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C8" w:rsidRDefault="004B01C8" w:rsidP="001D6082">
      <w:pPr>
        <w:spacing w:line="360" w:lineRule="auto"/>
        <w:jc w:val="center"/>
        <w:rPr>
          <w:rFonts w:cs="Arial"/>
          <w:b/>
          <w:sz w:val="28"/>
          <w:szCs w:val="28"/>
        </w:rPr>
      </w:pPr>
      <w:r>
        <w:rPr>
          <w:rFonts w:cs="Arial"/>
          <w:b/>
          <w:sz w:val="28"/>
          <w:szCs w:val="28"/>
        </w:rPr>
        <w:t>THE REPUBLIC OF UGANDA</w:t>
      </w:r>
    </w:p>
    <w:p w:rsidR="004B01C8" w:rsidRDefault="004B01C8" w:rsidP="001D6082">
      <w:pPr>
        <w:spacing w:line="360" w:lineRule="auto"/>
        <w:jc w:val="center"/>
        <w:rPr>
          <w:rFonts w:cs="Arial"/>
          <w:b/>
          <w:sz w:val="28"/>
          <w:szCs w:val="28"/>
        </w:rPr>
      </w:pPr>
      <w:r>
        <w:rPr>
          <w:rFonts w:cs="Arial"/>
          <w:b/>
          <w:sz w:val="28"/>
          <w:szCs w:val="28"/>
        </w:rPr>
        <w:t>IN THE INDUSTRIAL COURT OF UGANDA AT KAMPALA</w:t>
      </w:r>
    </w:p>
    <w:p w:rsidR="004B01C8" w:rsidRDefault="004B01C8" w:rsidP="001D6082">
      <w:pPr>
        <w:spacing w:line="360" w:lineRule="auto"/>
        <w:jc w:val="center"/>
        <w:rPr>
          <w:rFonts w:cs="Arial"/>
          <w:b/>
          <w:sz w:val="28"/>
          <w:szCs w:val="28"/>
        </w:rPr>
      </w:pPr>
      <w:r>
        <w:rPr>
          <w:rFonts w:cs="Arial"/>
          <w:b/>
          <w:sz w:val="28"/>
          <w:szCs w:val="28"/>
        </w:rPr>
        <w:t xml:space="preserve">LABOUR </w:t>
      </w:r>
      <w:proofErr w:type="gramStart"/>
      <w:r>
        <w:rPr>
          <w:rFonts w:cs="Arial"/>
          <w:b/>
          <w:sz w:val="28"/>
          <w:szCs w:val="28"/>
        </w:rPr>
        <w:t>DISPUTE  No.209</w:t>
      </w:r>
      <w:proofErr w:type="gramEnd"/>
      <w:r>
        <w:rPr>
          <w:rFonts w:cs="Arial"/>
          <w:b/>
          <w:sz w:val="28"/>
          <w:szCs w:val="28"/>
        </w:rPr>
        <w:t>/2014</w:t>
      </w:r>
    </w:p>
    <w:p w:rsidR="004B01C8" w:rsidRDefault="004B01C8" w:rsidP="001D6082">
      <w:pPr>
        <w:spacing w:line="360" w:lineRule="auto"/>
        <w:jc w:val="center"/>
        <w:rPr>
          <w:rFonts w:cs="Arial"/>
          <w:b/>
          <w:sz w:val="28"/>
          <w:szCs w:val="28"/>
        </w:rPr>
      </w:pPr>
      <w:r>
        <w:rPr>
          <w:rFonts w:cs="Arial"/>
          <w:b/>
          <w:sz w:val="28"/>
          <w:szCs w:val="28"/>
        </w:rPr>
        <w:t xml:space="preserve">ARISING FROM HCCS. No.111/2014 </w:t>
      </w:r>
    </w:p>
    <w:p w:rsidR="004B01C8" w:rsidRDefault="004B01C8" w:rsidP="001D6082">
      <w:pPr>
        <w:spacing w:line="360" w:lineRule="auto"/>
        <w:jc w:val="center"/>
        <w:rPr>
          <w:rFonts w:cs="Arial"/>
          <w:b/>
          <w:sz w:val="28"/>
          <w:szCs w:val="28"/>
        </w:rPr>
      </w:pPr>
      <w:r>
        <w:rPr>
          <w:rFonts w:cs="Arial"/>
          <w:b/>
          <w:sz w:val="28"/>
          <w:szCs w:val="28"/>
        </w:rPr>
        <w:t>STEVEN OCHWO                       …………………………………….. CLAIMANT</w:t>
      </w:r>
    </w:p>
    <w:p w:rsidR="004B01C8" w:rsidRDefault="004B01C8" w:rsidP="001D6082">
      <w:pPr>
        <w:spacing w:line="360" w:lineRule="auto"/>
        <w:jc w:val="center"/>
        <w:rPr>
          <w:rFonts w:cs="Arial"/>
          <w:b/>
          <w:sz w:val="28"/>
          <w:szCs w:val="28"/>
        </w:rPr>
      </w:pPr>
      <w:r>
        <w:rPr>
          <w:rFonts w:cs="Arial"/>
          <w:b/>
          <w:sz w:val="28"/>
          <w:szCs w:val="28"/>
        </w:rPr>
        <w:t>VERSUS</w:t>
      </w:r>
    </w:p>
    <w:p w:rsidR="004B01C8" w:rsidRDefault="004B01C8" w:rsidP="001D6082">
      <w:pPr>
        <w:spacing w:line="360" w:lineRule="auto"/>
        <w:rPr>
          <w:rFonts w:cs="Arial"/>
          <w:b/>
          <w:sz w:val="28"/>
          <w:szCs w:val="28"/>
        </w:rPr>
      </w:pPr>
      <w:r>
        <w:rPr>
          <w:rFonts w:cs="Arial"/>
          <w:b/>
          <w:sz w:val="28"/>
          <w:szCs w:val="28"/>
        </w:rPr>
        <w:t>VETERINAIRES SANS FRONTIERES-BELGIUM    ……………………………... RESPONDENT</w:t>
      </w:r>
    </w:p>
    <w:p w:rsidR="004B01C8" w:rsidRPr="00E92072" w:rsidRDefault="004B01C8" w:rsidP="001D6082">
      <w:pPr>
        <w:spacing w:line="360" w:lineRule="auto"/>
        <w:jc w:val="both"/>
        <w:rPr>
          <w:rFonts w:cs="Arial"/>
          <w:b/>
          <w:sz w:val="28"/>
          <w:szCs w:val="28"/>
          <w:u w:val="single"/>
        </w:rPr>
      </w:pPr>
      <w:r w:rsidRPr="00E92072">
        <w:rPr>
          <w:rFonts w:cs="Arial"/>
          <w:b/>
          <w:sz w:val="28"/>
          <w:szCs w:val="28"/>
          <w:u w:val="single"/>
        </w:rPr>
        <w:t>BEFORE</w:t>
      </w:r>
    </w:p>
    <w:p w:rsidR="004B01C8" w:rsidRDefault="004B01C8" w:rsidP="001D6082">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4B01C8" w:rsidRDefault="004B01C8" w:rsidP="001D6082">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rsidR="004B01C8" w:rsidRDefault="00B70F15" w:rsidP="001D6082">
      <w:pPr>
        <w:pStyle w:val="ListParagraph"/>
        <w:spacing w:line="360" w:lineRule="auto"/>
        <w:ind w:left="0"/>
        <w:jc w:val="both"/>
        <w:rPr>
          <w:rFonts w:cs="Arial"/>
          <w:b/>
          <w:sz w:val="28"/>
          <w:szCs w:val="28"/>
          <w:u w:val="single"/>
        </w:rPr>
      </w:pPr>
      <w:r>
        <w:rPr>
          <w:rFonts w:cs="Arial"/>
          <w:b/>
          <w:sz w:val="28"/>
          <w:szCs w:val="28"/>
          <w:u w:val="single"/>
        </w:rPr>
        <w:t>PANELISTS</w:t>
      </w:r>
    </w:p>
    <w:p w:rsidR="004B01C8" w:rsidRPr="004B01C8" w:rsidRDefault="004B01C8" w:rsidP="001D6082">
      <w:pPr>
        <w:spacing w:line="360" w:lineRule="auto"/>
        <w:rPr>
          <w:b/>
          <w:sz w:val="28"/>
          <w:szCs w:val="28"/>
        </w:rPr>
      </w:pPr>
      <w:r w:rsidRPr="004B01C8">
        <w:rPr>
          <w:b/>
          <w:sz w:val="28"/>
          <w:szCs w:val="28"/>
        </w:rPr>
        <w:t>1</w:t>
      </w:r>
      <w:r>
        <w:rPr>
          <w:b/>
          <w:sz w:val="28"/>
          <w:szCs w:val="28"/>
        </w:rPr>
        <w:t xml:space="preserve"> MR. EBYAU FIDEL</w:t>
      </w:r>
    </w:p>
    <w:p w:rsidR="004B01C8" w:rsidRPr="004B01C8" w:rsidRDefault="004B01C8" w:rsidP="001D6082">
      <w:pPr>
        <w:spacing w:line="360" w:lineRule="auto"/>
        <w:rPr>
          <w:b/>
          <w:sz w:val="28"/>
          <w:szCs w:val="28"/>
        </w:rPr>
      </w:pPr>
      <w:r w:rsidRPr="004B01C8">
        <w:rPr>
          <w:b/>
          <w:sz w:val="28"/>
          <w:szCs w:val="28"/>
        </w:rPr>
        <w:t>2.</w:t>
      </w:r>
      <w:r w:rsidR="00150ADF">
        <w:rPr>
          <w:b/>
          <w:sz w:val="28"/>
          <w:szCs w:val="28"/>
        </w:rPr>
        <w:t xml:space="preserve"> MR</w:t>
      </w:r>
      <w:r>
        <w:rPr>
          <w:b/>
          <w:sz w:val="28"/>
          <w:szCs w:val="28"/>
        </w:rPr>
        <w:t xml:space="preserve">. </w:t>
      </w:r>
      <w:r w:rsidR="00150ADF">
        <w:rPr>
          <w:b/>
          <w:sz w:val="28"/>
          <w:szCs w:val="28"/>
        </w:rPr>
        <w:t>EDSON MAVUNWA</w:t>
      </w:r>
    </w:p>
    <w:p w:rsidR="00150ADF" w:rsidRDefault="004B01C8" w:rsidP="00150ADF">
      <w:pPr>
        <w:spacing w:line="360" w:lineRule="auto"/>
        <w:rPr>
          <w:b/>
          <w:sz w:val="28"/>
          <w:szCs w:val="28"/>
        </w:rPr>
      </w:pPr>
      <w:r w:rsidRPr="004B01C8">
        <w:rPr>
          <w:b/>
          <w:sz w:val="28"/>
          <w:szCs w:val="28"/>
        </w:rPr>
        <w:t>3.</w:t>
      </w:r>
      <w:r w:rsidR="00150ADF">
        <w:rPr>
          <w:b/>
          <w:sz w:val="28"/>
          <w:szCs w:val="28"/>
        </w:rPr>
        <w:t xml:space="preserve"> MS</w:t>
      </w:r>
      <w:r>
        <w:rPr>
          <w:b/>
          <w:sz w:val="28"/>
          <w:szCs w:val="28"/>
        </w:rPr>
        <w:t xml:space="preserve">. </w:t>
      </w:r>
      <w:r w:rsidR="00E92072">
        <w:rPr>
          <w:b/>
          <w:sz w:val="28"/>
          <w:szCs w:val="28"/>
        </w:rPr>
        <w:t>JULIAN NYACHWO</w:t>
      </w:r>
    </w:p>
    <w:p w:rsidR="004B01C8" w:rsidRDefault="004B01C8" w:rsidP="00150ADF">
      <w:pPr>
        <w:spacing w:line="360" w:lineRule="auto"/>
        <w:jc w:val="center"/>
        <w:rPr>
          <w:b/>
          <w:sz w:val="28"/>
          <w:szCs w:val="28"/>
          <w:u w:val="single"/>
        </w:rPr>
      </w:pPr>
      <w:r w:rsidRPr="004B01C8">
        <w:rPr>
          <w:b/>
          <w:sz w:val="28"/>
          <w:szCs w:val="28"/>
          <w:u w:val="single"/>
        </w:rPr>
        <w:t>RULING</w:t>
      </w:r>
    </w:p>
    <w:p w:rsidR="00667306" w:rsidRDefault="00667306" w:rsidP="00667306">
      <w:pPr>
        <w:spacing w:line="360" w:lineRule="auto"/>
        <w:jc w:val="both"/>
        <w:rPr>
          <w:b/>
          <w:sz w:val="28"/>
          <w:szCs w:val="28"/>
          <w:u w:val="single"/>
        </w:rPr>
      </w:pPr>
      <w:r>
        <w:rPr>
          <w:sz w:val="28"/>
          <w:szCs w:val="28"/>
        </w:rPr>
        <w:t xml:space="preserve">This ruling arises out of a preliminary point of law raised by the respondent to the effect that the </w:t>
      </w:r>
      <w:r w:rsidR="00DF4329">
        <w:rPr>
          <w:sz w:val="28"/>
          <w:szCs w:val="28"/>
        </w:rPr>
        <w:t>claimants</w:t>
      </w:r>
      <w:r w:rsidR="00DF4329" w:rsidRPr="00667306">
        <w:rPr>
          <w:sz w:val="28"/>
          <w:szCs w:val="28"/>
        </w:rPr>
        <w:t xml:space="preserve"> </w:t>
      </w:r>
      <w:r w:rsidR="00DF4329">
        <w:rPr>
          <w:sz w:val="28"/>
          <w:szCs w:val="28"/>
        </w:rPr>
        <w:t>prayers</w:t>
      </w:r>
      <w:r w:rsidR="007B485A">
        <w:rPr>
          <w:sz w:val="28"/>
          <w:szCs w:val="28"/>
        </w:rPr>
        <w:t xml:space="preserve"> for General Costs</w:t>
      </w:r>
      <w:bookmarkStart w:id="0" w:name="_GoBack"/>
      <w:bookmarkEnd w:id="0"/>
      <w:r>
        <w:rPr>
          <w:sz w:val="28"/>
          <w:szCs w:val="28"/>
        </w:rPr>
        <w:t xml:space="preserve"> of Ugx 15,000,000/from August 2013 - May 2014 under “</w:t>
      </w:r>
      <w:r>
        <w:rPr>
          <w:b/>
          <w:i/>
          <w:sz w:val="28"/>
          <w:szCs w:val="28"/>
        </w:rPr>
        <w:t>particulars of loss and s</w:t>
      </w:r>
      <w:r w:rsidRPr="001D6082">
        <w:rPr>
          <w:b/>
          <w:i/>
          <w:sz w:val="28"/>
          <w:szCs w:val="28"/>
        </w:rPr>
        <w:t>pecial damages</w:t>
      </w:r>
      <w:r>
        <w:rPr>
          <w:sz w:val="28"/>
          <w:szCs w:val="28"/>
        </w:rPr>
        <w:t xml:space="preserve">” under clause 8 of the claim </w:t>
      </w:r>
      <w:r w:rsidR="00CF4A45">
        <w:rPr>
          <w:sz w:val="28"/>
          <w:szCs w:val="28"/>
        </w:rPr>
        <w:t>and Ugx</w:t>
      </w:r>
      <w:r>
        <w:rPr>
          <w:sz w:val="28"/>
          <w:szCs w:val="28"/>
        </w:rPr>
        <w:t xml:space="preserve"> 50,854,370/- as special </w:t>
      </w:r>
      <w:r w:rsidR="00CF4A45">
        <w:rPr>
          <w:sz w:val="28"/>
          <w:szCs w:val="28"/>
        </w:rPr>
        <w:t>damages under</w:t>
      </w:r>
      <w:r>
        <w:rPr>
          <w:sz w:val="28"/>
          <w:szCs w:val="28"/>
        </w:rPr>
        <w:t xml:space="preserve"> clause 10(c) of the claim, were not </w:t>
      </w:r>
      <w:r w:rsidR="00CF4A45">
        <w:rPr>
          <w:sz w:val="28"/>
          <w:szCs w:val="28"/>
        </w:rPr>
        <w:t>particularized as</w:t>
      </w:r>
      <w:r>
        <w:rPr>
          <w:sz w:val="28"/>
          <w:szCs w:val="28"/>
        </w:rPr>
        <w:t xml:space="preserve"> was required </w:t>
      </w:r>
      <w:r w:rsidR="00CF4A45">
        <w:rPr>
          <w:sz w:val="28"/>
          <w:szCs w:val="28"/>
        </w:rPr>
        <w:t>under Order</w:t>
      </w:r>
      <w:r>
        <w:rPr>
          <w:sz w:val="28"/>
          <w:szCs w:val="28"/>
        </w:rPr>
        <w:t xml:space="preserve"> 6 rule 3 of the Civil procedure Rules SI 71-1.</w:t>
      </w:r>
    </w:p>
    <w:p w:rsidR="00BC2E01" w:rsidRDefault="00DE4218" w:rsidP="00DE4218">
      <w:pPr>
        <w:spacing w:line="360" w:lineRule="auto"/>
        <w:rPr>
          <w:b/>
          <w:sz w:val="28"/>
          <w:szCs w:val="28"/>
          <w:u w:val="single"/>
        </w:rPr>
      </w:pPr>
      <w:r>
        <w:rPr>
          <w:b/>
          <w:sz w:val="28"/>
          <w:szCs w:val="28"/>
          <w:u w:val="single"/>
        </w:rPr>
        <w:t>BACKGROUND</w:t>
      </w:r>
    </w:p>
    <w:p w:rsidR="00667306" w:rsidRDefault="00220C3C" w:rsidP="00667306">
      <w:pPr>
        <w:spacing w:line="360" w:lineRule="auto"/>
        <w:jc w:val="both"/>
        <w:rPr>
          <w:sz w:val="28"/>
          <w:szCs w:val="28"/>
        </w:rPr>
      </w:pPr>
      <w:r w:rsidRPr="00220C3C">
        <w:rPr>
          <w:sz w:val="28"/>
          <w:szCs w:val="28"/>
        </w:rPr>
        <w:lastRenderedPageBreak/>
        <w:t>The cl</w:t>
      </w:r>
      <w:r>
        <w:rPr>
          <w:sz w:val="28"/>
          <w:szCs w:val="28"/>
        </w:rPr>
        <w:t>aimant brought this matter against the respondents for a declaration that his termination from employment was unlawful, that he was entitled to wages, payment of Ugx.50, 854,370 as special damages, aggravated damages for wrongful dismissal and costs of the suit.  The parties entered a partial consent in favour of the claimant for the payment of salary arrears for the months of Au</w:t>
      </w:r>
      <w:r w:rsidR="00667306">
        <w:rPr>
          <w:sz w:val="28"/>
          <w:szCs w:val="28"/>
        </w:rPr>
        <w:t>g</w:t>
      </w:r>
      <w:r>
        <w:rPr>
          <w:sz w:val="28"/>
          <w:szCs w:val="28"/>
        </w:rPr>
        <w:t>ust to October 2012, issuance of a certificate of Service</w:t>
      </w:r>
      <w:r w:rsidR="00667306">
        <w:rPr>
          <w:sz w:val="28"/>
          <w:szCs w:val="28"/>
        </w:rPr>
        <w:t>, payment of 1 month in lieu of notice amounting to Ugx. 13, 321,000/- and costs Ugx. 3,000,000/=.  The payment of damages rema</w:t>
      </w:r>
      <w:r w:rsidR="00CF4A45">
        <w:rPr>
          <w:sz w:val="28"/>
          <w:szCs w:val="28"/>
        </w:rPr>
        <w:t>ined pending for resolution by C</w:t>
      </w:r>
      <w:r w:rsidR="00667306">
        <w:rPr>
          <w:sz w:val="28"/>
          <w:szCs w:val="28"/>
        </w:rPr>
        <w:t xml:space="preserve">ourt. </w:t>
      </w:r>
      <w:r w:rsidR="006A3597">
        <w:rPr>
          <w:sz w:val="28"/>
          <w:szCs w:val="28"/>
        </w:rPr>
        <w:t>Before Court could consider this issue, Counsel for the Respondents raised the preliminary objection.</w:t>
      </w:r>
    </w:p>
    <w:p w:rsidR="00DE4218" w:rsidRPr="00E92072" w:rsidRDefault="00667306" w:rsidP="00DE4218">
      <w:pPr>
        <w:spacing w:line="360" w:lineRule="auto"/>
        <w:rPr>
          <w:b/>
          <w:sz w:val="28"/>
          <w:szCs w:val="28"/>
          <w:u w:val="single"/>
        </w:rPr>
      </w:pPr>
      <w:r>
        <w:rPr>
          <w:sz w:val="28"/>
          <w:szCs w:val="28"/>
        </w:rPr>
        <w:t xml:space="preserve">  </w:t>
      </w:r>
      <w:r w:rsidRPr="00E92072">
        <w:rPr>
          <w:b/>
          <w:sz w:val="28"/>
          <w:szCs w:val="28"/>
          <w:u w:val="single"/>
        </w:rPr>
        <w:t>SUBMISSIONS:</w:t>
      </w:r>
    </w:p>
    <w:p w:rsidR="00AB14C1" w:rsidRPr="00667306" w:rsidRDefault="001D6082" w:rsidP="001D6082">
      <w:pPr>
        <w:spacing w:line="360" w:lineRule="auto"/>
        <w:jc w:val="both"/>
        <w:rPr>
          <w:b/>
          <w:sz w:val="28"/>
          <w:szCs w:val="28"/>
        </w:rPr>
      </w:pPr>
      <w:r>
        <w:rPr>
          <w:sz w:val="28"/>
          <w:szCs w:val="28"/>
        </w:rPr>
        <w:t xml:space="preserve">Citing the cases of </w:t>
      </w:r>
      <w:r w:rsidRPr="00667306">
        <w:rPr>
          <w:b/>
          <w:sz w:val="28"/>
          <w:szCs w:val="28"/>
        </w:rPr>
        <w:t>UGANDA TELECOM LIMITED VS TANZANITE CORPORATION, SCCA No 17/</w:t>
      </w:r>
      <w:r w:rsidR="00667306" w:rsidRPr="00667306">
        <w:rPr>
          <w:b/>
          <w:sz w:val="28"/>
          <w:szCs w:val="28"/>
        </w:rPr>
        <w:t>2004 and</w:t>
      </w:r>
      <w:r w:rsidRPr="00667306">
        <w:rPr>
          <w:b/>
          <w:sz w:val="28"/>
          <w:szCs w:val="28"/>
        </w:rPr>
        <w:t xml:space="preserve"> ROSEMARY NALWADDA VS UGANDA AIDS COMMISSION HCCS No. 67/2011, </w:t>
      </w:r>
      <w:r>
        <w:rPr>
          <w:sz w:val="28"/>
          <w:szCs w:val="28"/>
        </w:rPr>
        <w:t>Counsel</w:t>
      </w:r>
      <w:r w:rsidR="00CF4A45">
        <w:rPr>
          <w:sz w:val="28"/>
          <w:szCs w:val="28"/>
        </w:rPr>
        <w:t xml:space="preserve"> for the</w:t>
      </w:r>
      <w:r w:rsidR="006A3597">
        <w:rPr>
          <w:sz w:val="28"/>
          <w:szCs w:val="28"/>
        </w:rPr>
        <w:t xml:space="preserve"> Respondent</w:t>
      </w:r>
      <w:r>
        <w:rPr>
          <w:sz w:val="28"/>
          <w:szCs w:val="28"/>
        </w:rPr>
        <w:t xml:space="preserve"> stated that in addition to writing down their particulars,</w:t>
      </w:r>
      <w:r w:rsidR="00464667">
        <w:rPr>
          <w:sz w:val="28"/>
          <w:szCs w:val="28"/>
        </w:rPr>
        <w:t xml:space="preserve"> it was mandatory that </w:t>
      </w:r>
      <w:r w:rsidR="00667306">
        <w:rPr>
          <w:sz w:val="28"/>
          <w:szCs w:val="28"/>
        </w:rPr>
        <w:t>special damages</w:t>
      </w:r>
      <w:r>
        <w:rPr>
          <w:sz w:val="28"/>
          <w:szCs w:val="28"/>
        </w:rPr>
        <w:t xml:space="preserve"> had to be specifically plead and proved. She contended that in the instant case they were neither particularized nor proved against the respondent thus making the claim defective. She asserted </w:t>
      </w:r>
      <w:r w:rsidR="00667306">
        <w:rPr>
          <w:sz w:val="28"/>
          <w:szCs w:val="28"/>
        </w:rPr>
        <w:t>that it</w:t>
      </w:r>
      <w:r w:rsidR="00AB14C1">
        <w:rPr>
          <w:sz w:val="28"/>
          <w:szCs w:val="28"/>
        </w:rPr>
        <w:t xml:space="preserve"> was trite law that </w:t>
      </w:r>
      <w:r>
        <w:rPr>
          <w:sz w:val="28"/>
          <w:szCs w:val="28"/>
        </w:rPr>
        <w:t>all facts necessary to prove the cause of action had to be pleaded and</w:t>
      </w:r>
      <w:r w:rsidR="00AB14C1">
        <w:rPr>
          <w:sz w:val="28"/>
          <w:szCs w:val="28"/>
        </w:rPr>
        <w:t xml:space="preserve"> what was not pleaded cannot be proved. </w:t>
      </w:r>
      <w:r w:rsidR="009417EE">
        <w:rPr>
          <w:sz w:val="28"/>
          <w:szCs w:val="28"/>
        </w:rPr>
        <w:t xml:space="preserve">She also relied on </w:t>
      </w:r>
      <w:r w:rsidR="009417EE" w:rsidRPr="00667306">
        <w:rPr>
          <w:b/>
          <w:sz w:val="28"/>
          <w:szCs w:val="28"/>
        </w:rPr>
        <w:t>SUN AIR LIMITED VS NANAM TRANSPORT Co. LIMITED, HCCS No. 229/2009.</w:t>
      </w:r>
    </w:p>
    <w:p w:rsidR="001D6082" w:rsidRDefault="001C5CDF" w:rsidP="001D6082">
      <w:pPr>
        <w:spacing w:line="360" w:lineRule="auto"/>
        <w:jc w:val="both"/>
        <w:rPr>
          <w:sz w:val="28"/>
          <w:szCs w:val="28"/>
        </w:rPr>
      </w:pPr>
      <w:r>
        <w:rPr>
          <w:sz w:val="28"/>
          <w:szCs w:val="28"/>
        </w:rPr>
        <w:t>She</w:t>
      </w:r>
      <w:r w:rsidR="00AB14C1">
        <w:rPr>
          <w:sz w:val="28"/>
          <w:szCs w:val="28"/>
        </w:rPr>
        <w:t xml:space="preserve"> therefore prayed that the claim should be struck out under Order 6 rule </w:t>
      </w:r>
      <w:r>
        <w:rPr>
          <w:sz w:val="28"/>
          <w:szCs w:val="28"/>
        </w:rPr>
        <w:t>3</w:t>
      </w:r>
      <w:r w:rsidR="00806A55">
        <w:rPr>
          <w:sz w:val="28"/>
          <w:szCs w:val="28"/>
        </w:rPr>
        <w:t>.</w:t>
      </w:r>
    </w:p>
    <w:p w:rsidR="00DE4218" w:rsidRDefault="00806A55" w:rsidP="001D6082">
      <w:pPr>
        <w:spacing w:line="360" w:lineRule="auto"/>
        <w:jc w:val="both"/>
        <w:rPr>
          <w:sz w:val="28"/>
          <w:szCs w:val="28"/>
        </w:rPr>
      </w:pPr>
      <w:r>
        <w:rPr>
          <w:sz w:val="28"/>
          <w:szCs w:val="28"/>
        </w:rPr>
        <w:t xml:space="preserve">The </w:t>
      </w:r>
      <w:r w:rsidR="009417EE">
        <w:rPr>
          <w:sz w:val="28"/>
          <w:szCs w:val="28"/>
        </w:rPr>
        <w:t>claimants who represented himself</w:t>
      </w:r>
      <w:r w:rsidR="00DE4218">
        <w:rPr>
          <w:sz w:val="28"/>
          <w:szCs w:val="28"/>
        </w:rPr>
        <w:t>, in</w:t>
      </w:r>
      <w:r w:rsidR="009417EE">
        <w:rPr>
          <w:sz w:val="28"/>
          <w:szCs w:val="28"/>
        </w:rPr>
        <w:t xml:space="preserve"> reply stated that he deserved all the damages arising out of his unlawful termination. He asserted that </w:t>
      </w:r>
      <w:r w:rsidR="009417EE" w:rsidRPr="00667306">
        <w:rPr>
          <w:b/>
          <w:sz w:val="28"/>
          <w:szCs w:val="28"/>
        </w:rPr>
        <w:t>UGANDA TELECOM LIMITED VS TANZANITE CORPORATION, SCCA No 17/</w:t>
      </w:r>
      <w:r w:rsidR="00056F1C" w:rsidRPr="00667306">
        <w:rPr>
          <w:b/>
          <w:sz w:val="28"/>
          <w:szCs w:val="28"/>
        </w:rPr>
        <w:t>2004 and</w:t>
      </w:r>
      <w:r w:rsidR="009417EE" w:rsidRPr="00667306">
        <w:rPr>
          <w:b/>
          <w:sz w:val="28"/>
          <w:szCs w:val="28"/>
        </w:rPr>
        <w:t xml:space="preserve"> ROSEMARY NALWADDA VS UGANDA AIDS COMMISSION HCCS No.</w:t>
      </w:r>
      <w:r w:rsidR="00E829C4" w:rsidRPr="00667306">
        <w:rPr>
          <w:b/>
          <w:sz w:val="28"/>
          <w:szCs w:val="28"/>
        </w:rPr>
        <w:t xml:space="preserve"> 67/2011, </w:t>
      </w:r>
      <w:r w:rsidR="00E829C4">
        <w:rPr>
          <w:sz w:val="28"/>
          <w:szCs w:val="28"/>
        </w:rPr>
        <w:t xml:space="preserve">were not applicable to his case which was purely </w:t>
      </w:r>
      <w:r w:rsidR="00E829C4">
        <w:rPr>
          <w:sz w:val="28"/>
          <w:szCs w:val="28"/>
        </w:rPr>
        <w:lastRenderedPageBreak/>
        <w:t xml:space="preserve">looking at settlement of damages. He insisted that in </w:t>
      </w:r>
      <w:r w:rsidR="00E829C4" w:rsidRPr="00E829C4">
        <w:rPr>
          <w:b/>
          <w:sz w:val="28"/>
          <w:szCs w:val="28"/>
        </w:rPr>
        <w:t>BANK OF UGANDA VS BETTY TINKAMANYIRE CA NO 12 OF 2007 AND MILLY JUUKO V</w:t>
      </w:r>
      <w:r w:rsidR="00E829C4">
        <w:rPr>
          <w:b/>
          <w:sz w:val="28"/>
          <w:szCs w:val="28"/>
        </w:rPr>
        <w:t xml:space="preserve">S OPPORTUNITY UGANDA LIMITED, </w:t>
      </w:r>
      <w:r w:rsidR="00E829C4" w:rsidRPr="00E829C4">
        <w:rPr>
          <w:sz w:val="28"/>
          <w:szCs w:val="28"/>
        </w:rPr>
        <w:t xml:space="preserve">it had been settled that courts in awarding damages had to </w:t>
      </w:r>
      <w:r w:rsidR="00DE4218">
        <w:rPr>
          <w:sz w:val="28"/>
          <w:szCs w:val="28"/>
        </w:rPr>
        <w:t xml:space="preserve">reflect their </w:t>
      </w:r>
      <w:r w:rsidR="00E829C4" w:rsidRPr="00E829C4">
        <w:rPr>
          <w:sz w:val="28"/>
          <w:szCs w:val="28"/>
        </w:rPr>
        <w:t>disapproval of wrongful dismiss</w:t>
      </w:r>
      <w:r w:rsidR="00E829C4">
        <w:rPr>
          <w:sz w:val="28"/>
          <w:szCs w:val="28"/>
        </w:rPr>
        <w:t>al</w:t>
      </w:r>
      <w:r w:rsidR="00DE4218">
        <w:rPr>
          <w:sz w:val="28"/>
          <w:szCs w:val="28"/>
        </w:rPr>
        <w:t xml:space="preserve">s. He adduced evidence to prove that he was wrongfully dismissed and therefore he deserved damages. </w:t>
      </w:r>
      <w:r w:rsidR="008F49B1">
        <w:rPr>
          <w:sz w:val="28"/>
          <w:szCs w:val="28"/>
        </w:rPr>
        <w:t xml:space="preserve"> H</w:t>
      </w:r>
      <w:r w:rsidR="00DE4218">
        <w:rPr>
          <w:sz w:val="28"/>
          <w:szCs w:val="28"/>
        </w:rPr>
        <w:t>e adduced evidence to prove his claim for damages</w:t>
      </w:r>
      <w:r w:rsidR="00667306">
        <w:rPr>
          <w:sz w:val="28"/>
          <w:szCs w:val="28"/>
        </w:rPr>
        <w:t xml:space="preserve"> although </w:t>
      </w:r>
      <w:r w:rsidR="003F7272">
        <w:rPr>
          <w:sz w:val="28"/>
          <w:szCs w:val="28"/>
        </w:rPr>
        <w:t xml:space="preserve">he </w:t>
      </w:r>
      <w:r w:rsidR="00DE4218">
        <w:rPr>
          <w:sz w:val="28"/>
          <w:szCs w:val="28"/>
        </w:rPr>
        <w:t xml:space="preserve">did not </w:t>
      </w:r>
      <w:r w:rsidR="00667306">
        <w:rPr>
          <w:sz w:val="28"/>
          <w:szCs w:val="28"/>
        </w:rPr>
        <w:t xml:space="preserve">specifically </w:t>
      </w:r>
      <w:r w:rsidR="00DE4218">
        <w:rPr>
          <w:sz w:val="28"/>
          <w:szCs w:val="28"/>
        </w:rPr>
        <w:t xml:space="preserve">address his </w:t>
      </w:r>
      <w:r w:rsidR="003F7272">
        <w:rPr>
          <w:sz w:val="28"/>
          <w:szCs w:val="28"/>
        </w:rPr>
        <w:t>mind to</w:t>
      </w:r>
      <w:r w:rsidR="00DE4218">
        <w:rPr>
          <w:sz w:val="28"/>
          <w:szCs w:val="28"/>
        </w:rPr>
        <w:t xml:space="preserve"> the</w:t>
      </w:r>
      <w:r w:rsidR="005A7F54">
        <w:rPr>
          <w:sz w:val="28"/>
          <w:szCs w:val="28"/>
        </w:rPr>
        <w:t xml:space="preserve"> R</w:t>
      </w:r>
      <w:r w:rsidR="00667306">
        <w:rPr>
          <w:sz w:val="28"/>
          <w:szCs w:val="28"/>
        </w:rPr>
        <w:t>espondents objection</w:t>
      </w:r>
      <w:r w:rsidR="008F49B1">
        <w:rPr>
          <w:sz w:val="28"/>
          <w:szCs w:val="28"/>
        </w:rPr>
        <w:t xml:space="preserve"> </w:t>
      </w:r>
      <w:r w:rsidR="00DE4218">
        <w:rPr>
          <w:sz w:val="28"/>
          <w:szCs w:val="28"/>
        </w:rPr>
        <w:t>that he had not particularized the special damages</w:t>
      </w:r>
      <w:r w:rsidR="00667306">
        <w:rPr>
          <w:sz w:val="28"/>
          <w:szCs w:val="28"/>
        </w:rPr>
        <w:t xml:space="preserve"> he was claiming</w:t>
      </w:r>
      <w:r w:rsidR="00DE4218">
        <w:rPr>
          <w:sz w:val="28"/>
          <w:szCs w:val="28"/>
        </w:rPr>
        <w:t>.</w:t>
      </w:r>
    </w:p>
    <w:p w:rsidR="008F49B1" w:rsidRDefault="008F49B1" w:rsidP="001D6082">
      <w:pPr>
        <w:spacing w:line="360" w:lineRule="auto"/>
        <w:jc w:val="both"/>
        <w:rPr>
          <w:sz w:val="28"/>
          <w:szCs w:val="28"/>
        </w:rPr>
      </w:pPr>
      <w:r>
        <w:rPr>
          <w:sz w:val="28"/>
          <w:szCs w:val="28"/>
        </w:rPr>
        <w:t>After carefully perusing the record and counsels submissions we agree with counsel for the respondents that it is trite</w:t>
      </w:r>
      <w:r w:rsidR="003F7272">
        <w:rPr>
          <w:sz w:val="28"/>
          <w:szCs w:val="28"/>
        </w:rPr>
        <w:t xml:space="preserve"> law that</w:t>
      </w:r>
      <w:r>
        <w:rPr>
          <w:sz w:val="28"/>
          <w:szCs w:val="28"/>
        </w:rPr>
        <w:t xml:space="preserve"> a claimant had</w:t>
      </w:r>
      <w:r w:rsidR="003F7272">
        <w:rPr>
          <w:sz w:val="28"/>
          <w:szCs w:val="28"/>
        </w:rPr>
        <w:t xml:space="preserve"> to specifically plead and prove special damages. </w:t>
      </w:r>
    </w:p>
    <w:p w:rsidR="008743FF" w:rsidRDefault="003F7272" w:rsidP="001D6082">
      <w:pPr>
        <w:spacing w:line="360" w:lineRule="auto"/>
        <w:jc w:val="both"/>
        <w:rPr>
          <w:sz w:val="28"/>
          <w:szCs w:val="28"/>
        </w:rPr>
      </w:pPr>
      <w:r>
        <w:rPr>
          <w:sz w:val="28"/>
          <w:szCs w:val="28"/>
        </w:rPr>
        <w:t>The r</w:t>
      </w:r>
      <w:r w:rsidR="008F49B1">
        <w:rPr>
          <w:sz w:val="28"/>
          <w:szCs w:val="28"/>
        </w:rPr>
        <w:t>ec</w:t>
      </w:r>
      <w:r>
        <w:rPr>
          <w:sz w:val="28"/>
          <w:szCs w:val="28"/>
        </w:rPr>
        <w:t xml:space="preserve">ord shows </w:t>
      </w:r>
      <w:r w:rsidR="008F49B1">
        <w:rPr>
          <w:sz w:val="28"/>
          <w:szCs w:val="28"/>
        </w:rPr>
        <w:t xml:space="preserve">that the </w:t>
      </w:r>
      <w:r w:rsidR="00B27F97">
        <w:rPr>
          <w:sz w:val="28"/>
          <w:szCs w:val="28"/>
        </w:rPr>
        <w:t>claimant</w:t>
      </w:r>
      <w:r w:rsidR="00B27F97" w:rsidRPr="00667306">
        <w:rPr>
          <w:sz w:val="28"/>
          <w:szCs w:val="28"/>
        </w:rPr>
        <w:t xml:space="preserve"> </w:t>
      </w:r>
      <w:r w:rsidR="00B27F97">
        <w:rPr>
          <w:sz w:val="28"/>
          <w:szCs w:val="28"/>
        </w:rPr>
        <w:t>prayed for</w:t>
      </w:r>
      <w:r w:rsidR="008F49B1">
        <w:rPr>
          <w:sz w:val="28"/>
          <w:szCs w:val="28"/>
        </w:rPr>
        <w:t xml:space="preserve"> General Costs of Ugx 15,000,000/from August 2013 - May 2014 under “</w:t>
      </w:r>
      <w:r w:rsidR="008F49B1">
        <w:rPr>
          <w:b/>
          <w:i/>
          <w:sz w:val="28"/>
          <w:szCs w:val="28"/>
        </w:rPr>
        <w:t>particulars of loss and s</w:t>
      </w:r>
      <w:r w:rsidR="008F49B1" w:rsidRPr="001D6082">
        <w:rPr>
          <w:b/>
          <w:i/>
          <w:sz w:val="28"/>
          <w:szCs w:val="28"/>
        </w:rPr>
        <w:t>pecial damages</w:t>
      </w:r>
      <w:r w:rsidR="008F49B1">
        <w:rPr>
          <w:sz w:val="28"/>
          <w:szCs w:val="28"/>
        </w:rPr>
        <w:t xml:space="preserve">” under clause 8 of the claim </w:t>
      </w:r>
      <w:proofErr w:type="gramStart"/>
      <w:r w:rsidR="008F49B1">
        <w:rPr>
          <w:sz w:val="28"/>
          <w:szCs w:val="28"/>
        </w:rPr>
        <w:t>and  Ugx</w:t>
      </w:r>
      <w:proofErr w:type="gramEnd"/>
      <w:r w:rsidR="008F49B1">
        <w:rPr>
          <w:sz w:val="28"/>
          <w:szCs w:val="28"/>
        </w:rPr>
        <w:t xml:space="preserve"> 50,854,370/- as special damages  under clause 10(c). The said claims were however stated in general terms but they were not particularized.</w:t>
      </w:r>
      <w:r w:rsidR="005A7F54">
        <w:rPr>
          <w:sz w:val="28"/>
          <w:szCs w:val="28"/>
        </w:rPr>
        <w:t xml:space="preserve"> </w:t>
      </w:r>
      <w:r w:rsidR="008F49B1">
        <w:rPr>
          <w:sz w:val="28"/>
          <w:szCs w:val="28"/>
        </w:rPr>
        <w:t xml:space="preserve">Order 6 rule 3 states: </w:t>
      </w:r>
    </w:p>
    <w:p w:rsidR="008743FF" w:rsidRDefault="008743FF" w:rsidP="008743FF">
      <w:pPr>
        <w:spacing w:line="360" w:lineRule="auto"/>
        <w:ind w:firstLine="720"/>
        <w:jc w:val="both"/>
        <w:rPr>
          <w:b/>
          <w:i/>
          <w:sz w:val="28"/>
          <w:szCs w:val="28"/>
        </w:rPr>
      </w:pPr>
      <w:r>
        <w:rPr>
          <w:b/>
          <w:i/>
          <w:sz w:val="28"/>
          <w:szCs w:val="28"/>
        </w:rPr>
        <w:t>“…3. Particulars to be given where necessary.</w:t>
      </w:r>
    </w:p>
    <w:p w:rsidR="00806A55" w:rsidRDefault="008743FF" w:rsidP="008743FF">
      <w:pPr>
        <w:spacing w:line="360" w:lineRule="auto"/>
        <w:ind w:left="720"/>
        <w:jc w:val="both"/>
        <w:rPr>
          <w:sz w:val="28"/>
          <w:szCs w:val="28"/>
        </w:rPr>
      </w:pPr>
      <w:r>
        <w:rPr>
          <w:b/>
          <w:i/>
          <w:sz w:val="28"/>
          <w:szCs w:val="28"/>
        </w:rPr>
        <w:t xml:space="preserve">In all cases in which the party </w:t>
      </w:r>
      <w:r w:rsidR="00EA69AB">
        <w:rPr>
          <w:b/>
          <w:i/>
          <w:sz w:val="28"/>
          <w:szCs w:val="28"/>
        </w:rPr>
        <w:t>pleading,</w:t>
      </w:r>
      <w:r>
        <w:rPr>
          <w:b/>
          <w:i/>
          <w:sz w:val="28"/>
          <w:szCs w:val="28"/>
        </w:rPr>
        <w:t xml:space="preserve"> relies on any misrepresentation, fraud, breach of trust, wilful default or undue influence and in all other cases in which particulars may be necessary, the particulars with dates shall be stated in the pleadings…” </w:t>
      </w:r>
      <w:r w:rsidR="00DE4218">
        <w:rPr>
          <w:sz w:val="28"/>
          <w:szCs w:val="28"/>
        </w:rPr>
        <w:t xml:space="preserve"> </w:t>
      </w:r>
      <w:r w:rsidR="00E829C4" w:rsidRPr="00E829C4">
        <w:rPr>
          <w:sz w:val="28"/>
          <w:szCs w:val="28"/>
        </w:rPr>
        <w:t xml:space="preserve">  </w:t>
      </w:r>
    </w:p>
    <w:p w:rsidR="00B71AFD" w:rsidRDefault="00EA69AB" w:rsidP="008743FF">
      <w:pPr>
        <w:spacing w:line="360" w:lineRule="auto"/>
        <w:ind w:left="720"/>
        <w:jc w:val="both"/>
        <w:rPr>
          <w:sz w:val="28"/>
          <w:szCs w:val="28"/>
        </w:rPr>
      </w:pPr>
      <w:r>
        <w:rPr>
          <w:sz w:val="28"/>
          <w:szCs w:val="28"/>
        </w:rPr>
        <w:t>The claimant made an attempt in his reply to this</w:t>
      </w:r>
      <w:r w:rsidR="006A3597">
        <w:rPr>
          <w:sz w:val="28"/>
          <w:szCs w:val="28"/>
        </w:rPr>
        <w:t xml:space="preserve"> Preliminary Objection </w:t>
      </w:r>
      <w:r w:rsidR="00E92072">
        <w:rPr>
          <w:sz w:val="28"/>
          <w:szCs w:val="28"/>
        </w:rPr>
        <w:t>by adducing</w:t>
      </w:r>
      <w:r>
        <w:rPr>
          <w:sz w:val="28"/>
          <w:szCs w:val="28"/>
        </w:rPr>
        <w:t xml:space="preserve"> evidence particularizing the two claims</w:t>
      </w:r>
      <w:r w:rsidR="006A3597">
        <w:rPr>
          <w:sz w:val="28"/>
          <w:szCs w:val="28"/>
        </w:rPr>
        <w:t xml:space="preserve"> which he had not done in his pleadings</w:t>
      </w:r>
      <w:r>
        <w:rPr>
          <w:sz w:val="28"/>
          <w:szCs w:val="28"/>
        </w:rPr>
        <w:t xml:space="preserve">. We agree with </w:t>
      </w:r>
      <w:r w:rsidR="00B70F15">
        <w:rPr>
          <w:sz w:val="28"/>
          <w:szCs w:val="28"/>
        </w:rPr>
        <w:t xml:space="preserve">the </w:t>
      </w:r>
      <w:r w:rsidR="00B71AFD">
        <w:rPr>
          <w:sz w:val="28"/>
          <w:szCs w:val="28"/>
        </w:rPr>
        <w:t xml:space="preserve">decision in the case </w:t>
      </w:r>
      <w:r w:rsidR="00B71AFD" w:rsidRPr="00667306">
        <w:rPr>
          <w:b/>
          <w:sz w:val="28"/>
          <w:szCs w:val="28"/>
        </w:rPr>
        <w:t>ROSEMARY NALWADDA VS UGANDA AIDS COMMISSION HCCS No. 67/2011,</w:t>
      </w:r>
      <w:r w:rsidR="00B71AFD">
        <w:rPr>
          <w:b/>
          <w:sz w:val="28"/>
          <w:szCs w:val="28"/>
        </w:rPr>
        <w:t xml:space="preserve"> </w:t>
      </w:r>
      <w:r w:rsidR="00B71AFD" w:rsidRPr="00B71AFD">
        <w:rPr>
          <w:sz w:val="28"/>
          <w:szCs w:val="28"/>
        </w:rPr>
        <w:t xml:space="preserve">cited by </w:t>
      </w:r>
      <w:r w:rsidR="00B71AFD">
        <w:rPr>
          <w:sz w:val="28"/>
          <w:szCs w:val="28"/>
        </w:rPr>
        <w:t xml:space="preserve">Counsel </w:t>
      </w:r>
      <w:r w:rsidR="00B70F15">
        <w:rPr>
          <w:sz w:val="28"/>
          <w:szCs w:val="28"/>
        </w:rPr>
        <w:t xml:space="preserve">and which is in line with Order </w:t>
      </w:r>
      <w:r w:rsidR="00A57B9B">
        <w:rPr>
          <w:sz w:val="28"/>
          <w:szCs w:val="28"/>
        </w:rPr>
        <w:lastRenderedPageBreak/>
        <w:t>6 rule 3 of the Civi</w:t>
      </w:r>
      <w:r w:rsidR="005A0C8C">
        <w:rPr>
          <w:sz w:val="28"/>
          <w:szCs w:val="28"/>
        </w:rPr>
        <w:t xml:space="preserve">l Procedure Rules (Supra), </w:t>
      </w:r>
      <w:r w:rsidR="00B71AFD">
        <w:rPr>
          <w:sz w:val="28"/>
          <w:szCs w:val="28"/>
        </w:rPr>
        <w:t xml:space="preserve">where Hon. Justice Steven </w:t>
      </w:r>
      <w:proofErr w:type="spellStart"/>
      <w:r w:rsidR="00B71AFD">
        <w:rPr>
          <w:sz w:val="28"/>
          <w:szCs w:val="28"/>
        </w:rPr>
        <w:t>Musota</w:t>
      </w:r>
      <w:proofErr w:type="spellEnd"/>
      <w:r w:rsidR="00B71AFD">
        <w:rPr>
          <w:sz w:val="28"/>
          <w:szCs w:val="28"/>
        </w:rPr>
        <w:t xml:space="preserve"> held that:</w:t>
      </w:r>
    </w:p>
    <w:p w:rsidR="00B71AFD" w:rsidRPr="00B71AFD" w:rsidRDefault="00B71AFD" w:rsidP="008743FF">
      <w:pPr>
        <w:spacing w:line="360" w:lineRule="auto"/>
        <w:ind w:left="720"/>
        <w:jc w:val="both"/>
        <w:rPr>
          <w:b/>
          <w:i/>
          <w:sz w:val="28"/>
          <w:szCs w:val="28"/>
        </w:rPr>
      </w:pPr>
      <w:r>
        <w:rPr>
          <w:b/>
          <w:i/>
          <w:sz w:val="28"/>
          <w:szCs w:val="28"/>
        </w:rPr>
        <w:t xml:space="preserve">“… A claim for special damages must specifically be pleaded and strictly proved. A plaintiff had </w:t>
      </w:r>
      <w:r w:rsidR="006E5DCA">
        <w:rPr>
          <w:b/>
          <w:i/>
          <w:sz w:val="28"/>
          <w:szCs w:val="28"/>
        </w:rPr>
        <w:t xml:space="preserve">the </w:t>
      </w:r>
      <w:r>
        <w:rPr>
          <w:b/>
          <w:i/>
          <w:sz w:val="28"/>
          <w:szCs w:val="28"/>
        </w:rPr>
        <w:t xml:space="preserve">duty to prove their damage. It is not enough to write down particulars, throw them to the Court and say “this is what I have </w:t>
      </w:r>
      <w:r w:rsidR="00B70F15">
        <w:rPr>
          <w:b/>
          <w:i/>
          <w:sz w:val="28"/>
          <w:szCs w:val="28"/>
        </w:rPr>
        <w:t xml:space="preserve">lost </w:t>
      </w:r>
      <w:r>
        <w:rPr>
          <w:b/>
          <w:i/>
          <w:sz w:val="28"/>
          <w:szCs w:val="28"/>
        </w:rPr>
        <w:t>I ask</w:t>
      </w:r>
      <w:r w:rsidR="00B70F15">
        <w:rPr>
          <w:b/>
          <w:i/>
          <w:sz w:val="28"/>
          <w:szCs w:val="28"/>
        </w:rPr>
        <w:t xml:space="preserve"> you </w:t>
      </w:r>
      <w:r>
        <w:rPr>
          <w:b/>
          <w:i/>
          <w:sz w:val="28"/>
          <w:szCs w:val="28"/>
        </w:rPr>
        <w:t xml:space="preserve">to give me these damages”. They have to be proved. This does not mean that proof of special damages have to be proved by documentary evidence in all cases....” </w:t>
      </w:r>
    </w:p>
    <w:p w:rsidR="00B70F15" w:rsidRDefault="00B70F15" w:rsidP="008743FF">
      <w:pPr>
        <w:spacing w:line="360" w:lineRule="auto"/>
        <w:ind w:left="720"/>
        <w:jc w:val="both"/>
        <w:rPr>
          <w:sz w:val="28"/>
          <w:szCs w:val="28"/>
        </w:rPr>
      </w:pPr>
      <w:r>
        <w:rPr>
          <w:sz w:val="28"/>
          <w:szCs w:val="28"/>
        </w:rPr>
        <w:t>The claimant having failed to plead his claim for these special damages we find no basis for his claim for Ugx. 15,000,000/= from August 2013 - May 2014 under “</w:t>
      </w:r>
      <w:r>
        <w:rPr>
          <w:b/>
          <w:i/>
          <w:sz w:val="28"/>
          <w:szCs w:val="28"/>
        </w:rPr>
        <w:t>particulars of loss and s</w:t>
      </w:r>
      <w:r w:rsidRPr="001D6082">
        <w:rPr>
          <w:b/>
          <w:i/>
          <w:sz w:val="28"/>
          <w:szCs w:val="28"/>
        </w:rPr>
        <w:t>pecial damages</w:t>
      </w:r>
      <w:r>
        <w:rPr>
          <w:sz w:val="28"/>
          <w:szCs w:val="28"/>
        </w:rPr>
        <w:t>” under clause 8 of the claim and  Ugx 50,854,370/- as special damages  under clause 10(c) of his pleadings.</w:t>
      </w:r>
    </w:p>
    <w:p w:rsidR="005A7F54" w:rsidRDefault="005A7F54" w:rsidP="008743FF">
      <w:pPr>
        <w:spacing w:line="360" w:lineRule="auto"/>
        <w:ind w:left="720"/>
        <w:jc w:val="both"/>
        <w:rPr>
          <w:sz w:val="28"/>
          <w:szCs w:val="28"/>
        </w:rPr>
      </w:pPr>
      <w:r>
        <w:rPr>
          <w:sz w:val="28"/>
          <w:szCs w:val="28"/>
        </w:rPr>
        <w:t xml:space="preserve">The Preliminary Objection is </w:t>
      </w:r>
      <w:r w:rsidR="00CA77A3">
        <w:rPr>
          <w:sz w:val="28"/>
          <w:szCs w:val="28"/>
        </w:rPr>
        <w:t>allowed.</w:t>
      </w:r>
      <w:r>
        <w:rPr>
          <w:sz w:val="28"/>
          <w:szCs w:val="28"/>
        </w:rPr>
        <w:t xml:space="preserve"> No order as to costs is made.</w:t>
      </w:r>
    </w:p>
    <w:p w:rsidR="00B70F15" w:rsidRDefault="00B70F15" w:rsidP="00B70F15">
      <w:pPr>
        <w:spacing w:line="360" w:lineRule="auto"/>
        <w:ind w:left="720"/>
        <w:jc w:val="both"/>
        <w:rPr>
          <w:sz w:val="28"/>
          <w:szCs w:val="28"/>
        </w:rPr>
      </w:pPr>
      <w:r>
        <w:rPr>
          <w:sz w:val="28"/>
          <w:szCs w:val="28"/>
        </w:rPr>
        <w:t>Delivered and signed by:</w:t>
      </w:r>
      <w:r w:rsidR="00EA69AB">
        <w:rPr>
          <w:sz w:val="28"/>
          <w:szCs w:val="28"/>
        </w:rPr>
        <w:t xml:space="preserve"> </w:t>
      </w:r>
    </w:p>
    <w:p w:rsidR="00B70F15" w:rsidRPr="00431076" w:rsidRDefault="00B70F15" w:rsidP="00B70F15">
      <w:pPr>
        <w:spacing w:line="360" w:lineRule="auto"/>
        <w:jc w:val="both"/>
        <w:rPr>
          <w:b/>
          <w:sz w:val="28"/>
          <w:szCs w:val="28"/>
        </w:rPr>
      </w:pPr>
      <w:r w:rsidRPr="00431076">
        <w:rPr>
          <w:b/>
          <w:sz w:val="28"/>
          <w:szCs w:val="28"/>
        </w:rPr>
        <w:t>1.</w:t>
      </w:r>
      <w:r w:rsidR="00E92072">
        <w:rPr>
          <w:b/>
          <w:sz w:val="28"/>
          <w:szCs w:val="28"/>
        </w:rPr>
        <w:t xml:space="preserve"> </w:t>
      </w:r>
      <w:r w:rsidRPr="00431076">
        <w:rPr>
          <w:rFonts w:cs="Arial"/>
          <w:b/>
          <w:sz w:val="28"/>
          <w:szCs w:val="28"/>
        </w:rPr>
        <w:t xml:space="preserve">THE HON. CHIEF JUDGE, ASAPH RUHINDA NTENGYE </w:t>
      </w:r>
      <w:r w:rsidR="00431076">
        <w:rPr>
          <w:rFonts w:cs="Arial"/>
          <w:b/>
          <w:sz w:val="28"/>
          <w:szCs w:val="28"/>
        </w:rPr>
        <w:t xml:space="preserve">                    ………………………….</w:t>
      </w:r>
    </w:p>
    <w:p w:rsidR="00B70F15" w:rsidRPr="00431076" w:rsidRDefault="00B70F15" w:rsidP="00B70F15">
      <w:pPr>
        <w:pStyle w:val="ListParagraph"/>
        <w:spacing w:line="360" w:lineRule="auto"/>
        <w:ind w:left="0"/>
        <w:jc w:val="both"/>
        <w:rPr>
          <w:rFonts w:cs="Arial"/>
          <w:b/>
          <w:sz w:val="28"/>
          <w:szCs w:val="28"/>
        </w:rPr>
      </w:pPr>
      <w:r w:rsidRPr="00431076">
        <w:rPr>
          <w:rFonts w:cs="Arial"/>
          <w:b/>
          <w:sz w:val="28"/>
          <w:szCs w:val="28"/>
        </w:rPr>
        <w:t>2.</w:t>
      </w:r>
      <w:r w:rsidR="00E92072">
        <w:rPr>
          <w:rFonts w:cs="Arial"/>
          <w:b/>
          <w:sz w:val="28"/>
          <w:szCs w:val="28"/>
        </w:rPr>
        <w:t xml:space="preserve"> </w:t>
      </w:r>
      <w:r w:rsidRPr="00431076">
        <w:rPr>
          <w:rFonts w:cs="Arial"/>
          <w:b/>
          <w:sz w:val="28"/>
          <w:szCs w:val="28"/>
        </w:rPr>
        <w:t>THE HON. JUDGE, LINDA LILLIAN TUMUSIIME MUGISHA</w:t>
      </w:r>
      <w:r w:rsidR="00E92072">
        <w:rPr>
          <w:rFonts w:cs="Arial"/>
          <w:b/>
          <w:sz w:val="28"/>
          <w:szCs w:val="28"/>
        </w:rPr>
        <w:t xml:space="preserve">             </w:t>
      </w:r>
      <w:r w:rsidR="00431076">
        <w:rPr>
          <w:rFonts w:cs="Arial"/>
          <w:b/>
          <w:sz w:val="28"/>
          <w:szCs w:val="28"/>
        </w:rPr>
        <w:t xml:space="preserve"> ………………………….</w:t>
      </w:r>
    </w:p>
    <w:p w:rsidR="00B70F15" w:rsidRPr="00431076" w:rsidRDefault="00B70F15" w:rsidP="00B70F15">
      <w:pPr>
        <w:pStyle w:val="ListParagraph"/>
        <w:spacing w:line="360" w:lineRule="auto"/>
        <w:ind w:left="0"/>
        <w:jc w:val="both"/>
        <w:rPr>
          <w:rFonts w:cs="Arial"/>
          <w:b/>
          <w:sz w:val="28"/>
          <w:szCs w:val="28"/>
          <w:u w:val="single"/>
        </w:rPr>
      </w:pPr>
      <w:r w:rsidRPr="00431076">
        <w:rPr>
          <w:rFonts w:cs="Arial"/>
          <w:b/>
          <w:sz w:val="28"/>
          <w:szCs w:val="28"/>
          <w:u w:val="single"/>
        </w:rPr>
        <w:t>PANELISTS</w:t>
      </w:r>
    </w:p>
    <w:p w:rsidR="00B70F15" w:rsidRPr="00431076" w:rsidRDefault="00B70F15" w:rsidP="00B70F15">
      <w:pPr>
        <w:spacing w:line="360" w:lineRule="auto"/>
        <w:rPr>
          <w:b/>
          <w:sz w:val="28"/>
          <w:szCs w:val="28"/>
        </w:rPr>
      </w:pPr>
      <w:r w:rsidRPr="00431076">
        <w:rPr>
          <w:b/>
          <w:sz w:val="28"/>
          <w:szCs w:val="28"/>
        </w:rPr>
        <w:t>1. MR. EBYAU FIDEL</w:t>
      </w:r>
      <w:r w:rsidR="00431076">
        <w:rPr>
          <w:b/>
          <w:sz w:val="28"/>
          <w:szCs w:val="28"/>
        </w:rPr>
        <w:t xml:space="preserve">                                                                               </w:t>
      </w:r>
      <w:r w:rsidR="00E92072">
        <w:rPr>
          <w:b/>
          <w:sz w:val="28"/>
          <w:szCs w:val="28"/>
        </w:rPr>
        <w:t xml:space="preserve">       </w:t>
      </w:r>
      <w:r w:rsidR="00431076">
        <w:rPr>
          <w:b/>
          <w:sz w:val="28"/>
          <w:szCs w:val="28"/>
        </w:rPr>
        <w:t>…………………………</w:t>
      </w:r>
    </w:p>
    <w:p w:rsidR="00E92072" w:rsidRDefault="00E92072" w:rsidP="00E92072">
      <w:pPr>
        <w:spacing w:line="360" w:lineRule="auto"/>
        <w:rPr>
          <w:b/>
          <w:sz w:val="28"/>
          <w:szCs w:val="28"/>
        </w:rPr>
      </w:pPr>
      <w:r>
        <w:rPr>
          <w:b/>
          <w:sz w:val="28"/>
          <w:szCs w:val="28"/>
        </w:rPr>
        <w:t>2. MR. EDSON MAVUNWA                                                                           …………………………</w:t>
      </w:r>
    </w:p>
    <w:p w:rsidR="00E92072" w:rsidRDefault="00E92072" w:rsidP="00E92072">
      <w:pPr>
        <w:spacing w:line="360" w:lineRule="auto"/>
        <w:rPr>
          <w:b/>
          <w:sz w:val="28"/>
          <w:szCs w:val="28"/>
        </w:rPr>
      </w:pPr>
      <w:r>
        <w:rPr>
          <w:b/>
          <w:sz w:val="28"/>
          <w:szCs w:val="28"/>
        </w:rPr>
        <w:t xml:space="preserve"> 3. MS. JULIAN NYACHWO                                                                             …………………………</w:t>
      </w:r>
    </w:p>
    <w:p w:rsidR="00E92072" w:rsidRDefault="00B70F15" w:rsidP="00B70F15">
      <w:pPr>
        <w:spacing w:line="360" w:lineRule="auto"/>
        <w:rPr>
          <w:b/>
          <w:sz w:val="28"/>
          <w:szCs w:val="28"/>
        </w:rPr>
      </w:pPr>
      <w:r w:rsidRPr="00431076">
        <w:rPr>
          <w:b/>
          <w:sz w:val="28"/>
          <w:szCs w:val="28"/>
        </w:rPr>
        <w:t xml:space="preserve"> </w:t>
      </w:r>
    </w:p>
    <w:p w:rsidR="00B70F15" w:rsidRDefault="00B70F15" w:rsidP="00B70F15">
      <w:pPr>
        <w:spacing w:line="360" w:lineRule="auto"/>
        <w:rPr>
          <w:b/>
          <w:sz w:val="28"/>
          <w:szCs w:val="28"/>
        </w:rPr>
      </w:pPr>
    </w:p>
    <w:sectPr w:rsidR="00B70F15" w:rsidSect="0032352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31" w:rsidRDefault="00BF5331" w:rsidP="001D6082">
      <w:pPr>
        <w:spacing w:after="0" w:line="240" w:lineRule="auto"/>
      </w:pPr>
      <w:r>
        <w:separator/>
      </w:r>
    </w:p>
  </w:endnote>
  <w:endnote w:type="continuationSeparator" w:id="0">
    <w:p w:rsidR="00BF5331" w:rsidRDefault="00BF5331" w:rsidP="001D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54752"/>
      <w:docPartObj>
        <w:docPartGallery w:val="Page Numbers (Bottom of Page)"/>
        <w:docPartUnique/>
      </w:docPartObj>
    </w:sdtPr>
    <w:sdtEndPr>
      <w:rPr>
        <w:noProof/>
      </w:rPr>
    </w:sdtEndPr>
    <w:sdtContent>
      <w:p w:rsidR="001D6082" w:rsidRDefault="001D6082">
        <w:pPr>
          <w:pStyle w:val="Footer"/>
          <w:jc w:val="center"/>
        </w:pPr>
        <w:r>
          <w:fldChar w:fldCharType="begin"/>
        </w:r>
        <w:r>
          <w:instrText xml:space="preserve"> PAGE   \* MERGEFORMAT </w:instrText>
        </w:r>
        <w:r>
          <w:fldChar w:fldCharType="separate"/>
        </w:r>
        <w:r w:rsidR="007B485A">
          <w:rPr>
            <w:noProof/>
          </w:rPr>
          <w:t>4</w:t>
        </w:r>
        <w:r>
          <w:rPr>
            <w:noProof/>
          </w:rPr>
          <w:fldChar w:fldCharType="end"/>
        </w:r>
      </w:p>
    </w:sdtContent>
  </w:sdt>
  <w:p w:rsidR="001D6082" w:rsidRDefault="001D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31" w:rsidRDefault="00BF5331" w:rsidP="001D6082">
      <w:pPr>
        <w:spacing w:after="0" w:line="240" w:lineRule="auto"/>
      </w:pPr>
      <w:r>
        <w:separator/>
      </w:r>
    </w:p>
  </w:footnote>
  <w:footnote w:type="continuationSeparator" w:id="0">
    <w:p w:rsidR="00BF5331" w:rsidRDefault="00BF5331" w:rsidP="001D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C8"/>
    <w:rsid w:val="00056F1C"/>
    <w:rsid w:val="00082F69"/>
    <w:rsid w:val="00150ADF"/>
    <w:rsid w:val="0019232C"/>
    <w:rsid w:val="001C5CDF"/>
    <w:rsid w:val="001D6082"/>
    <w:rsid w:val="00220C3C"/>
    <w:rsid w:val="00271F45"/>
    <w:rsid w:val="00323528"/>
    <w:rsid w:val="00361CBC"/>
    <w:rsid w:val="003F7272"/>
    <w:rsid w:val="00431076"/>
    <w:rsid w:val="00464667"/>
    <w:rsid w:val="004B01C8"/>
    <w:rsid w:val="005A0C8C"/>
    <w:rsid w:val="005A7F54"/>
    <w:rsid w:val="00667306"/>
    <w:rsid w:val="006A3597"/>
    <w:rsid w:val="006E5DCA"/>
    <w:rsid w:val="007B485A"/>
    <w:rsid w:val="00806A55"/>
    <w:rsid w:val="008743FF"/>
    <w:rsid w:val="008F49B1"/>
    <w:rsid w:val="009417EE"/>
    <w:rsid w:val="009A4CD6"/>
    <w:rsid w:val="00A57B9B"/>
    <w:rsid w:val="00A748C2"/>
    <w:rsid w:val="00AB14C1"/>
    <w:rsid w:val="00B27F97"/>
    <w:rsid w:val="00B70F15"/>
    <w:rsid w:val="00B71AFD"/>
    <w:rsid w:val="00BC2E01"/>
    <w:rsid w:val="00BF5331"/>
    <w:rsid w:val="00C309CD"/>
    <w:rsid w:val="00CA77A3"/>
    <w:rsid w:val="00CF4A45"/>
    <w:rsid w:val="00DB51A7"/>
    <w:rsid w:val="00DE4218"/>
    <w:rsid w:val="00DF4329"/>
    <w:rsid w:val="00E829C4"/>
    <w:rsid w:val="00E92072"/>
    <w:rsid w:val="00EA69AB"/>
    <w:rsid w:val="00F1064B"/>
    <w:rsid w:val="00F40E37"/>
    <w:rsid w:val="00F90555"/>
    <w:rsid w:val="00F9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29E40-427F-4FDC-BBD7-A1C08988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C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C8"/>
    <w:pPr>
      <w:ind w:left="720"/>
      <w:contextualSpacing/>
    </w:pPr>
  </w:style>
  <w:style w:type="paragraph" w:styleId="Header">
    <w:name w:val="header"/>
    <w:basedOn w:val="Normal"/>
    <w:link w:val="HeaderChar"/>
    <w:uiPriority w:val="99"/>
    <w:unhideWhenUsed/>
    <w:rsid w:val="001D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82"/>
  </w:style>
  <w:style w:type="paragraph" w:styleId="Footer">
    <w:name w:val="footer"/>
    <w:basedOn w:val="Normal"/>
    <w:link w:val="FooterChar"/>
    <w:uiPriority w:val="99"/>
    <w:unhideWhenUsed/>
    <w:rsid w:val="001D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82"/>
  </w:style>
  <w:style w:type="paragraph" w:styleId="BalloonText">
    <w:name w:val="Balloon Text"/>
    <w:basedOn w:val="Normal"/>
    <w:link w:val="BalloonTextChar"/>
    <w:uiPriority w:val="99"/>
    <w:semiHidden/>
    <w:unhideWhenUsed/>
    <w:rsid w:val="00DF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2017-03-15T09:10:00Z</cp:lastPrinted>
  <dcterms:created xsi:type="dcterms:W3CDTF">2017-03-15T09:11:00Z</dcterms:created>
  <dcterms:modified xsi:type="dcterms:W3CDTF">2018-03-22T09:00:00Z</dcterms:modified>
</cp:coreProperties>
</file>