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7E" w:rsidRPr="00F00392" w:rsidRDefault="0007537E" w:rsidP="00BD5C9D">
      <w:pPr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THE REPUBLIC OF UGANDA</w:t>
      </w:r>
    </w:p>
    <w:p w:rsidR="0007537E" w:rsidRPr="00F00392" w:rsidRDefault="0007537E" w:rsidP="00BD5C9D">
      <w:pPr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IN THE INDUSTRIAL COURT OF UGANDA AT KAMPALA</w:t>
      </w:r>
    </w:p>
    <w:p w:rsidR="0007537E" w:rsidRPr="00F00392" w:rsidRDefault="0007537E" w:rsidP="00BD5C9D">
      <w:pPr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LABOUR DISPUTE: CLAIM NO</w:t>
      </w:r>
      <w:r w:rsidR="00CD40A5">
        <w:rPr>
          <w:rFonts w:cs="Arial"/>
          <w:b/>
          <w:sz w:val="28"/>
          <w:szCs w:val="28"/>
          <w:lang w:val="en-US"/>
        </w:rPr>
        <w:t xml:space="preserve">. </w:t>
      </w:r>
      <w:r w:rsidR="00636AA5">
        <w:rPr>
          <w:rFonts w:cs="Arial"/>
          <w:b/>
          <w:sz w:val="28"/>
          <w:szCs w:val="28"/>
          <w:lang w:val="en-US"/>
        </w:rPr>
        <w:t>043 OF</w:t>
      </w:r>
      <w:r>
        <w:rPr>
          <w:rFonts w:cs="Arial"/>
          <w:b/>
          <w:sz w:val="28"/>
          <w:szCs w:val="28"/>
          <w:lang w:val="en-US"/>
        </w:rPr>
        <w:t xml:space="preserve"> 201</w:t>
      </w:r>
      <w:r w:rsidR="00CD40A5">
        <w:rPr>
          <w:rFonts w:cs="Arial"/>
          <w:b/>
          <w:sz w:val="28"/>
          <w:szCs w:val="28"/>
          <w:lang w:val="en-US"/>
        </w:rPr>
        <w:t>6</w:t>
      </w:r>
      <w:r>
        <w:rPr>
          <w:rFonts w:cs="Arial"/>
          <w:b/>
          <w:sz w:val="28"/>
          <w:szCs w:val="28"/>
          <w:lang w:val="en-US"/>
        </w:rPr>
        <w:t xml:space="preserve"> ARISISNG </w:t>
      </w:r>
      <w:r w:rsidR="00636AA5">
        <w:rPr>
          <w:rFonts w:cs="Arial"/>
          <w:b/>
          <w:sz w:val="28"/>
          <w:szCs w:val="28"/>
          <w:lang w:val="en-US"/>
        </w:rPr>
        <w:t>FROM HCT</w:t>
      </w:r>
      <w:r w:rsidR="00CD40A5">
        <w:rPr>
          <w:rFonts w:cs="Arial"/>
          <w:b/>
          <w:sz w:val="28"/>
          <w:szCs w:val="28"/>
          <w:lang w:val="en-US"/>
        </w:rPr>
        <w:t>-CS 0015</w:t>
      </w:r>
      <w:r w:rsidR="00636AA5">
        <w:rPr>
          <w:rFonts w:cs="Arial"/>
          <w:b/>
          <w:sz w:val="28"/>
          <w:szCs w:val="28"/>
          <w:lang w:val="en-US"/>
        </w:rPr>
        <w:t xml:space="preserve"> </w:t>
      </w:r>
      <w:r w:rsidR="00AF5B87">
        <w:rPr>
          <w:rFonts w:cs="Arial"/>
          <w:b/>
          <w:sz w:val="28"/>
          <w:szCs w:val="28"/>
          <w:lang w:val="en-US"/>
        </w:rPr>
        <w:t>OF 2013</w:t>
      </w:r>
    </w:p>
    <w:p w:rsidR="0007537E" w:rsidRPr="00F00392" w:rsidRDefault="00CD40A5" w:rsidP="00BD5C9D">
      <w:pPr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SEMPIIRA JOHN BAHATI</w:t>
      </w:r>
      <w:r w:rsidR="0007537E">
        <w:rPr>
          <w:rFonts w:cs="Arial"/>
          <w:b/>
          <w:sz w:val="28"/>
          <w:szCs w:val="28"/>
          <w:lang w:val="en-US"/>
        </w:rPr>
        <w:t xml:space="preserve"> </w:t>
      </w:r>
      <w:r w:rsidR="0007537E" w:rsidRPr="00F00392">
        <w:rPr>
          <w:rFonts w:cs="Arial"/>
          <w:b/>
          <w:sz w:val="28"/>
          <w:szCs w:val="28"/>
          <w:lang w:val="en-US"/>
        </w:rPr>
        <w:t>………………………………………………………..CLAIMANT</w:t>
      </w:r>
    </w:p>
    <w:p w:rsidR="0007537E" w:rsidRPr="00F00392" w:rsidRDefault="0007537E" w:rsidP="00BD5C9D">
      <w:pPr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VERSUS</w:t>
      </w:r>
    </w:p>
    <w:p w:rsidR="00D2603E" w:rsidRPr="00D2603E" w:rsidRDefault="00D2603E" w:rsidP="00BD5C9D">
      <w:pPr>
        <w:pStyle w:val="ListParagraph"/>
        <w:numPr>
          <w:ilvl w:val="0"/>
          <w:numId w:val="5"/>
        </w:numPr>
        <w:spacing w:line="360" w:lineRule="auto"/>
        <w:rPr>
          <w:rFonts w:cs="Arial"/>
          <w:b/>
          <w:sz w:val="28"/>
          <w:szCs w:val="28"/>
          <w:lang w:val="en-US"/>
        </w:rPr>
      </w:pPr>
      <w:r w:rsidRPr="00D2603E">
        <w:rPr>
          <w:rFonts w:cs="Arial"/>
          <w:b/>
          <w:sz w:val="28"/>
          <w:szCs w:val="28"/>
          <w:lang w:val="en-US"/>
        </w:rPr>
        <w:t xml:space="preserve">MASAKA MUNICIPAL COUNCIL   </w:t>
      </w:r>
      <w:r w:rsidR="006B5177">
        <w:rPr>
          <w:rFonts w:cs="Arial"/>
          <w:b/>
          <w:sz w:val="28"/>
          <w:szCs w:val="28"/>
          <w:lang w:val="en-US"/>
        </w:rPr>
        <w:t>……………………………….</w:t>
      </w:r>
      <w:r w:rsidRPr="00D2603E">
        <w:rPr>
          <w:rFonts w:cs="Arial"/>
          <w:b/>
          <w:sz w:val="28"/>
          <w:szCs w:val="28"/>
          <w:lang w:val="en-US"/>
        </w:rPr>
        <w:t>…..    RESPONDENT</w:t>
      </w:r>
    </w:p>
    <w:p w:rsidR="00CD40A5" w:rsidRPr="00D2603E" w:rsidRDefault="00CD40A5" w:rsidP="00BD5C9D">
      <w:pPr>
        <w:pStyle w:val="ListParagraph"/>
        <w:numPr>
          <w:ilvl w:val="0"/>
          <w:numId w:val="5"/>
        </w:numPr>
        <w:spacing w:line="360" w:lineRule="auto"/>
        <w:rPr>
          <w:rFonts w:cs="Arial"/>
          <w:b/>
          <w:sz w:val="28"/>
          <w:szCs w:val="28"/>
          <w:lang w:val="en-US"/>
        </w:rPr>
      </w:pPr>
      <w:r w:rsidRPr="00D2603E">
        <w:rPr>
          <w:rFonts w:cs="Arial"/>
          <w:b/>
          <w:sz w:val="28"/>
          <w:szCs w:val="28"/>
          <w:lang w:val="en-US"/>
        </w:rPr>
        <w:t>MASAKA DISTRICT LOCAL</w:t>
      </w:r>
      <w:r w:rsidR="006B5177">
        <w:rPr>
          <w:rFonts w:cs="Arial"/>
          <w:b/>
          <w:sz w:val="28"/>
          <w:szCs w:val="28"/>
          <w:lang w:val="en-US"/>
        </w:rPr>
        <w:t xml:space="preserve"> </w:t>
      </w:r>
      <w:r w:rsidRPr="00D2603E">
        <w:rPr>
          <w:rFonts w:cs="Arial"/>
          <w:b/>
          <w:sz w:val="28"/>
          <w:szCs w:val="28"/>
          <w:lang w:val="en-US"/>
        </w:rPr>
        <w:t>GO</w:t>
      </w:r>
      <w:r w:rsidR="006B5177">
        <w:rPr>
          <w:rFonts w:cs="Arial"/>
          <w:b/>
          <w:sz w:val="28"/>
          <w:szCs w:val="28"/>
          <w:lang w:val="en-US"/>
        </w:rPr>
        <w:t>VERMENT</w:t>
      </w:r>
    </w:p>
    <w:p w:rsidR="0007537E" w:rsidRPr="00F00392" w:rsidRDefault="0007537E" w:rsidP="00BD5C9D">
      <w:pPr>
        <w:spacing w:line="360" w:lineRule="auto"/>
        <w:jc w:val="both"/>
        <w:rPr>
          <w:rFonts w:cs="Arial"/>
          <w:b/>
          <w:sz w:val="28"/>
          <w:szCs w:val="28"/>
          <w:u w:val="single"/>
          <w:lang w:val="en-US"/>
        </w:rPr>
      </w:pPr>
      <w:r w:rsidRPr="00F00392">
        <w:rPr>
          <w:rFonts w:cs="Arial"/>
          <w:b/>
          <w:sz w:val="28"/>
          <w:szCs w:val="28"/>
          <w:u w:val="single"/>
          <w:lang w:val="en-US"/>
        </w:rPr>
        <w:t>BEFORE</w:t>
      </w:r>
    </w:p>
    <w:p w:rsidR="0007537E" w:rsidRPr="00F00392" w:rsidRDefault="0007537E" w:rsidP="00BD5C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 xml:space="preserve">THE HON. CHIEF JUDGE, ASAPH RUHINDA NTENGYE </w:t>
      </w:r>
    </w:p>
    <w:p w:rsidR="0007537E" w:rsidRPr="00F00392" w:rsidRDefault="0007537E" w:rsidP="00BD5C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THE HON. JUDGE, LINDA LILLIAN TUMUSIIME MUGISHA</w:t>
      </w:r>
    </w:p>
    <w:p w:rsidR="0007537E" w:rsidRPr="00F00392" w:rsidRDefault="0007537E" w:rsidP="00BD5C9D">
      <w:pPr>
        <w:pStyle w:val="ListParagraph"/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</w:p>
    <w:p w:rsidR="0007537E" w:rsidRPr="00F00392" w:rsidRDefault="0007537E" w:rsidP="00BD5C9D">
      <w:pPr>
        <w:pStyle w:val="ListParagraph"/>
        <w:spacing w:line="360" w:lineRule="auto"/>
        <w:ind w:left="360"/>
        <w:jc w:val="both"/>
        <w:rPr>
          <w:rFonts w:cs="Arial"/>
          <w:b/>
          <w:sz w:val="28"/>
          <w:szCs w:val="28"/>
          <w:u w:val="single"/>
          <w:lang w:val="en-US"/>
        </w:rPr>
      </w:pPr>
      <w:r w:rsidRPr="00F00392">
        <w:rPr>
          <w:rFonts w:cs="Arial"/>
          <w:b/>
          <w:sz w:val="28"/>
          <w:szCs w:val="28"/>
          <w:u w:val="single"/>
          <w:lang w:val="en-US"/>
        </w:rPr>
        <w:t>PANELISTS</w:t>
      </w:r>
    </w:p>
    <w:p w:rsidR="0007537E" w:rsidRPr="00F00392" w:rsidRDefault="0007537E" w:rsidP="00BD5C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 xml:space="preserve">MR.  </w:t>
      </w:r>
      <w:r>
        <w:rPr>
          <w:rFonts w:cs="Arial"/>
          <w:b/>
          <w:sz w:val="28"/>
          <w:szCs w:val="28"/>
          <w:lang w:val="en-US"/>
        </w:rPr>
        <w:t>ANTHONY WANYAMA</w:t>
      </w:r>
    </w:p>
    <w:p w:rsidR="0007537E" w:rsidRPr="00F00392" w:rsidRDefault="0007537E" w:rsidP="00BD5C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M</w:t>
      </w:r>
      <w:r>
        <w:rPr>
          <w:rFonts w:cs="Arial"/>
          <w:b/>
          <w:sz w:val="28"/>
          <w:szCs w:val="28"/>
          <w:lang w:val="en-US"/>
        </w:rPr>
        <w:t>S</w:t>
      </w:r>
      <w:r w:rsidRPr="00F00392">
        <w:rPr>
          <w:rFonts w:cs="Arial"/>
          <w:b/>
          <w:sz w:val="28"/>
          <w:szCs w:val="28"/>
          <w:lang w:val="en-US"/>
        </w:rPr>
        <w:t xml:space="preserve">.  </w:t>
      </w:r>
      <w:r>
        <w:rPr>
          <w:rFonts w:cs="Arial"/>
          <w:b/>
          <w:sz w:val="28"/>
          <w:szCs w:val="28"/>
          <w:lang w:val="en-US"/>
        </w:rPr>
        <w:t>ROSE GIDONGOS</w:t>
      </w:r>
    </w:p>
    <w:p w:rsidR="0007537E" w:rsidRDefault="0007537E" w:rsidP="00BD5C9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MR. EBYAU FIDEL</w:t>
      </w:r>
    </w:p>
    <w:p w:rsidR="0007537E" w:rsidRDefault="0007537E" w:rsidP="00BD5C9D">
      <w:pPr>
        <w:pStyle w:val="ListParagraph"/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</w:p>
    <w:p w:rsidR="00B222CE" w:rsidRPr="00F00392" w:rsidRDefault="00B222CE" w:rsidP="00BD5C9D">
      <w:pPr>
        <w:pStyle w:val="ListParagraph"/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AWARD</w:t>
      </w:r>
    </w:p>
    <w:p w:rsidR="00CD40A5" w:rsidRDefault="00CD40A5" w:rsidP="00BD5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claimant brought this case against the 1</w:t>
      </w:r>
      <w:r w:rsidRPr="00CD40A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CD40A5">
        <w:rPr>
          <w:sz w:val="28"/>
          <w:szCs w:val="28"/>
          <w:vertAlign w:val="superscript"/>
        </w:rPr>
        <w:t>nd</w:t>
      </w:r>
      <w:r w:rsidR="006B3083">
        <w:rPr>
          <w:sz w:val="28"/>
          <w:szCs w:val="28"/>
        </w:rPr>
        <w:t xml:space="preserve"> R</w:t>
      </w:r>
      <w:r>
        <w:rPr>
          <w:sz w:val="28"/>
          <w:szCs w:val="28"/>
        </w:rPr>
        <w:t>espondents for</w:t>
      </w:r>
      <w:r w:rsidR="006B30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D40A5" w:rsidRDefault="00CD40A5" w:rsidP="00BD5C9D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declaration that his reduction in rank by the 2</w:t>
      </w:r>
      <w:r w:rsidRPr="00CD40A5">
        <w:rPr>
          <w:sz w:val="28"/>
          <w:szCs w:val="28"/>
          <w:vertAlign w:val="superscript"/>
        </w:rPr>
        <w:t>nd</w:t>
      </w:r>
      <w:r w:rsidR="006B3083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espondent </w:t>
      </w:r>
      <w:r w:rsidR="004713D9">
        <w:rPr>
          <w:sz w:val="28"/>
          <w:szCs w:val="28"/>
        </w:rPr>
        <w:t xml:space="preserve">Service Commission from senior internal Auditor U3 to </w:t>
      </w:r>
      <w:r w:rsidR="008E2A16">
        <w:rPr>
          <w:sz w:val="28"/>
          <w:szCs w:val="28"/>
        </w:rPr>
        <w:t>I</w:t>
      </w:r>
      <w:r w:rsidR="004713D9">
        <w:rPr>
          <w:sz w:val="28"/>
          <w:szCs w:val="28"/>
        </w:rPr>
        <w:t>nternal Auditor U2 was illegal</w:t>
      </w:r>
    </w:p>
    <w:p w:rsidR="004713D9" w:rsidRDefault="004713D9" w:rsidP="00BD5C9D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declaration that the 1</w:t>
      </w:r>
      <w:r w:rsidRPr="004713D9">
        <w:rPr>
          <w:sz w:val="28"/>
          <w:szCs w:val="28"/>
          <w:vertAlign w:val="superscript"/>
        </w:rPr>
        <w:t>st</w:t>
      </w:r>
      <w:r w:rsidR="006B3083">
        <w:rPr>
          <w:sz w:val="28"/>
          <w:szCs w:val="28"/>
        </w:rPr>
        <w:t xml:space="preserve"> R</w:t>
      </w:r>
      <w:r>
        <w:rPr>
          <w:sz w:val="28"/>
          <w:szCs w:val="28"/>
        </w:rPr>
        <w:t>espondent’s town clerk’s implementation of the demotion was illegal</w:t>
      </w:r>
    </w:p>
    <w:p w:rsidR="004713D9" w:rsidRDefault="004713D9" w:rsidP="00BD5C9D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 order that the claimant</w:t>
      </w:r>
      <w:r w:rsidRPr="004713D9">
        <w:rPr>
          <w:sz w:val="28"/>
          <w:szCs w:val="28"/>
        </w:rPr>
        <w:t xml:space="preserve"> be reinstated to his post of senior Internal Auditor scale </w:t>
      </w:r>
      <w:r w:rsidR="00AF5B87">
        <w:rPr>
          <w:sz w:val="28"/>
          <w:szCs w:val="28"/>
        </w:rPr>
        <w:t>U3U</w:t>
      </w:r>
      <w:r w:rsidR="0027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be paid his remuneration from the time of his demotion, </w:t>
      </w:r>
    </w:p>
    <w:p w:rsidR="004713D9" w:rsidRDefault="004713D9" w:rsidP="00BD5C9D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General damages</w:t>
      </w:r>
    </w:p>
    <w:p w:rsidR="004713D9" w:rsidRDefault="004713D9" w:rsidP="00BD5C9D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Costs of the suit</w:t>
      </w:r>
    </w:p>
    <w:p w:rsidR="004713D9" w:rsidRDefault="004713D9" w:rsidP="00BD5C9D">
      <w:pPr>
        <w:pStyle w:val="ListParagraph"/>
        <w:spacing w:line="360" w:lineRule="auto"/>
        <w:jc w:val="both"/>
        <w:rPr>
          <w:sz w:val="28"/>
          <w:szCs w:val="28"/>
        </w:rPr>
      </w:pPr>
    </w:p>
    <w:p w:rsidR="004713D9" w:rsidRPr="006B3083" w:rsidRDefault="004713D9" w:rsidP="00BD5C9D">
      <w:pPr>
        <w:spacing w:line="360" w:lineRule="auto"/>
        <w:jc w:val="both"/>
        <w:rPr>
          <w:b/>
          <w:sz w:val="28"/>
          <w:szCs w:val="28"/>
        </w:rPr>
      </w:pPr>
      <w:r w:rsidRPr="006B3083">
        <w:rPr>
          <w:b/>
          <w:sz w:val="28"/>
          <w:szCs w:val="28"/>
        </w:rPr>
        <w:t>BRIEF FACTS</w:t>
      </w:r>
    </w:p>
    <w:p w:rsidR="004713D9" w:rsidRPr="00C04543" w:rsidRDefault="004713D9" w:rsidP="00C04543">
      <w:pPr>
        <w:spacing w:line="360" w:lineRule="auto"/>
        <w:jc w:val="both"/>
        <w:rPr>
          <w:sz w:val="28"/>
          <w:szCs w:val="28"/>
        </w:rPr>
      </w:pPr>
      <w:r w:rsidRPr="00C04543">
        <w:rPr>
          <w:sz w:val="28"/>
          <w:szCs w:val="28"/>
        </w:rPr>
        <w:t>The claimant was employed by the 1</w:t>
      </w:r>
      <w:r w:rsidRPr="00C04543">
        <w:rPr>
          <w:sz w:val="28"/>
          <w:szCs w:val="28"/>
          <w:vertAlign w:val="superscript"/>
        </w:rPr>
        <w:t>st</w:t>
      </w:r>
      <w:r w:rsidR="00C12784" w:rsidRPr="00C04543">
        <w:rPr>
          <w:sz w:val="28"/>
          <w:szCs w:val="28"/>
        </w:rPr>
        <w:t xml:space="preserve"> R</w:t>
      </w:r>
      <w:r w:rsidR="006B3083">
        <w:rPr>
          <w:sz w:val="28"/>
          <w:szCs w:val="28"/>
        </w:rPr>
        <w:t>espondent as a S</w:t>
      </w:r>
      <w:r w:rsidRPr="00C04543">
        <w:rPr>
          <w:sz w:val="28"/>
          <w:szCs w:val="28"/>
        </w:rPr>
        <w:t xml:space="preserve">enior </w:t>
      </w:r>
      <w:r w:rsidR="006B3083">
        <w:rPr>
          <w:sz w:val="28"/>
          <w:szCs w:val="28"/>
        </w:rPr>
        <w:t>I</w:t>
      </w:r>
      <w:r w:rsidRPr="00C04543">
        <w:rPr>
          <w:sz w:val="28"/>
          <w:szCs w:val="28"/>
        </w:rPr>
        <w:t>nternal Auditor scale U3U having been appointed on promotion on the 3/03/2006.</w:t>
      </w:r>
    </w:p>
    <w:p w:rsidR="004713D9" w:rsidRPr="00C04543" w:rsidRDefault="00BF5B77" w:rsidP="00C045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IGGs report implicated him in a case of </w:t>
      </w:r>
      <w:r w:rsidR="004713D9" w:rsidRPr="00C04543">
        <w:rPr>
          <w:sz w:val="28"/>
          <w:szCs w:val="28"/>
        </w:rPr>
        <w:t xml:space="preserve">abuse of office, authority and embezzlement of funds by </w:t>
      </w:r>
      <w:proofErr w:type="spellStart"/>
      <w:r w:rsidR="004713D9" w:rsidRPr="00C04543">
        <w:rPr>
          <w:sz w:val="28"/>
          <w:szCs w:val="28"/>
        </w:rPr>
        <w:t>Masaka</w:t>
      </w:r>
      <w:proofErr w:type="spellEnd"/>
      <w:r w:rsidR="004713D9" w:rsidRPr="00C04543">
        <w:rPr>
          <w:sz w:val="28"/>
          <w:szCs w:val="28"/>
        </w:rPr>
        <w:t xml:space="preserve"> Municipal Council </w:t>
      </w:r>
      <w:r w:rsidR="00AB0704" w:rsidRPr="00C04543">
        <w:rPr>
          <w:sz w:val="28"/>
          <w:szCs w:val="28"/>
        </w:rPr>
        <w:t>officials</w:t>
      </w:r>
      <w:r>
        <w:rPr>
          <w:sz w:val="28"/>
          <w:szCs w:val="28"/>
        </w:rPr>
        <w:t xml:space="preserve">. The </w:t>
      </w:r>
      <w:r w:rsidR="00C12784" w:rsidRPr="00C04543">
        <w:rPr>
          <w:sz w:val="28"/>
          <w:szCs w:val="28"/>
        </w:rPr>
        <w:t xml:space="preserve">Chief Administrative Officer (CAO) was directed by the Permanent Secretary Ministry of Local Government </w:t>
      </w:r>
      <w:r w:rsidR="004713D9" w:rsidRPr="00C04543">
        <w:rPr>
          <w:sz w:val="28"/>
          <w:szCs w:val="28"/>
        </w:rPr>
        <w:t xml:space="preserve">to take disciplinary action </w:t>
      </w:r>
      <w:r w:rsidRPr="00C04543">
        <w:rPr>
          <w:sz w:val="28"/>
          <w:szCs w:val="28"/>
        </w:rPr>
        <w:t xml:space="preserve">against </w:t>
      </w:r>
      <w:r>
        <w:rPr>
          <w:sz w:val="28"/>
          <w:szCs w:val="28"/>
        </w:rPr>
        <w:t xml:space="preserve">him.  The CAO submitted him for </w:t>
      </w:r>
      <w:r w:rsidRPr="00C04543">
        <w:rPr>
          <w:sz w:val="28"/>
          <w:szCs w:val="28"/>
        </w:rPr>
        <w:t>disciplinary</w:t>
      </w:r>
      <w:r w:rsidR="00AB0704" w:rsidRPr="00C04543">
        <w:rPr>
          <w:sz w:val="28"/>
          <w:szCs w:val="28"/>
        </w:rPr>
        <w:t xml:space="preserve"> action before </w:t>
      </w:r>
      <w:r w:rsidR="004713D9" w:rsidRPr="00C04543">
        <w:rPr>
          <w:sz w:val="28"/>
          <w:szCs w:val="28"/>
        </w:rPr>
        <w:t xml:space="preserve">the District Service </w:t>
      </w:r>
      <w:r w:rsidR="00AF5B87" w:rsidRPr="00C04543">
        <w:rPr>
          <w:sz w:val="28"/>
          <w:szCs w:val="28"/>
        </w:rPr>
        <w:t>Commission</w:t>
      </w:r>
      <w:r w:rsidR="00AF5B87">
        <w:rPr>
          <w:sz w:val="28"/>
          <w:szCs w:val="28"/>
        </w:rPr>
        <w:t xml:space="preserve"> (</w:t>
      </w:r>
      <w:r>
        <w:rPr>
          <w:sz w:val="28"/>
          <w:szCs w:val="28"/>
        </w:rPr>
        <w:t>DSC)</w:t>
      </w:r>
      <w:r w:rsidR="00CD2AD9">
        <w:rPr>
          <w:sz w:val="28"/>
          <w:szCs w:val="28"/>
        </w:rPr>
        <w:t xml:space="preserve"> of </w:t>
      </w:r>
      <w:proofErr w:type="spellStart"/>
      <w:r w:rsidR="00CD2AD9">
        <w:rPr>
          <w:sz w:val="28"/>
          <w:szCs w:val="28"/>
        </w:rPr>
        <w:t>Masaka</w:t>
      </w:r>
      <w:proofErr w:type="spellEnd"/>
      <w:r w:rsidR="00CD2AD9">
        <w:rPr>
          <w:sz w:val="28"/>
          <w:szCs w:val="28"/>
        </w:rPr>
        <w:t xml:space="preserve"> District</w:t>
      </w:r>
      <w:r w:rsidR="00AB0704" w:rsidRPr="00C04543">
        <w:rPr>
          <w:sz w:val="28"/>
          <w:szCs w:val="28"/>
        </w:rPr>
        <w:t>.</w:t>
      </w:r>
    </w:p>
    <w:p w:rsidR="00AB0704" w:rsidRPr="00C04543" w:rsidRDefault="004713D9" w:rsidP="00C04543">
      <w:pPr>
        <w:spacing w:line="360" w:lineRule="auto"/>
        <w:jc w:val="both"/>
        <w:rPr>
          <w:sz w:val="28"/>
          <w:szCs w:val="28"/>
        </w:rPr>
      </w:pPr>
      <w:r w:rsidRPr="00C04543">
        <w:rPr>
          <w:sz w:val="28"/>
          <w:szCs w:val="28"/>
        </w:rPr>
        <w:t>The</w:t>
      </w:r>
      <w:r w:rsidR="00C12784" w:rsidRPr="00C04543">
        <w:rPr>
          <w:sz w:val="28"/>
          <w:szCs w:val="28"/>
        </w:rPr>
        <w:t xml:space="preserve"> Commission </w:t>
      </w:r>
      <w:r w:rsidR="00E64AE1" w:rsidRPr="00C04543">
        <w:rPr>
          <w:sz w:val="28"/>
          <w:szCs w:val="28"/>
        </w:rPr>
        <w:t xml:space="preserve">demoted </w:t>
      </w:r>
      <w:r w:rsidR="00E64AE1">
        <w:rPr>
          <w:sz w:val="28"/>
          <w:szCs w:val="28"/>
        </w:rPr>
        <w:t>him</w:t>
      </w:r>
      <w:r w:rsidR="006B3083">
        <w:rPr>
          <w:sz w:val="28"/>
          <w:szCs w:val="28"/>
        </w:rPr>
        <w:t xml:space="preserve"> and he</w:t>
      </w:r>
      <w:r w:rsidR="00BF5B77">
        <w:rPr>
          <w:sz w:val="28"/>
          <w:szCs w:val="28"/>
        </w:rPr>
        <w:t xml:space="preserve"> challenged the decision of the DSC hence this suit.</w:t>
      </w:r>
    </w:p>
    <w:p w:rsidR="0058491D" w:rsidRPr="00C04543" w:rsidRDefault="00E64AE1" w:rsidP="00C045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R</w:t>
      </w:r>
      <w:r w:rsidR="003E4030">
        <w:rPr>
          <w:sz w:val="28"/>
          <w:szCs w:val="28"/>
        </w:rPr>
        <w:t xml:space="preserve">espondents denied </w:t>
      </w:r>
      <w:r w:rsidR="00AF5B87">
        <w:rPr>
          <w:sz w:val="28"/>
          <w:szCs w:val="28"/>
        </w:rPr>
        <w:t>involvement in</w:t>
      </w:r>
      <w:r w:rsidR="003E4030">
        <w:rPr>
          <w:sz w:val="28"/>
          <w:szCs w:val="28"/>
        </w:rPr>
        <w:t xml:space="preserve"> the demotion but admitted issuance of </w:t>
      </w:r>
      <w:r w:rsidR="00CD2AD9">
        <w:rPr>
          <w:sz w:val="28"/>
          <w:szCs w:val="28"/>
        </w:rPr>
        <w:t>DSCs decision</w:t>
      </w:r>
      <w:r w:rsidR="003E4030">
        <w:rPr>
          <w:sz w:val="28"/>
          <w:szCs w:val="28"/>
        </w:rPr>
        <w:t xml:space="preserve"> and</w:t>
      </w:r>
      <w:r w:rsidR="00AB0704" w:rsidRPr="00C04543">
        <w:rPr>
          <w:sz w:val="28"/>
          <w:szCs w:val="28"/>
        </w:rPr>
        <w:t xml:space="preserve"> in the alternative and without prejudice</w:t>
      </w:r>
      <w:r w:rsidR="00CD2AD9">
        <w:rPr>
          <w:sz w:val="28"/>
          <w:szCs w:val="28"/>
        </w:rPr>
        <w:t xml:space="preserve"> they contended</w:t>
      </w:r>
      <w:r w:rsidR="00AB0704" w:rsidRPr="00C04543">
        <w:rPr>
          <w:sz w:val="28"/>
          <w:szCs w:val="28"/>
        </w:rPr>
        <w:t xml:space="preserve"> that the demotion was proper and </w:t>
      </w:r>
      <w:r w:rsidR="003E4030">
        <w:rPr>
          <w:sz w:val="28"/>
          <w:szCs w:val="28"/>
        </w:rPr>
        <w:t xml:space="preserve">lawful. </w:t>
      </w:r>
      <w:r w:rsidR="00AB0704" w:rsidRPr="00C04543">
        <w:rPr>
          <w:sz w:val="28"/>
          <w:szCs w:val="28"/>
        </w:rPr>
        <w:t xml:space="preserve"> That the suit was without basis, premature, frivolous and vexatious. </w:t>
      </w:r>
    </w:p>
    <w:p w:rsidR="0058491D" w:rsidRPr="003E4030" w:rsidRDefault="0058491D" w:rsidP="0058491D">
      <w:pPr>
        <w:spacing w:line="360" w:lineRule="auto"/>
        <w:jc w:val="both"/>
        <w:rPr>
          <w:b/>
          <w:sz w:val="28"/>
          <w:szCs w:val="28"/>
        </w:rPr>
      </w:pPr>
      <w:r w:rsidRPr="003E4030">
        <w:rPr>
          <w:b/>
          <w:sz w:val="28"/>
          <w:szCs w:val="28"/>
        </w:rPr>
        <w:t xml:space="preserve">ISSUES  </w:t>
      </w:r>
    </w:p>
    <w:p w:rsidR="0058491D" w:rsidRDefault="0058491D" w:rsidP="00584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 scheduling the parties agreed on the following </w:t>
      </w:r>
      <w:r w:rsidR="00AF5B87">
        <w:rPr>
          <w:sz w:val="28"/>
          <w:szCs w:val="28"/>
        </w:rPr>
        <w:t>issues:</w:t>
      </w:r>
    </w:p>
    <w:p w:rsidR="0058491D" w:rsidRPr="0058491D" w:rsidRDefault="0058491D" w:rsidP="0058491D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8491D">
        <w:rPr>
          <w:b/>
          <w:sz w:val="28"/>
          <w:szCs w:val="28"/>
        </w:rPr>
        <w:t>Whether the claimant was lawfully demoted by the 2</w:t>
      </w:r>
      <w:r w:rsidRPr="0058491D">
        <w:rPr>
          <w:b/>
          <w:sz w:val="28"/>
          <w:szCs w:val="28"/>
          <w:vertAlign w:val="superscript"/>
        </w:rPr>
        <w:t>nd</w:t>
      </w:r>
      <w:r w:rsidRPr="0058491D">
        <w:rPr>
          <w:b/>
          <w:sz w:val="28"/>
          <w:szCs w:val="28"/>
        </w:rPr>
        <w:t xml:space="preserve"> respondent from t</w:t>
      </w:r>
      <w:r>
        <w:rPr>
          <w:b/>
          <w:sz w:val="28"/>
          <w:szCs w:val="28"/>
        </w:rPr>
        <w:t>h</w:t>
      </w:r>
      <w:r w:rsidRPr="0058491D">
        <w:rPr>
          <w:b/>
          <w:sz w:val="28"/>
          <w:szCs w:val="28"/>
        </w:rPr>
        <w:t>e rank of Senior</w:t>
      </w:r>
      <w:r w:rsidR="00E64AE1">
        <w:rPr>
          <w:b/>
          <w:sz w:val="28"/>
          <w:szCs w:val="28"/>
        </w:rPr>
        <w:t xml:space="preserve"> Internal </w:t>
      </w:r>
      <w:r w:rsidR="00E64AE1" w:rsidRPr="0058491D">
        <w:rPr>
          <w:b/>
          <w:sz w:val="28"/>
          <w:szCs w:val="28"/>
        </w:rPr>
        <w:t>Auditor</w:t>
      </w:r>
      <w:r w:rsidRPr="0058491D">
        <w:rPr>
          <w:b/>
          <w:sz w:val="28"/>
          <w:szCs w:val="28"/>
        </w:rPr>
        <w:t xml:space="preserve"> U3 to Internal Auditor U4?</w:t>
      </w:r>
    </w:p>
    <w:p w:rsidR="0058491D" w:rsidRPr="0058491D" w:rsidRDefault="0058491D" w:rsidP="0058491D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8491D">
        <w:rPr>
          <w:b/>
          <w:sz w:val="28"/>
          <w:szCs w:val="28"/>
        </w:rPr>
        <w:t>Whether the 1</w:t>
      </w:r>
      <w:r w:rsidRPr="0058491D">
        <w:rPr>
          <w:b/>
          <w:sz w:val="28"/>
          <w:szCs w:val="28"/>
          <w:vertAlign w:val="superscript"/>
        </w:rPr>
        <w:t>st</w:t>
      </w:r>
      <w:r w:rsidRPr="0058491D">
        <w:rPr>
          <w:b/>
          <w:sz w:val="28"/>
          <w:szCs w:val="28"/>
        </w:rPr>
        <w:t xml:space="preserve"> respondent</w:t>
      </w:r>
      <w:r w:rsidR="00E64AE1">
        <w:rPr>
          <w:b/>
          <w:sz w:val="28"/>
          <w:szCs w:val="28"/>
        </w:rPr>
        <w:t>s</w:t>
      </w:r>
      <w:r w:rsidRPr="0058491D">
        <w:rPr>
          <w:b/>
          <w:sz w:val="28"/>
          <w:szCs w:val="28"/>
        </w:rPr>
        <w:t xml:space="preserve"> Town Clerk</w:t>
      </w:r>
      <w:r w:rsidR="001F1F67">
        <w:rPr>
          <w:b/>
          <w:sz w:val="28"/>
          <w:szCs w:val="28"/>
        </w:rPr>
        <w:t>s</w:t>
      </w:r>
      <w:r w:rsidRPr="0058491D">
        <w:rPr>
          <w:b/>
          <w:sz w:val="28"/>
          <w:szCs w:val="28"/>
        </w:rPr>
        <w:t xml:space="preserve"> implementation of the demotion was lawful?</w:t>
      </w:r>
    </w:p>
    <w:p w:rsidR="0058491D" w:rsidRPr="0058491D" w:rsidRDefault="0058491D" w:rsidP="0058491D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8491D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>are the remedies available?</w:t>
      </w:r>
    </w:p>
    <w:p w:rsidR="006B5177" w:rsidRPr="0058491D" w:rsidRDefault="006B5177" w:rsidP="00BD5C9D">
      <w:pPr>
        <w:spacing w:line="360" w:lineRule="auto"/>
        <w:jc w:val="both"/>
        <w:rPr>
          <w:b/>
          <w:sz w:val="28"/>
          <w:szCs w:val="28"/>
        </w:rPr>
      </w:pPr>
      <w:r w:rsidRPr="0058491D">
        <w:rPr>
          <w:b/>
          <w:sz w:val="28"/>
          <w:szCs w:val="28"/>
        </w:rPr>
        <w:t>EVIDENCE</w:t>
      </w:r>
    </w:p>
    <w:p w:rsidR="009D695D" w:rsidRPr="008E2A16" w:rsidRDefault="009D695D" w:rsidP="00BD5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the hearing the claimant was the sole witness of </w:t>
      </w:r>
      <w:r w:rsidR="001B7FB4">
        <w:rPr>
          <w:sz w:val="28"/>
          <w:szCs w:val="28"/>
        </w:rPr>
        <w:t>h</w:t>
      </w:r>
      <w:r>
        <w:rPr>
          <w:sz w:val="28"/>
          <w:szCs w:val="28"/>
        </w:rPr>
        <w:t xml:space="preserve">is case while the respondents called 3 witnesses including the Secretary to the District Service commission, the Deputy Chief Administrative Officer </w:t>
      </w:r>
      <w:proofErr w:type="spellStart"/>
      <w:r>
        <w:rPr>
          <w:sz w:val="28"/>
          <w:szCs w:val="28"/>
        </w:rPr>
        <w:t>Masaka</w:t>
      </w:r>
      <w:proofErr w:type="spellEnd"/>
      <w:r>
        <w:rPr>
          <w:sz w:val="28"/>
          <w:szCs w:val="28"/>
        </w:rPr>
        <w:t xml:space="preserve"> District and the Town Clerk </w:t>
      </w:r>
      <w:proofErr w:type="spellStart"/>
      <w:r>
        <w:rPr>
          <w:sz w:val="28"/>
          <w:szCs w:val="28"/>
        </w:rPr>
        <w:t>Masaka</w:t>
      </w:r>
      <w:proofErr w:type="spellEnd"/>
      <w:r>
        <w:rPr>
          <w:sz w:val="28"/>
          <w:szCs w:val="28"/>
        </w:rPr>
        <w:t xml:space="preserve"> Municipal Council.</w:t>
      </w:r>
    </w:p>
    <w:p w:rsidR="006B5177" w:rsidRPr="009D695D" w:rsidRDefault="009D695D" w:rsidP="009D69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the </w:t>
      </w:r>
      <w:r w:rsidRPr="009D695D">
        <w:rPr>
          <w:sz w:val="28"/>
          <w:szCs w:val="28"/>
        </w:rPr>
        <w:t>claimant</w:t>
      </w:r>
      <w:r>
        <w:rPr>
          <w:sz w:val="28"/>
          <w:szCs w:val="28"/>
        </w:rPr>
        <w:t xml:space="preserve">’s case </w:t>
      </w:r>
      <w:r w:rsidRPr="009D695D">
        <w:rPr>
          <w:sz w:val="28"/>
          <w:szCs w:val="28"/>
        </w:rPr>
        <w:t>that</w:t>
      </w:r>
      <w:r w:rsidR="00277B9D" w:rsidRPr="009D695D">
        <w:rPr>
          <w:sz w:val="28"/>
          <w:szCs w:val="28"/>
        </w:rPr>
        <w:t xml:space="preserve"> </w:t>
      </w:r>
      <w:r w:rsidR="001F1B7E" w:rsidRPr="009D695D">
        <w:rPr>
          <w:sz w:val="28"/>
          <w:szCs w:val="28"/>
        </w:rPr>
        <w:t xml:space="preserve">he </w:t>
      </w:r>
      <w:r w:rsidR="001F1B7E">
        <w:rPr>
          <w:sz w:val="28"/>
          <w:szCs w:val="28"/>
        </w:rPr>
        <w:t xml:space="preserve">had worked as Senior </w:t>
      </w:r>
      <w:r w:rsidR="00277B9D" w:rsidRPr="009D695D">
        <w:rPr>
          <w:sz w:val="28"/>
          <w:szCs w:val="28"/>
        </w:rPr>
        <w:t>Internal A</w:t>
      </w:r>
      <w:r w:rsidR="006B5177" w:rsidRPr="009D695D">
        <w:rPr>
          <w:sz w:val="28"/>
          <w:szCs w:val="28"/>
        </w:rPr>
        <w:t>udi</w:t>
      </w:r>
      <w:r w:rsidR="001F1B7E">
        <w:rPr>
          <w:sz w:val="28"/>
          <w:szCs w:val="28"/>
        </w:rPr>
        <w:t>tor of the 1</w:t>
      </w:r>
      <w:r w:rsidR="001F1B7E" w:rsidRPr="001F1B7E">
        <w:rPr>
          <w:sz w:val="28"/>
          <w:szCs w:val="28"/>
          <w:vertAlign w:val="superscript"/>
        </w:rPr>
        <w:t>st</w:t>
      </w:r>
      <w:r w:rsidR="001F1B7E">
        <w:rPr>
          <w:sz w:val="28"/>
          <w:szCs w:val="28"/>
        </w:rPr>
        <w:t xml:space="preserve"> </w:t>
      </w:r>
      <w:r w:rsidR="00E64AE1">
        <w:rPr>
          <w:sz w:val="28"/>
          <w:szCs w:val="28"/>
        </w:rPr>
        <w:t>R</w:t>
      </w:r>
      <w:r w:rsidR="00AF5B87">
        <w:rPr>
          <w:sz w:val="28"/>
          <w:szCs w:val="28"/>
        </w:rPr>
        <w:t xml:space="preserve">espondent </w:t>
      </w:r>
      <w:r w:rsidR="00AF5B87" w:rsidRPr="009D695D">
        <w:rPr>
          <w:sz w:val="28"/>
          <w:szCs w:val="28"/>
        </w:rPr>
        <w:t>for</w:t>
      </w:r>
      <w:r w:rsidR="006B5177" w:rsidRPr="009D695D">
        <w:rPr>
          <w:sz w:val="28"/>
          <w:szCs w:val="28"/>
        </w:rPr>
        <w:t xml:space="preserve"> 14 years. </w:t>
      </w:r>
      <w:r w:rsidR="00322A83" w:rsidRPr="009D695D">
        <w:rPr>
          <w:sz w:val="28"/>
          <w:szCs w:val="28"/>
        </w:rPr>
        <w:t>According to him</w:t>
      </w:r>
      <w:r w:rsidR="006B5177" w:rsidRPr="009D695D">
        <w:rPr>
          <w:sz w:val="28"/>
          <w:szCs w:val="28"/>
        </w:rPr>
        <w:t xml:space="preserve"> he worked </w:t>
      </w:r>
      <w:r w:rsidR="0078339B" w:rsidRPr="009D695D">
        <w:rPr>
          <w:sz w:val="28"/>
          <w:szCs w:val="28"/>
        </w:rPr>
        <w:t>diligently</w:t>
      </w:r>
      <w:r w:rsidR="006B5177" w:rsidRPr="009D695D">
        <w:rPr>
          <w:sz w:val="28"/>
          <w:szCs w:val="28"/>
        </w:rPr>
        <w:t xml:space="preserve"> and at all times abided by the laws and </w:t>
      </w:r>
      <w:r w:rsidR="0078339B" w:rsidRPr="009D695D">
        <w:rPr>
          <w:sz w:val="28"/>
          <w:szCs w:val="28"/>
        </w:rPr>
        <w:t>regulations</w:t>
      </w:r>
      <w:r w:rsidR="006B5177" w:rsidRPr="009D695D">
        <w:rPr>
          <w:sz w:val="28"/>
          <w:szCs w:val="28"/>
        </w:rPr>
        <w:t xml:space="preserve"> governing his office. </w:t>
      </w:r>
    </w:p>
    <w:p w:rsidR="0078339B" w:rsidRPr="009D695D" w:rsidRDefault="001F1B7E" w:rsidP="009D695D">
      <w:pPr>
        <w:spacing w:line="360" w:lineRule="auto"/>
        <w:jc w:val="both"/>
        <w:rPr>
          <w:sz w:val="28"/>
          <w:szCs w:val="28"/>
        </w:rPr>
      </w:pPr>
      <w:r w:rsidRPr="009D695D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testified that </w:t>
      </w:r>
      <w:r w:rsidRPr="009D695D">
        <w:rPr>
          <w:sz w:val="28"/>
          <w:szCs w:val="28"/>
        </w:rPr>
        <w:t>the</w:t>
      </w:r>
      <w:r w:rsidR="0078339B" w:rsidRPr="009D695D">
        <w:rPr>
          <w:sz w:val="28"/>
          <w:szCs w:val="28"/>
        </w:rPr>
        <w:t xml:space="preserve"> IGGs report had exonerated him therefore the CAOs action against him w</w:t>
      </w:r>
      <w:r>
        <w:rPr>
          <w:sz w:val="28"/>
          <w:szCs w:val="28"/>
        </w:rPr>
        <w:t>as</w:t>
      </w:r>
      <w:r w:rsidR="0078339B" w:rsidRPr="009D695D">
        <w:rPr>
          <w:sz w:val="28"/>
          <w:szCs w:val="28"/>
        </w:rPr>
        <w:t xml:space="preserve"> illegal and irregular. He said that although the CAO </w:t>
      </w:r>
      <w:r w:rsidR="00322A83" w:rsidRPr="009D695D">
        <w:rPr>
          <w:sz w:val="28"/>
          <w:szCs w:val="28"/>
        </w:rPr>
        <w:t>acted on the direc</w:t>
      </w:r>
      <w:r w:rsidR="0078339B" w:rsidRPr="009D695D">
        <w:rPr>
          <w:sz w:val="28"/>
          <w:szCs w:val="28"/>
        </w:rPr>
        <w:t>tive of the</w:t>
      </w:r>
      <w:r w:rsidR="00322A83" w:rsidRPr="009D695D">
        <w:rPr>
          <w:sz w:val="28"/>
          <w:szCs w:val="28"/>
        </w:rPr>
        <w:t xml:space="preserve"> Permanent Secretary,</w:t>
      </w:r>
      <w:r w:rsidR="0078339B" w:rsidRPr="009D695D">
        <w:rPr>
          <w:sz w:val="28"/>
          <w:szCs w:val="28"/>
        </w:rPr>
        <w:t xml:space="preserve"> Ministry of Local </w:t>
      </w:r>
      <w:r w:rsidR="00322A83" w:rsidRPr="009D695D">
        <w:rPr>
          <w:sz w:val="28"/>
          <w:szCs w:val="28"/>
        </w:rPr>
        <w:t>Government the</w:t>
      </w:r>
      <w:r w:rsidR="0078339B" w:rsidRPr="009D695D">
        <w:rPr>
          <w:sz w:val="28"/>
          <w:szCs w:val="28"/>
        </w:rPr>
        <w:t xml:space="preserve"> directive</w:t>
      </w:r>
      <w:r>
        <w:rPr>
          <w:sz w:val="28"/>
          <w:szCs w:val="28"/>
        </w:rPr>
        <w:t xml:space="preserve"> was </w:t>
      </w:r>
      <w:r w:rsidR="0078339B" w:rsidRPr="009D695D">
        <w:rPr>
          <w:sz w:val="28"/>
          <w:szCs w:val="28"/>
        </w:rPr>
        <w:t xml:space="preserve">illegal. </w:t>
      </w:r>
    </w:p>
    <w:p w:rsidR="0078339B" w:rsidRPr="009D695D" w:rsidRDefault="0078339B" w:rsidP="009D695D">
      <w:pPr>
        <w:spacing w:line="360" w:lineRule="auto"/>
        <w:jc w:val="both"/>
        <w:rPr>
          <w:sz w:val="28"/>
          <w:szCs w:val="28"/>
        </w:rPr>
      </w:pPr>
      <w:r w:rsidRPr="009D695D">
        <w:rPr>
          <w:sz w:val="28"/>
          <w:szCs w:val="28"/>
        </w:rPr>
        <w:t>In his opinion the</w:t>
      </w:r>
      <w:r w:rsidR="00934D97">
        <w:rPr>
          <w:sz w:val="28"/>
          <w:szCs w:val="28"/>
        </w:rPr>
        <w:t xml:space="preserve"> Permanent Secretary should have directed </w:t>
      </w:r>
      <w:r w:rsidR="00E64AE1">
        <w:rPr>
          <w:sz w:val="28"/>
          <w:szCs w:val="28"/>
        </w:rPr>
        <w:t>the Town</w:t>
      </w:r>
      <w:r w:rsidRPr="009D695D">
        <w:rPr>
          <w:sz w:val="28"/>
          <w:szCs w:val="28"/>
        </w:rPr>
        <w:t xml:space="preserve"> clerk and not the CAO </w:t>
      </w:r>
      <w:r w:rsidR="00E64AE1" w:rsidRPr="009D695D">
        <w:rPr>
          <w:sz w:val="28"/>
          <w:szCs w:val="28"/>
        </w:rPr>
        <w:t xml:space="preserve">because </w:t>
      </w:r>
      <w:r w:rsidR="00E64AE1">
        <w:rPr>
          <w:sz w:val="28"/>
          <w:szCs w:val="28"/>
        </w:rPr>
        <w:t>the</w:t>
      </w:r>
      <w:r w:rsidR="00934D97">
        <w:rPr>
          <w:sz w:val="28"/>
          <w:szCs w:val="28"/>
        </w:rPr>
        <w:t xml:space="preserve"> Town Clerk was his supervisor and not the CAO.</w:t>
      </w:r>
    </w:p>
    <w:p w:rsidR="0078339B" w:rsidRPr="009D695D" w:rsidRDefault="00322A83" w:rsidP="009D695D">
      <w:pPr>
        <w:spacing w:line="360" w:lineRule="auto"/>
        <w:jc w:val="both"/>
        <w:rPr>
          <w:sz w:val="28"/>
          <w:szCs w:val="28"/>
        </w:rPr>
      </w:pPr>
      <w:r w:rsidRPr="009D695D">
        <w:rPr>
          <w:sz w:val="28"/>
          <w:szCs w:val="28"/>
        </w:rPr>
        <w:t xml:space="preserve">He </w:t>
      </w:r>
      <w:r w:rsidR="00934D97">
        <w:rPr>
          <w:sz w:val="28"/>
          <w:szCs w:val="28"/>
        </w:rPr>
        <w:t>further testified that</w:t>
      </w:r>
      <w:r w:rsidR="00E64AE1">
        <w:rPr>
          <w:sz w:val="28"/>
          <w:szCs w:val="28"/>
        </w:rPr>
        <w:t xml:space="preserve"> he was aware of </w:t>
      </w:r>
      <w:r w:rsidR="00934D97">
        <w:rPr>
          <w:sz w:val="28"/>
          <w:szCs w:val="28"/>
        </w:rPr>
        <w:t>t</w:t>
      </w:r>
      <w:r w:rsidRPr="009D695D">
        <w:rPr>
          <w:sz w:val="28"/>
          <w:szCs w:val="28"/>
        </w:rPr>
        <w:t xml:space="preserve">he allegations </w:t>
      </w:r>
      <w:r w:rsidR="00934D97">
        <w:rPr>
          <w:sz w:val="28"/>
          <w:szCs w:val="28"/>
        </w:rPr>
        <w:t xml:space="preserve">levied </w:t>
      </w:r>
      <w:r w:rsidRPr="009D695D">
        <w:rPr>
          <w:sz w:val="28"/>
          <w:szCs w:val="28"/>
        </w:rPr>
        <w:t>against him and he had appeared before the C</w:t>
      </w:r>
      <w:r w:rsidR="0078339B" w:rsidRPr="009D695D">
        <w:rPr>
          <w:sz w:val="28"/>
          <w:szCs w:val="28"/>
        </w:rPr>
        <w:t>ommis</w:t>
      </w:r>
      <w:r w:rsidRPr="009D695D">
        <w:rPr>
          <w:sz w:val="28"/>
          <w:szCs w:val="28"/>
        </w:rPr>
        <w:t xml:space="preserve">sion and defended himself. </w:t>
      </w:r>
      <w:r w:rsidR="0078339B" w:rsidRPr="009D695D">
        <w:rPr>
          <w:sz w:val="28"/>
          <w:szCs w:val="28"/>
        </w:rPr>
        <w:t xml:space="preserve">He got to </w:t>
      </w:r>
      <w:r w:rsidR="005C0A45" w:rsidRPr="009D695D">
        <w:rPr>
          <w:sz w:val="28"/>
          <w:szCs w:val="28"/>
        </w:rPr>
        <w:t>know that</w:t>
      </w:r>
      <w:r w:rsidR="0078339B" w:rsidRPr="009D695D">
        <w:rPr>
          <w:sz w:val="28"/>
          <w:szCs w:val="28"/>
        </w:rPr>
        <w:t xml:space="preserve"> </w:t>
      </w:r>
      <w:r w:rsidR="005C0A45" w:rsidRPr="009D695D">
        <w:rPr>
          <w:sz w:val="28"/>
          <w:szCs w:val="28"/>
        </w:rPr>
        <w:t>the Commission had</w:t>
      </w:r>
      <w:r w:rsidR="0078339B" w:rsidRPr="009D695D">
        <w:rPr>
          <w:sz w:val="28"/>
          <w:szCs w:val="28"/>
        </w:rPr>
        <w:t xml:space="preserve"> demoted him on 13/10/2010.</w:t>
      </w:r>
    </w:p>
    <w:p w:rsidR="005C0A45" w:rsidRPr="00EA1FC4" w:rsidRDefault="00934D97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his testimony </w:t>
      </w:r>
      <w:r w:rsidR="005C0A45" w:rsidRPr="009D695D">
        <w:rPr>
          <w:sz w:val="28"/>
          <w:szCs w:val="28"/>
        </w:rPr>
        <w:t>that the IGGs report had found him incompetent and lacking capacity because of his i</w:t>
      </w:r>
      <w:r w:rsidR="00322A83" w:rsidRPr="009D695D">
        <w:rPr>
          <w:sz w:val="28"/>
          <w:szCs w:val="28"/>
        </w:rPr>
        <w:t xml:space="preserve">nvolvement in </w:t>
      </w:r>
      <w:r w:rsidR="00945094">
        <w:rPr>
          <w:sz w:val="28"/>
          <w:szCs w:val="28"/>
        </w:rPr>
        <w:t>Okaying</w:t>
      </w:r>
      <w:r w:rsidR="005C0A45" w:rsidRPr="009D695D">
        <w:rPr>
          <w:sz w:val="28"/>
          <w:szCs w:val="28"/>
        </w:rPr>
        <w:t xml:space="preserve"> irregular </w:t>
      </w:r>
      <w:r w:rsidR="00C3012F" w:rsidRPr="009D695D">
        <w:rPr>
          <w:sz w:val="28"/>
          <w:szCs w:val="28"/>
        </w:rPr>
        <w:t>expenditure. He</w:t>
      </w:r>
      <w:r w:rsidR="005C0A45" w:rsidRPr="009D695D">
        <w:rPr>
          <w:sz w:val="28"/>
          <w:szCs w:val="28"/>
        </w:rPr>
        <w:t xml:space="preserve"> admitted </w:t>
      </w:r>
      <w:r w:rsidR="00C3012F">
        <w:rPr>
          <w:sz w:val="28"/>
          <w:szCs w:val="28"/>
        </w:rPr>
        <w:t>to his participation in mobilising</w:t>
      </w:r>
      <w:r w:rsidR="00945094">
        <w:rPr>
          <w:sz w:val="28"/>
          <w:szCs w:val="28"/>
        </w:rPr>
        <w:t xml:space="preserve"> funds without</w:t>
      </w:r>
      <w:r w:rsidR="001F22B5" w:rsidRPr="009D695D">
        <w:rPr>
          <w:sz w:val="28"/>
          <w:szCs w:val="28"/>
        </w:rPr>
        <w:t xml:space="preserve"> disclosing their source</w:t>
      </w:r>
      <w:r w:rsidR="00C3012F">
        <w:rPr>
          <w:sz w:val="28"/>
          <w:szCs w:val="28"/>
        </w:rPr>
        <w:t xml:space="preserve">s .He testified that the funds </w:t>
      </w:r>
      <w:r w:rsidR="001F22B5" w:rsidRPr="009D695D">
        <w:rPr>
          <w:sz w:val="28"/>
          <w:szCs w:val="28"/>
        </w:rPr>
        <w:t>were</w:t>
      </w:r>
      <w:r w:rsidR="00EB3115">
        <w:rPr>
          <w:sz w:val="28"/>
          <w:szCs w:val="28"/>
        </w:rPr>
        <w:t xml:space="preserve"> meant </w:t>
      </w:r>
      <w:r w:rsidR="00CD2AD9">
        <w:rPr>
          <w:sz w:val="28"/>
          <w:szCs w:val="28"/>
        </w:rPr>
        <w:t>to facilitate Ministry of Local Government</w:t>
      </w:r>
      <w:r w:rsidR="005C0A45" w:rsidRPr="009D695D">
        <w:rPr>
          <w:sz w:val="28"/>
          <w:szCs w:val="28"/>
        </w:rPr>
        <w:t xml:space="preserve"> staff who were coming to inspect the</w:t>
      </w:r>
      <w:r w:rsidR="00945094">
        <w:rPr>
          <w:sz w:val="28"/>
          <w:szCs w:val="28"/>
        </w:rPr>
        <w:t xml:space="preserve"> Municipal C</w:t>
      </w:r>
      <w:r w:rsidR="001F22B5" w:rsidRPr="009D695D">
        <w:rPr>
          <w:sz w:val="28"/>
          <w:szCs w:val="28"/>
        </w:rPr>
        <w:t>ouncil</w:t>
      </w:r>
      <w:r w:rsidR="00150321" w:rsidRPr="009D695D">
        <w:rPr>
          <w:sz w:val="28"/>
          <w:szCs w:val="28"/>
        </w:rPr>
        <w:t>.</w:t>
      </w:r>
      <w:r w:rsidR="00C3012F">
        <w:rPr>
          <w:sz w:val="28"/>
          <w:szCs w:val="28"/>
        </w:rPr>
        <w:t xml:space="preserve"> It was his testimony that this was his third appearance before the Commission, the previous two </w:t>
      </w:r>
      <w:proofErr w:type="gramStart"/>
      <w:r w:rsidR="00C3012F">
        <w:rPr>
          <w:sz w:val="28"/>
          <w:szCs w:val="28"/>
        </w:rPr>
        <w:t xml:space="preserve">occasions </w:t>
      </w:r>
      <w:r w:rsidR="00CD2AD9">
        <w:rPr>
          <w:sz w:val="28"/>
          <w:szCs w:val="28"/>
        </w:rPr>
        <w:t xml:space="preserve"> having</w:t>
      </w:r>
      <w:proofErr w:type="gramEnd"/>
      <w:r w:rsidR="00CD2AD9">
        <w:rPr>
          <w:sz w:val="28"/>
          <w:szCs w:val="28"/>
        </w:rPr>
        <w:t xml:space="preserve"> been </w:t>
      </w:r>
      <w:r w:rsidR="00C3012F">
        <w:rPr>
          <w:sz w:val="28"/>
          <w:szCs w:val="28"/>
        </w:rPr>
        <w:t xml:space="preserve">due </w:t>
      </w:r>
      <w:r w:rsidR="005C0A45" w:rsidRPr="009D695D">
        <w:rPr>
          <w:sz w:val="28"/>
          <w:szCs w:val="28"/>
        </w:rPr>
        <w:t xml:space="preserve">to his failure to scrutinise </w:t>
      </w:r>
      <w:r w:rsidR="00CD2AD9">
        <w:rPr>
          <w:sz w:val="28"/>
          <w:szCs w:val="28"/>
        </w:rPr>
        <w:t xml:space="preserve">the </w:t>
      </w:r>
      <w:r w:rsidR="005C0A45" w:rsidRPr="009D695D">
        <w:rPr>
          <w:sz w:val="28"/>
          <w:szCs w:val="28"/>
        </w:rPr>
        <w:t>personnel department hence loss of funds through erroneous payments of nurses salary arrears- he was cautioned</w:t>
      </w:r>
      <w:r w:rsidR="00CD2AD9">
        <w:rPr>
          <w:sz w:val="28"/>
          <w:szCs w:val="28"/>
        </w:rPr>
        <w:t xml:space="preserve"> and</w:t>
      </w:r>
      <w:r w:rsidR="00C3012F">
        <w:rPr>
          <w:sz w:val="28"/>
          <w:szCs w:val="28"/>
        </w:rPr>
        <w:t xml:space="preserve"> </w:t>
      </w:r>
      <w:r w:rsidR="00CD2AD9">
        <w:rPr>
          <w:sz w:val="28"/>
          <w:szCs w:val="28"/>
        </w:rPr>
        <w:t xml:space="preserve">the second time, on </w:t>
      </w:r>
      <w:r w:rsidR="00C3012F">
        <w:rPr>
          <w:sz w:val="28"/>
          <w:szCs w:val="28"/>
        </w:rPr>
        <w:t xml:space="preserve">allegations </w:t>
      </w:r>
      <w:r w:rsidR="005C0A45" w:rsidRPr="00EA1FC4">
        <w:rPr>
          <w:sz w:val="28"/>
          <w:szCs w:val="28"/>
        </w:rPr>
        <w:t xml:space="preserve">of shooting a </w:t>
      </w:r>
      <w:r w:rsidR="008E2A16" w:rsidRPr="00EA1FC4">
        <w:rPr>
          <w:sz w:val="28"/>
          <w:szCs w:val="28"/>
        </w:rPr>
        <w:t>Member</w:t>
      </w:r>
      <w:r w:rsidR="00D57CCC" w:rsidRPr="00EA1FC4">
        <w:rPr>
          <w:sz w:val="28"/>
          <w:szCs w:val="28"/>
        </w:rPr>
        <w:t xml:space="preserve"> of </w:t>
      </w:r>
      <w:r w:rsidR="00C3012F" w:rsidRPr="00EA1FC4">
        <w:rPr>
          <w:sz w:val="28"/>
          <w:szCs w:val="28"/>
        </w:rPr>
        <w:t xml:space="preserve">Parliament </w:t>
      </w:r>
      <w:r w:rsidR="00C3012F">
        <w:rPr>
          <w:sz w:val="28"/>
          <w:szCs w:val="28"/>
        </w:rPr>
        <w:t xml:space="preserve">who was </w:t>
      </w:r>
      <w:r w:rsidR="00D57CCC" w:rsidRPr="00EA1FC4">
        <w:rPr>
          <w:sz w:val="28"/>
          <w:szCs w:val="28"/>
        </w:rPr>
        <w:t>allegedly having and an affair with his wife - he was arrested by the police and the rep</w:t>
      </w:r>
      <w:r w:rsidR="005C0A45" w:rsidRPr="00EA1FC4">
        <w:rPr>
          <w:sz w:val="28"/>
          <w:szCs w:val="28"/>
        </w:rPr>
        <w:t xml:space="preserve">rimanded </w:t>
      </w:r>
      <w:r w:rsidR="00D57CCC" w:rsidRPr="00EA1FC4">
        <w:rPr>
          <w:sz w:val="28"/>
          <w:szCs w:val="28"/>
        </w:rPr>
        <w:t>by the commission.</w:t>
      </w:r>
    </w:p>
    <w:p w:rsidR="00C3012F" w:rsidRDefault="00C3012F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According to him </w:t>
      </w:r>
      <w:proofErr w:type="spellStart"/>
      <w:r w:rsidRPr="00EA1FC4">
        <w:rPr>
          <w:sz w:val="28"/>
          <w:szCs w:val="28"/>
        </w:rPr>
        <w:t>Masaka</w:t>
      </w:r>
      <w:proofErr w:type="spellEnd"/>
      <w:r w:rsidR="009A7A2F" w:rsidRPr="00EA1FC4">
        <w:rPr>
          <w:sz w:val="28"/>
          <w:szCs w:val="28"/>
        </w:rPr>
        <w:t xml:space="preserve"> </w:t>
      </w:r>
      <w:r w:rsidR="00D57CCC" w:rsidRPr="00EA1FC4">
        <w:rPr>
          <w:sz w:val="28"/>
          <w:szCs w:val="28"/>
        </w:rPr>
        <w:t>M</w:t>
      </w:r>
      <w:r w:rsidR="009A7A2F" w:rsidRPr="00EA1FC4">
        <w:rPr>
          <w:sz w:val="28"/>
          <w:szCs w:val="28"/>
        </w:rPr>
        <w:t xml:space="preserve">unicipal </w:t>
      </w:r>
      <w:r w:rsidRPr="00EA1FC4">
        <w:rPr>
          <w:sz w:val="28"/>
          <w:szCs w:val="28"/>
        </w:rPr>
        <w:t xml:space="preserve">Council </w:t>
      </w:r>
      <w:r>
        <w:rPr>
          <w:sz w:val="28"/>
          <w:szCs w:val="28"/>
        </w:rPr>
        <w:t>erred when they com</w:t>
      </w:r>
      <w:r w:rsidR="009A7A2F" w:rsidRPr="00EA1FC4">
        <w:rPr>
          <w:sz w:val="28"/>
          <w:szCs w:val="28"/>
        </w:rPr>
        <w:t>municat</w:t>
      </w:r>
      <w:r>
        <w:rPr>
          <w:sz w:val="28"/>
          <w:szCs w:val="28"/>
        </w:rPr>
        <w:t>ed to him the</w:t>
      </w:r>
      <w:r w:rsidR="009A7A2F" w:rsidRPr="00EA1FC4">
        <w:rPr>
          <w:sz w:val="28"/>
          <w:szCs w:val="28"/>
        </w:rPr>
        <w:t xml:space="preserve"> decision to demote him</w:t>
      </w:r>
      <w:r>
        <w:rPr>
          <w:sz w:val="28"/>
          <w:szCs w:val="28"/>
        </w:rPr>
        <w:t xml:space="preserve"> and yet they were not the </w:t>
      </w:r>
      <w:r w:rsidR="00EB3115">
        <w:rPr>
          <w:sz w:val="28"/>
          <w:szCs w:val="28"/>
        </w:rPr>
        <w:t xml:space="preserve">ones </w:t>
      </w:r>
      <w:r w:rsidR="00A32977">
        <w:rPr>
          <w:sz w:val="28"/>
          <w:szCs w:val="28"/>
        </w:rPr>
        <w:t>who had</w:t>
      </w:r>
      <w:r>
        <w:rPr>
          <w:sz w:val="28"/>
          <w:szCs w:val="28"/>
        </w:rPr>
        <w:t xml:space="preserve"> not </w:t>
      </w:r>
      <w:r w:rsidR="002A7E8B" w:rsidRPr="00EA1FC4">
        <w:rPr>
          <w:sz w:val="28"/>
          <w:szCs w:val="28"/>
        </w:rPr>
        <w:t>submitted</w:t>
      </w:r>
      <w:r w:rsidR="009A7A2F" w:rsidRPr="00EA1FC4">
        <w:rPr>
          <w:sz w:val="28"/>
          <w:szCs w:val="28"/>
        </w:rPr>
        <w:t xml:space="preserve"> him to the </w:t>
      </w:r>
      <w:r>
        <w:rPr>
          <w:sz w:val="28"/>
          <w:szCs w:val="28"/>
        </w:rPr>
        <w:t>C</w:t>
      </w:r>
      <w:r w:rsidR="009A7A2F" w:rsidRPr="00EA1FC4">
        <w:rPr>
          <w:sz w:val="28"/>
          <w:szCs w:val="28"/>
        </w:rPr>
        <w:t xml:space="preserve">ommission for disciplinary action. </w:t>
      </w:r>
    </w:p>
    <w:p w:rsidR="009A7A2F" w:rsidRPr="00EA1FC4" w:rsidRDefault="00C3012F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It was his testimony</w:t>
      </w:r>
      <w:r w:rsidR="00A32977">
        <w:rPr>
          <w:sz w:val="28"/>
          <w:szCs w:val="28"/>
        </w:rPr>
        <w:t xml:space="preserve"> that t</w:t>
      </w:r>
      <w:r w:rsidR="009A7A2F" w:rsidRPr="00EA1FC4">
        <w:rPr>
          <w:sz w:val="28"/>
          <w:szCs w:val="28"/>
        </w:rPr>
        <w:t>he</w:t>
      </w:r>
      <w:r w:rsidR="00D57CCC" w:rsidRPr="00EA1FC4">
        <w:rPr>
          <w:sz w:val="28"/>
          <w:szCs w:val="28"/>
        </w:rPr>
        <w:t xml:space="preserve"> CAO had no powers to direct a Town Clerk because the Town C</w:t>
      </w:r>
      <w:r w:rsidR="009A7A2F" w:rsidRPr="00EA1FC4">
        <w:rPr>
          <w:sz w:val="28"/>
          <w:szCs w:val="28"/>
        </w:rPr>
        <w:t xml:space="preserve">lerk </w:t>
      </w:r>
      <w:r w:rsidR="00D57CCC" w:rsidRPr="00EA1FC4">
        <w:rPr>
          <w:sz w:val="28"/>
          <w:szCs w:val="28"/>
        </w:rPr>
        <w:t>was</w:t>
      </w:r>
      <w:r w:rsidR="009A7A2F" w:rsidRPr="00EA1FC4">
        <w:rPr>
          <w:sz w:val="28"/>
          <w:szCs w:val="28"/>
        </w:rPr>
        <w:t xml:space="preserve"> self-accounting.</w:t>
      </w:r>
    </w:p>
    <w:p w:rsidR="00D57CCC" w:rsidRDefault="00D57CCC" w:rsidP="00BD5C9D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632BB" w:rsidRDefault="00CD2AD9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respondents through, </w:t>
      </w:r>
      <w:r w:rsidR="009A7A2F" w:rsidRPr="00EA1FC4">
        <w:rPr>
          <w:sz w:val="28"/>
          <w:szCs w:val="28"/>
        </w:rPr>
        <w:t>RW1</w:t>
      </w:r>
      <w:r w:rsidR="00EB3115">
        <w:rPr>
          <w:sz w:val="28"/>
          <w:szCs w:val="28"/>
        </w:rPr>
        <w:t>,</w:t>
      </w:r>
      <w:r w:rsidR="009A7A2F" w:rsidRPr="00EA1FC4">
        <w:rPr>
          <w:sz w:val="28"/>
          <w:szCs w:val="28"/>
        </w:rPr>
        <w:t xml:space="preserve"> </w:t>
      </w:r>
      <w:proofErr w:type="spellStart"/>
      <w:r w:rsidR="009A7A2F" w:rsidRPr="00EA1FC4">
        <w:rPr>
          <w:sz w:val="28"/>
          <w:szCs w:val="28"/>
        </w:rPr>
        <w:t>Nakabuye</w:t>
      </w:r>
      <w:proofErr w:type="spellEnd"/>
      <w:r w:rsidR="009A7A2F" w:rsidRPr="00EA1FC4">
        <w:rPr>
          <w:sz w:val="28"/>
          <w:szCs w:val="28"/>
        </w:rPr>
        <w:t xml:space="preserve"> </w:t>
      </w:r>
      <w:proofErr w:type="spellStart"/>
      <w:r w:rsidR="009A7A2F" w:rsidRPr="00EA1FC4">
        <w:rPr>
          <w:sz w:val="28"/>
          <w:szCs w:val="28"/>
        </w:rPr>
        <w:t>Phiona</w:t>
      </w:r>
      <w:proofErr w:type="spellEnd"/>
      <w:r w:rsidR="009A7A2F" w:rsidRPr="00EA1FC4">
        <w:rPr>
          <w:sz w:val="28"/>
          <w:szCs w:val="28"/>
        </w:rPr>
        <w:t>,</w:t>
      </w:r>
      <w:r>
        <w:rPr>
          <w:sz w:val="28"/>
          <w:szCs w:val="28"/>
        </w:rPr>
        <w:t xml:space="preserve"> who in</w:t>
      </w:r>
      <w:r w:rsidR="00B9641E" w:rsidRPr="00EA1FC4">
        <w:rPr>
          <w:sz w:val="28"/>
          <w:szCs w:val="28"/>
        </w:rPr>
        <w:t xml:space="preserve"> her written and oral testimony t</w:t>
      </w:r>
      <w:r w:rsidR="00E448B5">
        <w:rPr>
          <w:sz w:val="28"/>
          <w:szCs w:val="28"/>
        </w:rPr>
        <w:t xml:space="preserve">estified that </w:t>
      </w:r>
      <w:r w:rsidR="00B9641E" w:rsidRPr="00EA1FC4">
        <w:rPr>
          <w:sz w:val="28"/>
          <w:szCs w:val="28"/>
        </w:rPr>
        <w:t xml:space="preserve">she was a </w:t>
      </w:r>
      <w:r w:rsidR="00D57CCC" w:rsidRPr="00EA1FC4">
        <w:rPr>
          <w:sz w:val="28"/>
          <w:szCs w:val="28"/>
        </w:rPr>
        <w:t xml:space="preserve">Personnel Officer </w:t>
      </w:r>
      <w:r w:rsidR="00443543" w:rsidRPr="00EA1FC4">
        <w:rPr>
          <w:sz w:val="28"/>
          <w:szCs w:val="28"/>
        </w:rPr>
        <w:t>and served</w:t>
      </w:r>
      <w:r w:rsidR="00D57CCC" w:rsidRPr="00EA1FC4">
        <w:rPr>
          <w:sz w:val="28"/>
          <w:szCs w:val="28"/>
        </w:rPr>
        <w:t xml:space="preserve"> </w:t>
      </w:r>
      <w:r w:rsidR="00443543" w:rsidRPr="00EA1FC4">
        <w:rPr>
          <w:sz w:val="28"/>
          <w:szCs w:val="28"/>
        </w:rPr>
        <w:t xml:space="preserve">as secretary to the </w:t>
      </w:r>
      <w:r w:rsidR="00D57CCC" w:rsidRPr="00EA1FC4">
        <w:rPr>
          <w:sz w:val="28"/>
          <w:szCs w:val="28"/>
        </w:rPr>
        <w:t>District Service C</w:t>
      </w:r>
      <w:r w:rsidR="00B9641E" w:rsidRPr="00EA1FC4">
        <w:rPr>
          <w:sz w:val="28"/>
          <w:szCs w:val="28"/>
        </w:rPr>
        <w:t>ommission</w:t>
      </w:r>
      <w:r>
        <w:rPr>
          <w:sz w:val="28"/>
          <w:szCs w:val="28"/>
        </w:rPr>
        <w:t xml:space="preserve"> which role i</w:t>
      </w:r>
      <w:r w:rsidR="00443543" w:rsidRPr="00EA1FC4">
        <w:rPr>
          <w:sz w:val="28"/>
          <w:szCs w:val="28"/>
        </w:rPr>
        <w:t xml:space="preserve">ncluded giving Legal advice. </w:t>
      </w:r>
    </w:p>
    <w:p w:rsidR="00E448B5" w:rsidRDefault="00E448B5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her testimony </w:t>
      </w:r>
      <w:r w:rsidR="003632BB">
        <w:rPr>
          <w:sz w:val="28"/>
          <w:szCs w:val="28"/>
        </w:rPr>
        <w:t>that</w:t>
      </w:r>
      <w:r w:rsidR="0087377E" w:rsidRPr="00EA1FC4">
        <w:rPr>
          <w:sz w:val="28"/>
          <w:szCs w:val="28"/>
        </w:rPr>
        <w:t xml:space="preserve"> the C</w:t>
      </w:r>
      <w:r w:rsidR="00531627" w:rsidRPr="00EA1FC4">
        <w:rPr>
          <w:sz w:val="28"/>
          <w:szCs w:val="28"/>
        </w:rPr>
        <w:t xml:space="preserve">ommission </w:t>
      </w:r>
      <w:r w:rsidR="0087377E" w:rsidRPr="00EA1FC4">
        <w:rPr>
          <w:sz w:val="28"/>
          <w:szCs w:val="28"/>
        </w:rPr>
        <w:t>had received a submission from the CAO to take disciplinary action against the claimant.</w:t>
      </w:r>
      <w:r>
        <w:rPr>
          <w:sz w:val="28"/>
          <w:szCs w:val="28"/>
        </w:rPr>
        <w:t xml:space="preserve"> That the </w:t>
      </w:r>
      <w:r w:rsidRPr="00EA1FC4">
        <w:rPr>
          <w:sz w:val="28"/>
          <w:szCs w:val="28"/>
        </w:rPr>
        <w:t>disciplinary</w:t>
      </w:r>
      <w:r w:rsidR="00531627" w:rsidRPr="00EA1FC4">
        <w:rPr>
          <w:sz w:val="28"/>
          <w:szCs w:val="28"/>
        </w:rPr>
        <w:t xml:space="preserve"> hearing was based on the IGGs </w:t>
      </w:r>
      <w:r w:rsidR="0087377E" w:rsidRPr="00EA1FC4">
        <w:rPr>
          <w:sz w:val="28"/>
          <w:szCs w:val="28"/>
        </w:rPr>
        <w:t xml:space="preserve">Investigation </w:t>
      </w:r>
      <w:r w:rsidR="00531627" w:rsidRPr="00EA1FC4">
        <w:rPr>
          <w:sz w:val="28"/>
          <w:szCs w:val="28"/>
        </w:rPr>
        <w:t>report</w:t>
      </w:r>
      <w:r w:rsidR="0087377E" w:rsidRPr="00EA1FC4">
        <w:rPr>
          <w:sz w:val="28"/>
          <w:szCs w:val="28"/>
        </w:rPr>
        <w:t xml:space="preserve"> </w:t>
      </w:r>
      <w:r w:rsidR="00B23B72" w:rsidRPr="00EA1FC4">
        <w:rPr>
          <w:sz w:val="28"/>
          <w:szCs w:val="28"/>
        </w:rPr>
        <w:t>on abuse</w:t>
      </w:r>
      <w:r w:rsidR="0087377E" w:rsidRPr="00EA1FC4">
        <w:rPr>
          <w:sz w:val="28"/>
          <w:szCs w:val="28"/>
        </w:rPr>
        <w:t xml:space="preserve"> of office and embezzlement by the Municipal Council </w:t>
      </w:r>
      <w:r w:rsidR="00181121">
        <w:rPr>
          <w:sz w:val="28"/>
          <w:szCs w:val="28"/>
        </w:rPr>
        <w:t>O</w:t>
      </w:r>
      <w:r w:rsidR="00181121" w:rsidRPr="00EA1FC4">
        <w:rPr>
          <w:sz w:val="28"/>
          <w:szCs w:val="28"/>
        </w:rPr>
        <w:t>fficials’</w:t>
      </w:r>
      <w:r w:rsidR="00181121">
        <w:rPr>
          <w:sz w:val="28"/>
          <w:szCs w:val="28"/>
        </w:rPr>
        <w:t xml:space="preserve"> </w:t>
      </w:r>
      <w:r w:rsidR="00EB3115">
        <w:rPr>
          <w:sz w:val="28"/>
          <w:szCs w:val="28"/>
        </w:rPr>
        <w:t xml:space="preserve">and it </w:t>
      </w:r>
      <w:r w:rsidR="00443543" w:rsidRPr="00EA1FC4">
        <w:rPr>
          <w:sz w:val="28"/>
          <w:szCs w:val="28"/>
        </w:rPr>
        <w:t>had implicated the claimant</w:t>
      </w:r>
      <w:r w:rsidR="0087377E" w:rsidRPr="00EA1FC4">
        <w:rPr>
          <w:sz w:val="28"/>
          <w:szCs w:val="28"/>
        </w:rPr>
        <w:t>. The</w:t>
      </w:r>
      <w:r w:rsidR="00443543" w:rsidRPr="00EA1FC4">
        <w:rPr>
          <w:sz w:val="28"/>
          <w:szCs w:val="28"/>
        </w:rPr>
        <w:t xml:space="preserve"> report had </w:t>
      </w:r>
      <w:r w:rsidR="00443543" w:rsidRPr="00EA1FC4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 xml:space="preserve">mplicated </w:t>
      </w:r>
      <w:r w:rsidR="0087377E" w:rsidRPr="00EA1FC4">
        <w:rPr>
          <w:sz w:val="28"/>
          <w:szCs w:val="28"/>
        </w:rPr>
        <w:t>the claimant</w:t>
      </w:r>
      <w:r w:rsidR="00443543" w:rsidRPr="00EA1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a case of </w:t>
      </w:r>
      <w:r w:rsidR="00B23B72" w:rsidRPr="00EA1FC4">
        <w:rPr>
          <w:sz w:val="28"/>
          <w:szCs w:val="28"/>
        </w:rPr>
        <w:t>diversion of funds to bribe inspectors from the Ministry of Local Government</w:t>
      </w:r>
      <w:r w:rsidR="0087377E" w:rsidRPr="00EA1F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It was her testimony that </w:t>
      </w:r>
      <w:r w:rsidRPr="00EA1FC4">
        <w:rPr>
          <w:sz w:val="28"/>
          <w:szCs w:val="28"/>
        </w:rPr>
        <w:t>the claimant was demoted by the DSC and its decision was implemented by the Town Clerk.</w:t>
      </w:r>
    </w:p>
    <w:p w:rsidR="00531627" w:rsidRPr="00EA1FC4" w:rsidRDefault="00E448B5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further testified that the </w:t>
      </w:r>
      <w:r w:rsidR="0087377E" w:rsidRPr="00EA1FC4">
        <w:rPr>
          <w:sz w:val="28"/>
          <w:szCs w:val="28"/>
        </w:rPr>
        <w:t>decision to demote the claimant was arrived at after considering</w:t>
      </w:r>
      <w:r>
        <w:rPr>
          <w:sz w:val="28"/>
          <w:szCs w:val="28"/>
        </w:rPr>
        <w:t xml:space="preserve"> his written </w:t>
      </w:r>
      <w:r w:rsidR="00B23B72" w:rsidRPr="00EA1FC4">
        <w:rPr>
          <w:sz w:val="28"/>
          <w:szCs w:val="28"/>
        </w:rPr>
        <w:t xml:space="preserve">response to the allegations, </w:t>
      </w:r>
      <w:r w:rsidR="0087377E" w:rsidRPr="00EA1FC4">
        <w:rPr>
          <w:sz w:val="28"/>
          <w:szCs w:val="28"/>
        </w:rPr>
        <w:t>his record</w:t>
      </w:r>
      <w:r w:rsidR="00181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the record of </w:t>
      </w:r>
      <w:r w:rsidRPr="00EA1FC4">
        <w:rPr>
          <w:sz w:val="28"/>
          <w:szCs w:val="28"/>
        </w:rPr>
        <w:t>passed</w:t>
      </w:r>
      <w:r w:rsidR="00531627" w:rsidRPr="00EA1FC4">
        <w:rPr>
          <w:sz w:val="28"/>
          <w:szCs w:val="28"/>
        </w:rPr>
        <w:t xml:space="preserve"> appearances before the </w:t>
      </w:r>
      <w:r w:rsidR="0087377E" w:rsidRPr="00EA1FC4">
        <w:rPr>
          <w:sz w:val="28"/>
          <w:szCs w:val="28"/>
        </w:rPr>
        <w:t>C</w:t>
      </w:r>
      <w:r w:rsidR="00531627" w:rsidRPr="00EA1FC4">
        <w:rPr>
          <w:sz w:val="28"/>
          <w:szCs w:val="28"/>
        </w:rPr>
        <w:t>ommission</w:t>
      </w:r>
      <w:r w:rsidR="00181121">
        <w:rPr>
          <w:sz w:val="28"/>
          <w:szCs w:val="28"/>
        </w:rPr>
        <w:t xml:space="preserve"> and interrogating him.</w:t>
      </w:r>
      <w:r w:rsidR="00B23B72" w:rsidRPr="00EA1FC4">
        <w:rPr>
          <w:sz w:val="28"/>
          <w:szCs w:val="28"/>
        </w:rPr>
        <w:t xml:space="preserve"> </w:t>
      </w:r>
    </w:p>
    <w:p w:rsidR="00BE0467" w:rsidRPr="003632BB" w:rsidRDefault="00E448B5" w:rsidP="003632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RW1 also</w:t>
      </w:r>
      <w:r w:rsidR="00EA1FC4">
        <w:rPr>
          <w:sz w:val="28"/>
          <w:szCs w:val="28"/>
        </w:rPr>
        <w:t xml:space="preserve"> testified </w:t>
      </w:r>
      <w:r w:rsidR="003632BB">
        <w:rPr>
          <w:sz w:val="28"/>
          <w:szCs w:val="28"/>
        </w:rPr>
        <w:t xml:space="preserve">that </w:t>
      </w:r>
      <w:r w:rsidR="003632BB" w:rsidRPr="00EA1FC4">
        <w:rPr>
          <w:sz w:val="28"/>
          <w:szCs w:val="28"/>
        </w:rPr>
        <w:t>the</w:t>
      </w:r>
      <w:r w:rsidR="009D693F" w:rsidRPr="00EA1FC4">
        <w:rPr>
          <w:sz w:val="28"/>
          <w:szCs w:val="28"/>
        </w:rPr>
        <w:t xml:space="preserve"> claimant </w:t>
      </w:r>
      <w:r w:rsidR="00BA4D1C" w:rsidRPr="00EA1FC4">
        <w:rPr>
          <w:sz w:val="28"/>
          <w:szCs w:val="28"/>
        </w:rPr>
        <w:t>had failed</w:t>
      </w:r>
      <w:r w:rsidR="00181121" w:rsidRPr="00181121">
        <w:rPr>
          <w:sz w:val="28"/>
          <w:szCs w:val="28"/>
        </w:rPr>
        <w:t xml:space="preserve"> </w:t>
      </w:r>
      <w:r w:rsidR="00181121">
        <w:rPr>
          <w:sz w:val="28"/>
          <w:szCs w:val="28"/>
        </w:rPr>
        <w:t>as</w:t>
      </w:r>
      <w:r w:rsidR="00181121" w:rsidRPr="00EA1FC4">
        <w:rPr>
          <w:sz w:val="28"/>
          <w:szCs w:val="28"/>
        </w:rPr>
        <w:t xml:space="preserve"> an Internal Auditor</w:t>
      </w:r>
      <w:r w:rsidR="00181121">
        <w:rPr>
          <w:sz w:val="28"/>
          <w:szCs w:val="28"/>
        </w:rPr>
        <w:t>,</w:t>
      </w:r>
      <w:r w:rsidR="00BA4D1C" w:rsidRPr="00EA1FC4">
        <w:rPr>
          <w:sz w:val="28"/>
          <w:szCs w:val="28"/>
        </w:rPr>
        <w:t xml:space="preserve"> </w:t>
      </w:r>
      <w:r w:rsidR="00B23B72" w:rsidRPr="00EA1FC4">
        <w:rPr>
          <w:sz w:val="28"/>
          <w:szCs w:val="28"/>
        </w:rPr>
        <w:t>to provide the necessary guidance</w:t>
      </w:r>
      <w:r w:rsidR="009D693F" w:rsidRPr="00EA1FC4">
        <w:rPr>
          <w:sz w:val="28"/>
          <w:szCs w:val="28"/>
        </w:rPr>
        <w:t xml:space="preserve"> to prevent the loss of </w:t>
      </w:r>
      <w:r w:rsidRPr="00EA1FC4">
        <w:rPr>
          <w:sz w:val="28"/>
          <w:szCs w:val="28"/>
        </w:rPr>
        <w:t xml:space="preserve">funds </w:t>
      </w:r>
      <w:r w:rsidR="00B23B72" w:rsidRPr="00EA1FC4">
        <w:rPr>
          <w:sz w:val="28"/>
          <w:szCs w:val="28"/>
        </w:rPr>
        <w:t>and instead was</w:t>
      </w:r>
      <w:r w:rsidR="009D693F" w:rsidRPr="00EA1FC4">
        <w:rPr>
          <w:sz w:val="28"/>
          <w:szCs w:val="28"/>
        </w:rPr>
        <w:t xml:space="preserve"> involved in the </w:t>
      </w:r>
      <w:r w:rsidR="00BB0183" w:rsidRPr="00EA1FC4">
        <w:rPr>
          <w:sz w:val="28"/>
          <w:szCs w:val="28"/>
        </w:rPr>
        <w:t>misuse</w:t>
      </w:r>
      <w:r w:rsidR="009D693F" w:rsidRPr="00EA1FC4">
        <w:rPr>
          <w:sz w:val="28"/>
          <w:szCs w:val="28"/>
        </w:rPr>
        <w:t xml:space="preserve"> of</w:t>
      </w:r>
      <w:r w:rsidR="00B23B72" w:rsidRPr="00EA1FC4">
        <w:rPr>
          <w:sz w:val="28"/>
          <w:szCs w:val="28"/>
        </w:rPr>
        <w:t xml:space="preserve"> the funds</w:t>
      </w:r>
      <w:r w:rsidR="00181121">
        <w:rPr>
          <w:sz w:val="28"/>
          <w:szCs w:val="28"/>
        </w:rPr>
        <w:t xml:space="preserve"> he was supposed to secure</w:t>
      </w:r>
      <w:r w:rsidR="009D693F" w:rsidRPr="00EA1FC4">
        <w:rPr>
          <w:sz w:val="28"/>
          <w:szCs w:val="28"/>
        </w:rPr>
        <w:t>.</w:t>
      </w:r>
      <w:r w:rsidR="00387BF3">
        <w:rPr>
          <w:sz w:val="28"/>
          <w:szCs w:val="28"/>
        </w:rPr>
        <w:t xml:space="preserve"> </w:t>
      </w:r>
      <w:r w:rsidR="00B23B72" w:rsidRPr="00EA1FC4">
        <w:rPr>
          <w:sz w:val="28"/>
          <w:szCs w:val="28"/>
        </w:rPr>
        <w:t>She confirmed that the Town C</w:t>
      </w:r>
      <w:r w:rsidR="00BB0183" w:rsidRPr="00EA1FC4">
        <w:rPr>
          <w:sz w:val="28"/>
          <w:szCs w:val="28"/>
        </w:rPr>
        <w:t xml:space="preserve">lerk was the </w:t>
      </w:r>
      <w:r w:rsidR="001C3271" w:rsidRPr="00EA1FC4">
        <w:rPr>
          <w:sz w:val="28"/>
          <w:szCs w:val="28"/>
        </w:rPr>
        <w:t>claimant’s</w:t>
      </w:r>
      <w:r w:rsidR="00BB0183" w:rsidRPr="00EA1FC4">
        <w:rPr>
          <w:sz w:val="28"/>
          <w:szCs w:val="28"/>
        </w:rPr>
        <w:t xml:space="preserve"> immediate supervisor.</w:t>
      </w:r>
    </w:p>
    <w:p w:rsidR="00461000" w:rsidRDefault="00BE0467" w:rsidP="00EA1FC4">
      <w:pPr>
        <w:spacing w:line="360" w:lineRule="auto"/>
        <w:jc w:val="both"/>
        <w:rPr>
          <w:sz w:val="28"/>
          <w:szCs w:val="28"/>
        </w:rPr>
      </w:pPr>
      <w:proofErr w:type="gramStart"/>
      <w:r w:rsidRPr="00EA1FC4">
        <w:rPr>
          <w:sz w:val="28"/>
          <w:szCs w:val="28"/>
        </w:rPr>
        <w:t xml:space="preserve">RW2 </w:t>
      </w:r>
      <w:r w:rsidR="00E448B5">
        <w:rPr>
          <w:sz w:val="28"/>
          <w:szCs w:val="28"/>
        </w:rPr>
        <w:t>:</w:t>
      </w:r>
      <w:proofErr w:type="gramEnd"/>
      <w:r w:rsidR="00E448B5">
        <w:rPr>
          <w:sz w:val="28"/>
          <w:szCs w:val="28"/>
        </w:rPr>
        <w:t xml:space="preserve"> </w:t>
      </w:r>
      <w:proofErr w:type="spellStart"/>
      <w:r w:rsidR="00B23B72" w:rsidRPr="00EA1FC4">
        <w:rPr>
          <w:sz w:val="28"/>
          <w:szCs w:val="28"/>
        </w:rPr>
        <w:t>Mr.</w:t>
      </w:r>
      <w:r w:rsidRPr="00EA1FC4">
        <w:rPr>
          <w:sz w:val="28"/>
          <w:szCs w:val="28"/>
        </w:rPr>
        <w:t>Semwogere</w:t>
      </w:r>
      <w:proofErr w:type="spellEnd"/>
      <w:r w:rsidRPr="00EA1FC4">
        <w:rPr>
          <w:sz w:val="28"/>
          <w:szCs w:val="28"/>
        </w:rPr>
        <w:t xml:space="preserve"> </w:t>
      </w:r>
      <w:r w:rsidR="001145DF" w:rsidRPr="00EA1FC4">
        <w:rPr>
          <w:sz w:val="28"/>
          <w:szCs w:val="28"/>
        </w:rPr>
        <w:t xml:space="preserve">Fredrick </w:t>
      </w:r>
      <w:r w:rsidR="001145DF">
        <w:rPr>
          <w:sz w:val="28"/>
          <w:szCs w:val="28"/>
        </w:rPr>
        <w:t>the</w:t>
      </w:r>
      <w:r w:rsidR="00B23B72" w:rsidRPr="00EA1FC4">
        <w:rPr>
          <w:sz w:val="28"/>
          <w:szCs w:val="28"/>
        </w:rPr>
        <w:t xml:space="preserve"> </w:t>
      </w:r>
      <w:r w:rsidR="001C3271" w:rsidRPr="00EA1FC4">
        <w:rPr>
          <w:sz w:val="28"/>
          <w:szCs w:val="28"/>
        </w:rPr>
        <w:t>D</w:t>
      </w:r>
      <w:r w:rsidR="00EA1FC4">
        <w:rPr>
          <w:sz w:val="28"/>
          <w:szCs w:val="28"/>
        </w:rPr>
        <w:t>eputy CAO represented</w:t>
      </w:r>
      <w:r w:rsidRPr="00EA1FC4">
        <w:rPr>
          <w:sz w:val="28"/>
          <w:szCs w:val="28"/>
        </w:rPr>
        <w:t xml:space="preserve"> the CAO</w:t>
      </w:r>
      <w:r w:rsidR="00B23B72" w:rsidRPr="00EA1FC4">
        <w:rPr>
          <w:sz w:val="28"/>
          <w:szCs w:val="28"/>
        </w:rPr>
        <w:t xml:space="preserve"> in this matter</w:t>
      </w:r>
      <w:r w:rsidRPr="00EA1FC4">
        <w:rPr>
          <w:sz w:val="28"/>
          <w:szCs w:val="28"/>
        </w:rPr>
        <w:t>.</w:t>
      </w:r>
      <w:r w:rsidR="005E6AA6">
        <w:rPr>
          <w:sz w:val="28"/>
          <w:szCs w:val="28"/>
        </w:rPr>
        <w:t xml:space="preserve"> In his written testimony and in cross examination, h</w:t>
      </w:r>
      <w:r w:rsidRPr="00EA1FC4">
        <w:rPr>
          <w:sz w:val="28"/>
          <w:szCs w:val="28"/>
        </w:rPr>
        <w:t xml:space="preserve">e </w:t>
      </w:r>
      <w:r w:rsidR="00443543" w:rsidRPr="00EA1FC4">
        <w:rPr>
          <w:sz w:val="28"/>
          <w:szCs w:val="28"/>
        </w:rPr>
        <w:t xml:space="preserve">testified that </w:t>
      </w:r>
      <w:r w:rsidR="009A7AAB" w:rsidRPr="00EA1FC4">
        <w:rPr>
          <w:sz w:val="28"/>
          <w:szCs w:val="28"/>
        </w:rPr>
        <w:t xml:space="preserve"> according to Section 64</w:t>
      </w:r>
      <w:r w:rsidR="00E448B5">
        <w:rPr>
          <w:sz w:val="28"/>
          <w:szCs w:val="28"/>
        </w:rPr>
        <w:t xml:space="preserve"> of the Local Governments Act CAP</w:t>
      </w:r>
      <w:r w:rsidR="009A7AAB" w:rsidRPr="00EA1FC4">
        <w:rPr>
          <w:sz w:val="28"/>
          <w:szCs w:val="28"/>
        </w:rPr>
        <w:t xml:space="preserve"> 243, the </w:t>
      </w:r>
      <w:r w:rsidRPr="00EA1FC4">
        <w:rPr>
          <w:sz w:val="28"/>
          <w:szCs w:val="28"/>
        </w:rPr>
        <w:t xml:space="preserve">CAO was the head of Public </w:t>
      </w:r>
      <w:r w:rsidR="00443543" w:rsidRPr="00EA1FC4">
        <w:rPr>
          <w:sz w:val="28"/>
          <w:szCs w:val="28"/>
        </w:rPr>
        <w:t>S</w:t>
      </w:r>
      <w:r w:rsidRPr="00EA1FC4">
        <w:rPr>
          <w:sz w:val="28"/>
          <w:szCs w:val="28"/>
        </w:rPr>
        <w:t xml:space="preserve">ervice at the </w:t>
      </w:r>
      <w:r w:rsidR="00443543" w:rsidRPr="00EA1FC4">
        <w:rPr>
          <w:sz w:val="28"/>
          <w:szCs w:val="28"/>
        </w:rPr>
        <w:t>D</w:t>
      </w:r>
      <w:r w:rsidRPr="00EA1FC4">
        <w:rPr>
          <w:sz w:val="28"/>
          <w:szCs w:val="28"/>
        </w:rPr>
        <w:t xml:space="preserve">istrict and was supervisor of all local </w:t>
      </w:r>
      <w:r w:rsidR="009A7AAB" w:rsidRPr="00EA1FC4">
        <w:rPr>
          <w:sz w:val="28"/>
          <w:szCs w:val="28"/>
        </w:rPr>
        <w:t>governments</w:t>
      </w:r>
      <w:r w:rsidR="00700465">
        <w:rPr>
          <w:sz w:val="28"/>
          <w:szCs w:val="28"/>
        </w:rPr>
        <w:t xml:space="preserve"> Public S</w:t>
      </w:r>
      <w:r w:rsidR="00BD5C9D" w:rsidRPr="00EA1FC4">
        <w:rPr>
          <w:sz w:val="28"/>
          <w:szCs w:val="28"/>
        </w:rPr>
        <w:t>ervants in t</w:t>
      </w:r>
      <w:r w:rsidR="00E448B5">
        <w:rPr>
          <w:sz w:val="28"/>
          <w:szCs w:val="28"/>
        </w:rPr>
        <w:t>he D</w:t>
      </w:r>
      <w:r w:rsidR="00BD5C9D" w:rsidRPr="00EA1FC4">
        <w:rPr>
          <w:sz w:val="28"/>
          <w:szCs w:val="28"/>
        </w:rPr>
        <w:t xml:space="preserve">istrict </w:t>
      </w:r>
      <w:r w:rsidR="009A7AAB" w:rsidRPr="00EA1FC4">
        <w:rPr>
          <w:sz w:val="28"/>
          <w:szCs w:val="28"/>
        </w:rPr>
        <w:t>including the claimant. He said t</w:t>
      </w:r>
      <w:r w:rsidR="00443543" w:rsidRPr="00EA1FC4">
        <w:rPr>
          <w:sz w:val="28"/>
          <w:szCs w:val="28"/>
        </w:rPr>
        <w:t xml:space="preserve">he CAOs </w:t>
      </w:r>
      <w:r w:rsidR="001C3271" w:rsidRPr="00EA1FC4">
        <w:rPr>
          <w:sz w:val="28"/>
          <w:szCs w:val="28"/>
        </w:rPr>
        <w:t>role</w:t>
      </w:r>
      <w:r w:rsidRPr="00EA1FC4">
        <w:rPr>
          <w:sz w:val="28"/>
          <w:szCs w:val="28"/>
        </w:rPr>
        <w:t xml:space="preserve"> was to ensure effective implementation </w:t>
      </w:r>
      <w:r w:rsidR="00443543" w:rsidRPr="00EA1FC4">
        <w:rPr>
          <w:sz w:val="28"/>
          <w:szCs w:val="28"/>
        </w:rPr>
        <w:t>of all G</w:t>
      </w:r>
      <w:r w:rsidRPr="00EA1FC4">
        <w:rPr>
          <w:sz w:val="28"/>
          <w:szCs w:val="28"/>
        </w:rPr>
        <w:t>overnment programmes.</w:t>
      </w:r>
      <w:r w:rsidR="00443543" w:rsidRPr="00EA1FC4">
        <w:rPr>
          <w:sz w:val="28"/>
          <w:szCs w:val="28"/>
        </w:rPr>
        <w:t xml:space="preserve"> </w:t>
      </w:r>
    </w:p>
    <w:p w:rsidR="00BD5C9D" w:rsidRPr="00EA1FC4" w:rsidRDefault="00443543" w:rsidP="00EA1FC4">
      <w:pPr>
        <w:spacing w:line="360" w:lineRule="auto"/>
        <w:jc w:val="both"/>
        <w:rPr>
          <w:sz w:val="28"/>
          <w:szCs w:val="28"/>
        </w:rPr>
      </w:pPr>
      <w:r w:rsidRPr="00EA1FC4">
        <w:rPr>
          <w:sz w:val="28"/>
          <w:szCs w:val="28"/>
        </w:rPr>
        <w:t>He t</w:t>
      </w:r>
      <w:r w:rsidR="00461000">
        <w:rPr>
          <w:sz w:val="28"/>
          <w:szCs w:val="28"/>
        </w:rPr>
        <w:t xml:space="preserve">estified that </w:t>
      </w:r>
      <w:r w:rsidRPr="00EA1FC4">
        <w:rPr>
          <w:sz w:val="28"/>
          <w:szCs w:val="28"/>
        </w:rPr>
        <w:t>the C</w:t>
      </w:r>
      <w:r w:rsidR="00BE0467" w:rsidRPr="00EA1FC4">
        <w:rPr>
          <w:sz w:val="28"/>
          <w:szCs w:val="28"/>
        </w:rPr>
        <w:t xml:space="preserve">AO </w:t>
      </w:r>
      <w:r w:rsidRPr="00EA1FC4">
        <w:rPr>
          <w:sz w:val="28"/>
          <w:szCs w:val="28"/>
        </w:rPr>
        <w:t>had been directed by the P</w:t>
      </w:r>
      <w:r w:rsidR="00493FD6">
        <w:rPr>
          <w:sz w:val="28"/>
          <w:szCs w:val="28"/>
        </w:rPr>
        <w:t xml:space="preserve">ermanent Secretary </w:t>
      </w:r>
      <w:r w:rsidRPr="00EA1FC4">
        <w:rPr>
          <w:sz w:val="28"/>
          <w:szCs w:val="28"/>
        </w:rPr>
        <w:t xml:space="preserve">to </w:t>
      </w:r>
      <w:r w:rsidR="00BE0467" w:rsidRPr="00EA1FC4">
        <w:rPr>
          <w:sz w:val="28"/>
          <w:szCs w:val="28"/>
        </w:rPr>
        <w:t xml:space="preserve">implement the </w:t>
      </w:r>
      <w:r w:rsidRPr="00EA1FC4">
        <w:rPr>
          <w:sz w:val="28"/>
          <w:szCs w:val="28"/>
        </w:rPr>
        <w:t xml:space="preserve">recommendations in the </w:t>
      </w:r>
      <w:r w:rsidR="00BE0467" w:rsidRPr="00EA1FC4">
        <w:rPr>
          <w:sz w:val="28"/>
          <w:szCs w:val="28"/>
        </w:rPr>
        <w:t xml:space="preserve">IGGs </w:t>
      </w:r>
      <w:r w:rsidRPr="00EA1FC4">
        <w:rPr>
          <w:sz w:val="28"/>
          <w:szCs w:val="28"/>
        </w:rPr>
        <w:t xml:space="preserve">report and that </w:t>
      </w:r>
      <w:r w:rsidR="00BE0467" w:rsidRPr="00EA1FC4">
        <w:rPr>
          <w:sz w:val="28"/>
          <w:szCs w:val="28"/>
        </w:rPr>
        <w:t>as head of administration</w:t>
      </w:r>
      <w:r w:rsidR="00D20B9E" w:rsidRPr="00EA1FC4">
        <w:rPr>
          <w:sz w:val="28"/>
          <w:szCs w:val="28"/>
        </w:rPr>
        <w:t xml:space="preserve"> at the </w:t>
      </w:r>
      <w:r w:rsidR="00461000">
        <w:rPr>
          <w:sz w:val="28"/>
          <w:szCs w:val="28"/>
        </w:rPr>
        <w:t>D</w:t>
      </w:r>
      <w:r w:rsidR="00D20B9E" w:rsidRPr="00EA1FC4">
        <w:rPr>
          <w:sz w:val="28"/>
          <w:szCs w:val="28"/>
        </w:rPr>
        <w:t>istrict he</w:t>
      </w:r>
      <w:r w:rsidRPr="00EA1FC4">
        <w:rPr>
          <w:sz w:val="28"/>
          <w:szCs w:val="28"/>
        </w:rPr>
        <w:t xml:space="preserve"> was mandated to make </w:t>
      </w:r>
      <w:proofErr w:type="gramStart"/>
      <w:r w:rsidR="00700465">
        <w:rPr>
          <w:sz w:val="28"/>
          <w:szCs w:val="28"/>
        </w:rPr>
        <w:t xml:space="preserve">the </w:t>
      </w:r>
      <w:r w:rsidR="001832C4">
        <w:rPr>
          <w:sz w:val="28"/>
          <w:szCs w:val="28"/>
        </w:rPr>
        <w:t>such</w:t>
      </w:r>
      <w:proofErr w:type="gramEnd"/>
      <w:r w:rsidR="00D20B9E" w:rsidRPr="00EA1FC4">
        <w:rPr>
          <w:sz w:val="28"/>
          <w:szCs w:val="28"/>
        </w:rPr>
        <w:t xml:space="preserve"> </w:t>
      </w:r>
      <w:r w:rsidR="00BE0467" w:rsidRPr="00EA1FC4">
        <w:rPr>
          <w:sz w:val="28"/>
          <w:szCs w:val="28"/>
        </w:rPr>
        <w:t xml:space="preserve">submissions to the DSC </w:t>
      </w:r>
      <w:r w:rsidRPr="00EA1FC4">
        <w:rPr>
          <w:sz w:val="28"/>
          <w:szCs w:val="28"/>
        </w:rPr>
        <w:t>for disciplinary action to be taken</w:t>
      </w:r>
      <w:r w:rsidR="00BE0467" w:rsidRPr="00EA1FC4">
        <w:rPr>
          <w:sz w:val="28"/>
          <w:szCs w:val="28"/>
        </w:rPr>
        <w:t xml:space="preserve">. </w:t>
      </w:r>
    </w:p>
    <w:p w:rsidR="00461000" w:rsidRDefault="003632BB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RW2 </w:t>
      </w:r>
      <w:r w:rsidRPr="00EA1FC4">
        <w:rPr>
          <w:sz w:val="28"/>
          <w:szCs w:val="28"/>
        </w:rPr>
        <w:t>further</w:t>
      </w:r>
      <w:r w:rsidR="00EA1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testified </w:t>
      </w:r>
      <w:r w:rsidRPr="00EA1FC4">
        <w:rPr>
          <w:sz w:val="28"/>
          <w:szCs w:val="28"/>
        </w:rPr>
        <w:t>that</w:t>
      </w:r>
      <w:r w:rsidR="00D20B9E" w:rsidRPr="00EA1FC4">
        <w:rPr>
          <w:sz w:val="28"/>
          <w:szCs w:val="28"/>
        </w:rPr>
        <w:t xml:space="preserve"> a Municipality was under a District and it was considered a lower local government.</w:t>
      </w:r>
      <w:r w:rsidR="00A510D5" w:rsidRPr="00EA1FC4">
        <w:rPr>
          <w:sz w:val="28"/>
          <w:szCs w:val="28"/>
        </w:rPr>
        <w:t xml:space="preserve"> </w:t>
      </w:r>
      <w:r w:rsidR="00461000">
        <w:rPr>
          <w:sz w:val="28"/>
          <w:szCs w:val="28"/>
        </w:rPr>
        <w:t xml:space="preserve"> </w:t>
      </w:r>
    </w:p>
    <w:p w:rsidR="00171CD7" w:rsidRPr="00EA1FC4" w:rsidRDefault="00461000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his testimony </w:t>
      </w:r>
      <w:proofErr w:type="gramStart"/>
      <w:r>
        <w:rPr>
          <w:sz w:val="28"/>
          <w:szCs w:val="28"/>
        </w:rPr>
        <w:t xml:space="preserve">that </w:t>
      </w:r>
      <w:r w:rsidR="00F52666" w:rsidRPr="00EA1FC4">
        <w:rPr>
          <w:sz w:val="28"/>
          <w:szCs w:val="28"/>
        </w:rPr>
        <w:t xml:space="preserve"> </w:t>
      </w:r>
      <w:r w:rsidR="005D68B2">
        <w:rPr>
          <w:sz w:val="28"/>
          <w:szCs w:val="28"/>
        </w:rPr>
        <w:t>the</w:t>
      </w:r>
      <w:proofErr w:type="gramEnd"/>
      <w:r w:rsidR="005D68B2">
        <w:rPr>
          <w:sz w:val="28"/>
          <w:szCs w:val="28"/>
        </w:rPr>
        <w:t xml:space="preserve"> </w:t>
      </w:r>
      <w:r w:rsidR="00F52666" w:rsidRPr="00EA1FC4">
        <w:rPr>
          <w:sz w:val="28"/>
          <w:szCs w:val="28"/>
        </w:rPr>
        <w:t>CAO as head of Public Service in the District, supervised the Town Clerk</w:t>
      </w:r>
      <w:r>
        <w:rPr>
          <w:sz w:val="28"/>
          <w:szCs w:val="28"/>
        </w:rPr>
        <w:t xml:space="preserve"> although , </w:t>
      </w:r>
      <w:r w:rsidR="00F52666" w:rsidRPr="00EA1FC4">
        <w:rPr>
          <w:sz w:val="28"/>
          <w:szCs w:val="28"/>
        </w:rPr>
        <w:t xml:space="preserve">the Town Clerk, </w:t>
      </w:r>
      <w:r>
        <w:rPr>
          <w:sz w:val="28"/>
          <w:szCs w:val="28"/>
        </w:rPr>
        <w:t>also r</w:t>
      </w:r>
      <w:r w:rsidRPr="00EA1FC4">
        <w:rPr>
          <w:sz w:val="28"/>
          <w:szCs w:val="28"/>
        </w:rPr>
        <w:t>eported</w:t>
      </w:r>
      <w:r w:rsidR="00A510D5" w:rsidRPr="00EA1FC4">
        <w:rPr>
          <w:sz w:val="28"/>
          <w:szCs w:val="28"/>
        </w:rPr>
        <w:t xml:space="preserve"> to the PS Ministry of Local Government.</w:t>
      </w:r>
      <w:r w:rsidR="00F52666" w:rsidRPr="00EA1FC4">
        <w:rPr>
          <w:sz w:val="28"/>
          <w:szCs w:val="28"/>
        </w:rPr>
        <w:t xml:space="preserve"> He said the town Clerk was independent of the CAO.</w:t>
      </w:r>
    </w:p>
    <w:p w:rsidR="00171CD7" w:rsidRPr="00EA1FC4" w:rsidRDefault="00E76274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further </w:t>
      </w:r>
      <w:proofErr w:type="gramStart"/>
      <w:r>
        <w:rPr>
          <w:sz w:val="28"/>
          <w:szCs w:val="28"/>
        </w:rPr>
        <w:t xml:space="preserve">testified </w:t>
      </w:r>
      <w:r w:rsidR="003632BB">
        <w:rPr>
          <w:sz w:val="28"/>
          <w:szCs w:val="28"/>
        </w:rPr>
        <w:t xml:space="preserve"> </w:t>
      </w:r>
      <w:r w:rsidR="00790AA6">
        <w:rPr>
          <w:sz w:val="28"/>
          <w:szCs w:val="28"/>
        </w:rPr>
        <w:t>that</w:t>
      </w:r>
      <w:proofErr w:type="gramEnd"/>
      <w:r w:rsidR="00461000">
        <w:rPr>
          <w:sz w:val="28"/>
          <w:szCs w:val="28"/>
        </w:rPr>
        <w:t xml:space="preserve"> the submission the </w:t>
      </w:r>
      <w:r w:rsidR="00837499" w:rsidRPr="00EA1FC4">
        <w:rPr>
          <w:sz w:val="28"/>
          <w:szCs w:val="28"/>
        </w:rPr>
        <w:t xml:space="preserve">CAO </w:t>
      </w:r>
      <w:r w:rsidR="00837499">
        <w:rPr>
          <w:sz w:val="28"/>
          <w:szCs w:val="28"/>
        </w:rPr>
        <w:t>made</w:t>
      </w:r>
      <w:r w:rsidR="00461000">
        <w:rPr>
          <w:sz w:val="28"/>
          <w:szCs w:val="28"/>
        </w:rPr>
        <w:t xml:space="preserve"> to the Commission was lawful, b</w:t>
      </w:r>
      <w:r w:rsidR="00F52666" w:rsidRPr="00EA1FC4">
        <w:rPr>
          <w:sz w:val="28"/>
          <w:szCs w:val="28"/>
        </w:rPr>
        <w:t>ecause the Town Clerk and the wh</w:t>
      </w:r>
      <w:r w:rsidR="00BD5C9D" w:rsidRPr="00EA1FC4">
        <w:rPr>
          <w:sz w:val="28"/>
          <w:szCs w:val="28"/>
        </w:rPr>
        <w:t>o</w:t>
      </w:r>
      <w:r w:rsidR="00F52666" w:rsidRPr="00EA1FC4">
        <w:rPr>
          <w:sz w:val="28"/>
          <w:szCs w:val="28"/>
        </w:rPr>
        <w:t xml:space="preserve">le of the Municipality </w:t>
      </w:r>
      <w:r w:rsidR="00837499">
        <w:rPr>
          <w:sz w:val="28"/>
          <w:szCs w:val="28"/>
        </w:rPr>
        <w:t>M</w:t>
      </w:r>
      <w:r w:rsidR="00837499" w:rsidRPr="00EA1FC4">
        <w:rPr>
          <w:sz w:val="28"/>
          <w:szCs w:val="28"/>
        </w:rPr>
        <w:t xml:space="preserve">anagement </w:t>
      </w:r>
      <w:r w:rsidR="00837499">
        <w:rPr>
          <w:sz w:val="28"/>
          <w:szCs w:val="28"/>
        </w:rPr>
        <w:t>had</w:t>
      </w:r>
      <w:r w:rsidR="00461000">
        <w:rPr>
          <w:sz w:val="28"/>
          <w:szCs w:val="28"/>
        </w:rPr>
        <w:t xml:space="preserve"> also </w:t>
      </w:r>
      <w:r w:rsidR="00837499">
        <w:rPr>
          <w:sz w:val="28"/>
          <w:szCs w:val="28"/>
        </w:rPr>
        <w:t xml:space="preserve">been </w:t>
      </w:r>
      <w:r w:rsidR="00837499" w:rsidRPr="00EA1FC4">
        <w:rPr>
          <w:sz w:val="28"/>
          <w:szCs w:val="28"/>
        </w:rPr>
        <w:t>implicated</w:t>
      </w:r>
      <w:r w:rsidR="00461000" w:rsidRPr="00EA1FC4">
        <w:rPr>
          <w:sz w:val="28"/>
          <w:szCs w:val="28"/>
        </w:rPr>
        <w:t xml:space="preserve"> </w:t>
      </w:r>
      <w:r w:rsidR="00461000">
        <w:rPr>
          <w:sz w:val="28"/>
          <w:szCs w:val="28"/>
        </w:rPr>
        <w:t xml:space="preserve">in </w:t>
      </w:r>
      <w:r w:rsidR="00F52666" w:rsidRPr="00EA1FC4">
        <w:rPr>
          <w:sz w:val="28"/>
          <w:szCs w:val="28"/>
        </w:rPr>
        <w:t>the IGGs report</w:t>
      </w:r>
      <w:r w:rsidR="00837499">
        <w:rPr>
          <w:sz w:val="28"/>
          <w:szCs w:val="28"/>
        </w:rPr>
        <w:t>.</w:t>
      </w:r>
      <w:r w:rsidR="00461000">
        <w:rPr>
          <w:sz w:val="28"/>
          <w:szCs w:val="28"/>
        </w:rPr>
        <w:t xml:space="preserve"> T</w:t>
      </w:r>
      <w:r w:rsidR="00BD5C9D" w:rsidRPr="00EA1FC4">
        <w:rPr>
          <w:sz w:val="28"/>
          <w:szCs w:val="28"/>
        </w:rPr>
        <w:t>he</w:t>
      </w:r>
      <w:r w:rsidR="00837499">
        <w:rPr>
          <w:sz w:val="28"/>
          <w:szCs w:val="28"/>
        </w:rPr>
        <w:t xml:space="preserve"> CAO had to there</w:t>
      </w:r>
      <w:r w:rsidR="00837499" w:rsidRPr="00EA1FC4">
        <w:rPr>
          <w:sz w:val="28"/>
          <w:szCs w:val="28"/>
        </w:rPr>
        <w:t xml:space="preserve">fore </w:t>
      </w:r>
      <w:r w:rsidR="00837499">
        <w:rPr>
          <w:sz w:val="28"/>
          <w:szCs w:val="28"/>
        </w:rPr>
        <w:t xml:space="preserve">step in as the </w:t>
      </w:r>
      <w:r w:rsidR="00837499" w:rsidRPr="00EA1FC4">
        <w:rPr>
          <w:sz w:val="28"/>
          <w:szCs w:val="28"/>
        </w:rPr>
        <w:t>head</w:t>
      </w:r>
      <w:r w:rsidR="00BD5C9D" w:rsidRPr="00EA1FC4">
        <w:rPr>
          <w:sz w:val="28"/>
          <w:szCs w:val="28"/>
        </w:rPr>
        <w:t xml:space="preserve"> of Public Service </w:t>
      </w:r>
      <w:r w:rsidR="00826E11" w:rsidRPr="00EA1FC4">
        <w:rPr>
          <w:sz w:val="28"/>
          <w:szCs w:val="28"/>
        </w:rPr>
        <w:t xml:space="preserve">and </w:t>
      </w:r>
      <w:r w:rsidR="00461000">
        <w:rPr>
          <w:sz w:val="28"/>
          <w:szCs w:val="28"/>
        </w:rPr>
        <w:t xml:space="preserve">under </w:t>
      </w:r>
      <w:r w:rsidR="00837499">
        <w:rPr>
          <w:sz w:val="28"/>
          <w:szCs w:val="28"/>
        </w:rPr>
        <w:t xml:space="preserve">the </w:t>
      </w:r>
      <w:r w:rsidR="00837499" w:rsidRPr="00EA1FC4">
        <w:rPr>
          <w:sz w:val="28"/>
          <w:szCs w:val="28"/>
        </w:rPr>
        <w:t>instruction</w:t>
      </w:r>
      <w:r w:rsidR="00BD5C9D" w:rsidRPr="00EA1FC4">
        <w:rPr>
          <w:sz w:val="28"/>
          <w:szCs w:val="28"/>
        </w:rPr>
        <w:t xml:space="preserve"> from the PS </w:t>
      </w:r>
      <w:r w:rsidR="00826E11" w:rsidRPr="00EA1FC4">
        <w:rPr>
          <w:sz w:val="28"/>
          <w:szCs w:val="28"/>
        </w:rPr>
        <w:t xml:space="preserve">he </w:t>
      </w:r>
      <w:r w:rsidR="00790AA6" w:rsidRPr="00EA1FC4">
        <w:rPr>
          <w:sz w:val="28"/>
          <w:szCs w:val="28"/>
        </w:rPr>
        <w:t>had to</w:t>
      </w:r>
      <w:r w:rsidR="00BD5C9D" w:rsidRPr="00EA1FC4">
        <w:rPr>
          <w:sz w:val="28"/>
          <w:szCs w:val="28"/>
        </w:rPr>
        <w:t xml:space="preserve"> submit the </w:t>
      </w:r>
      <w:r w:rsidR="00826E11" w:rsidRPr="00EA1FC4">
        <w:rPr>
          <w:sz w:val="28"/>
          <w:szCs w:val="28"/>
        </w:rPr>
        <w:t>claimant to the DSC</w:t>
      </w:r>
      <w:r w:rsidR="00BD5C9D" w:rsidRPr="00EA1FC4">
        <w:rPr>
          <w:sz w:val="28"/>
          <w:szCs w:val="28"/>
        </w:rPr>
        <w:t xml:space="preserve">. </w:t>
      </w:r>
      <w:r w:rsidR="00EA1FC4">
        <w:rPr>
          <w:sz w:val="28"/>
          <w:szCs w:val="28"/>
        </w:rPr>
        <w:t xml:space="preserve"> In his opinion </w:t>
      </w:r>
      <w:r w:rsidR="003632BB">
        <w:rPr>
          <w:sz w:val="28"/>
          <w:szCs w:val="28"/>
        </w:rPr>
        <w:t xml:space="preserve">the </w:t>
      </w:r>
      <w:r w:rsidR="003632BB" w:rsidRPr="00EA1FC4">
        <w:rPr>
          <w:sz w:val="28"/>
          <w:szCs w:val="28"/>
        </w:rPr>
        <w:t>claimant</w:t>
      </w:r>
      <w:r w:rsidR="00171CD7" w:rsidRPr="00EA1FC4">
        <w:rPr>
          <w:sz w:val="28"/>
          <w:szCs w:val="28"/>
        </w:rPr>
        <w:t xml:space="preserve"> should have sued the IGG or the PS and not the respondents.</w:t>
      </w:r>
    </w:p>
    <w:p w:rsidR="00837499" w:rsidRDefault="00826E11" w:rsidP="00EA1FC4">
      <w:pPr>
        <w:spacing w:line="360" w:lineRule="auto"/>
        <w:jc w:val="both"/>
        <w:rPr>
          <w:sz w:val="28"/>
          <w:szCs w:val="28"/>
        </w:rPr>
      </w:pPr>
      <w:r w:rsidRPr="00EA1FC4">
        <w:rPr>
          <w:sz w:val="28"/>
          <w:szCs w:val="28"/>
        </w:rPr>
        <w:t>RW3</w:t>
      </w:r>
      <w:r w:rsidR="00837499">
        <w:rPr>
          <w:sz w:val="28"/>
          <w:szCs w:val="28"/>
        </w:rPr>
        <w:t xml:space="preserve">:  </w:t>
      </w:r>
      <w:r w:rsidR="008E1C8B" w:rsidRPr="00EA1FC4">
        <w:rPr>
          <w:sz w:val="28"/>
          <w:szCs w:val="28"/>
        </w:rPr>
        <w:t>Mr</w:t>
      </w:r>
      <w:r w:rsidRPr="00EA1FC4">
        <w:rPr>
          <w:sz w:val="28"/>
          <w:szCs w:val="28"/>
        </w:rPr>
        <w:t xml:space="preserve"> </w:t>
      </w:r>
      <w:proofErr w:type="spellStart"/>
      <w:r w:rsidRPr="00EA1FC4">
        <w:rPr>
          <w:sz w:val="28"/>
          <w:szCs w:val="28"/>
        </w:rPr>
        <w:t>Ahibisibwe</w:t>
      </w:r>
      <w:proofErr w:type="spellEnd"/>
      <w:r w:rsidRPr="00EA1FC4">
        <w:rPr>
          <w:sz w:val="28"/>
          <w:szCs w:val="28"/>
        </w:rPr>
        <w:t xml:space="preserve"> </w:t>
      </w:r>
      <w:r w:rsidR="003632BB" w:rsidRPr="00EA1FC4">
        <w:rPr>
          <w:sz w:val="28"/>
          <w:szCs w:val="28"/>
        </w:rPr>
        <w:t>Innocent</w:t>
      </w:r>
      <w:r w:rsidR="003632BB">
        <w:rPr>
          <w:sz w:val="28"/>
          <w:szCs w:val="28"/>
        </w:rPr>
        <w:t xml:space="preserve"> </w:t>
      </w:r>
      <w:r w:rsidR="005D68B2">
        <w:rPr>
          <w:sz w:val="28"/>
          <w:szCs w:val="28"/>
        </w:rPr>
        <w:t xml:space="preserve">testified </w:t>
      </w:r>
      <w:r w:rsidR="001714CA">
        <w:rPr>
          <w:sz w:val="28"/>
          <w:szCs w:val="28"/>
        </w:rPr>
        <w:t>that he</w:t>
      </w:r>
      <w:r w:rsidR="00EA1FC4">
        <w:rPr>
          <w:sz w:val="28"/>
          <w:szCs w:val="28"/>
        </w:rPr>
        <w:t xml:space="preserve"> was </w:t>
      </w:r>
      <w:r w:rsidR="001714CA">
        <w:rPr>
          <w:sz w:val="28"/>
          <w:szCs w:val="28"/>
        </w:rPr>
        <w:t xml:space="preserve">the </w:t>
      </w:r>
      <w:r w:rsidR="0064539B" w:rsidRPr="00EA1FC4">
        <w:rPr>
          <w:sz w:val="28"/>
          <w:szCs w:val="28"/>
        </w:rPr>
        <w:t>Town Cl</w:t>
      </w:r>
      <w:r w:rsidR="00EA1FC4">
        <w:rPr>
          <w:sz w:val="28"/>
          <w:szCs w:val="28"/>
        </w:rPr>
        <w:t xml:space="preserve">erk of </w:t>
      </w:r>
      <w:proofErr w:type="spellStart"/>
      <w:r w:rsidR="00EA1FC4">
        <w:rPr>
          <w:sz w:val="28"/>
          <w:szCs w:val="28"/>
        </w:rPr>
        <w:t>Masaka</w:t>
      </w:r>
      <w:proofErr w:type="spellEnd"/>
      <w:r w:rsidR="00EA1FC4">
        <w:rPr>
          <w:sz w:val="28"/>
          <w:szCs w:val="28"/>
        </w:rPr>
        <w:t xml:space="preserve"> Municipal Council</w:t>
      </w:r>
      <w:r w:rsidR="001714CA">
        <w:rPr>
          <w:sz w:val="28"/>
          <w:szCs w:val="28"/>
        </w:rPr>
        <w:t xml:space="preserve"> the 1</w:t>
      </w:r>
      <w:r w:rsidR="001714CA" w:rsidRPr="001714CA">
        <w:rPr>
          <w:sz w:val="28"/>
          <w:szCs w:val="28"/>
          <w:vertAlign w:val="superscript"/>
        </w:rPr>
        <w:t>st</w:t>
      </w:r>
      <w:r w:rsidR="001714CA">
        <w:rPr>
          <w:sz w:val="28"/>
          <w:szCs w:val="28"/>
        </w:rPr>
        <w:t xml:space="preserve"> Respondent</w:t>
      </w:r>
      <w:r w:rsidR="00EA1FC4">
        <w:rPr>
          <w:sz w:val="28"/>
          <w:szCs w:val="28"/>
        </w:rPr>
        <w:t xml:space="preserve">. </w:t>
      </w:r>
      <w:r w:rsidR="00387BF3">
        <w:rPr>
          <w:sz w:val="28"/>
          <w:szCs w:val="28"/>
        </w:rPr>
        <w:t>In his written testimony and in cross examination, h</w:t>
      </w:r>
      <w:r w:rsidR="00F40530">
        <w:rPr>
          <w:sz w:val="28"/>
          <w:szCs w:val="28"/>
        </w:rPr>
        <w:t xml:space="preserve">e testified that as Town Clerk </w:t>
      </w:r>
      <w:r w:rsidR="00F40530" w:rsidRPr="00EA1FC4">
        <w:rPr>
          <w:sz w:val="28"/>
          <w:szCs w:val="28"/>
        </w:rPr>
        <w:t>reports</w:t>
      </w:r>
      <w:r w:rsidR="0064539B" w:rsidRPr="00EA1FC4">
        <w:rPr>
          <w:sz w:val="28"/>
          <w:szCs w:val="28"/>
        </w:rPr>
        <w:t xml:space="preserve"> to the P</w:t>
      </w:r>
      <w:r w:rsidR="001714CA">
        <w:rPr>
          <w:sz w:val="28"/>
          <w:szCs w:val="28"/>
        </w:rPr>
        <w:t xml:space="preserve">ermanent </w:t>
      </w:r>
      <w:r w:rsidR="0064539B" w:rsidRPr="00EA1FC4">
        <w:rPr>
          <w:sz w:val="28"/>
          <w:szCs w:val="28"/>
        </w:rPr>
        <w:t>S</w:t>
      </w:r>
      <w:r w:rsidR="001714CA">
        <w:rPr>
          <w:sz w:val="28"/>
          <w:szCs w:val="28"/>
        </w:rPr>
        <w:t>ecretary</w:t>
      </w:r>
      <w:r w:rsidR="0064539B" w:rsidRPr="00EA1FC4">
        <w:rPr>
          <w:sz w:val="28"/>
          <w:szCs w:val="28"/>
        </w:rPr>
        <w:t xml:space="preserve"> </w:t>
      </w:r>
      <w:r w:rsidR="001714CA">
        <w:rPr>
          <w:sz w:val="28"/>
          <w:szCs w:val="28"/>
        </w:rPr>
        <w:t>M</w:t>
      </w:r>
      <w:r w:rsidR="00837499">
        <w:rPr>
          <w:sz w:val="28"/>
          <w:szCs w:val="28"/>
        </w:rPr>
        <w:t>inistry o</w:t>
      </w:r>
      <w:r w:rsidR="001714CA">
        <w:rPr>
          <w:sz w:val="28"/>
          <w:szCs w:val="28"/>
        </w:rPr>
        <w:t>f Local G</w:t>
      </w:r>
      <w:r w:rsidR="00837499">
        <w:rPr>
          <w:sz w:val="28"/>
          <w:szCs w:val="28"/>
        </w:rPr>
        <w:t xml:space="preserve">overnment. </w:t>
      </w:r>
    </w:p>
    <w:p w:rsidR="00837499" w:rsidRDefault="00837499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testified that </w:t>
      </w:r>
      <w:r w:rsidRPr="00EA1FC4">
        <w:rPr>
          <w:sz w:val="28"/>
          <w:szCs w:val="28"/>
        </w:rPr>
        <w:t>he</w:t>
      </w:r>
      <w:r w:rsidR="0064539B" w:rsidRPr="00EA1FC4">
        <w:rPr>
          <w:sz w:val="28"/>
          <w:szCs w:val="28"/>
        </w:rPr>
        <w:t xml:space="preserve"> had communicate</w:t>
      </w:r>
      <w:r>
        <w:rPr>
          <w:sz w:val="28"/>
          <w:szCs w:val="28"/>
        </w:rPr>
        <w:t>d</w:t>
      </w:r>
      <w:r w:rsidR="0064539B" w:rsidRPr="00EA1FC4">
        <w:rPr>
          <w:sz w:val="28"/>
          <w:szCs w:val="28"/>
        </w:rPr>
        <w:t xml:space="preserve"> the decision of the DSC to the claimant.</w:t>
      </w:r>
    </w:p>
    <w:p w:rsidR="00826E11" w:rsidRPr="00EA1FC4" w:rsidRDefault="00837499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his testimony that at </w:t>
      </w:r>
      <w:r w:rsidR="0064539B" w:rsidRPr="00EA1FC4">
        <w:rPr>
          <w:sz w:val="28"/>
          <w:szCs w:val="28"/>
        </w:rPr>
        <w:t xml:space="preserve">the time </w:t>
      </w:r>
      <w:r w:rsidR="008E1C8B" w:rsidRPr="00EA1FC4">
        <w:rPr>
          <w:sz w:val="28"/>
          <w:szCs w:val="28"/>
        </w:rPr>
        <w:t>the CAO</w:t>
      </w:r>
      <w:r w:rsidR="0064539B" w:rsidRPr="00EA1FC4">
        <w:rPr>
          <w:sz w:val="28"/>
          <w:szCs w:val="28"/>
        </w:rPr>
        <w:t xml:space="preserve"> made the submission to the </w:t>
      </w:r>
      <w:r w:rsidR="0046080F" w:rsidRPr="00EA1FC4">
        <w:rPr>
          <w:sz w:val="28"/>
          <w:szCs w:val="28"/>
        </w:rPr>
        <w:t>DSC the</w:t>
      </w:r>
      <w:r w:rsidR="0064539B" w:rsidRPr="00EA1FC4">
        <w:rPr>
          <w:sz w:val="28"/>
          <w:szCs w:val="28"/>
        </w:rPr>
        <w:t xml:space="preserve"> Town </w:t>
      </w:r>
      <w:r w:rsidR="008E1C8B" w:rsidRPr="00EA1FC4">
        <w:rPr>
          <w:sz w:val="28"/>
          <w:szCs w:val="28"/>
        </w:rPr>
        <w:t>Clerk</w:t>
      </w:r>
      <w:r w:rsidR="0064539B" w:rsidRPr="00EA1FC4">
        <w:rPr>
          <w:sz w:val="28"/>
          <w:szCs w:val="28"/>
        </w:rPr>
        <w:t xml:space="preserve"> had been dismissed and the posit</w:t>
      </w:r>
      <w:r>
        <w:rPr>
          <w:sz w:val="28"/>
          <w:szCs w:val="28"/>
        </w:rPr>
        <w:t>ion was vacant although the De</w:t>
      </w:r>
      <w:r w:rsidR="0064539B" w:rsidRPr="00EA1FC4">
        <w:rPr>
          <w:sz w:val="28"/>
          <w:szCs w:val="28"/>
        </w:rPr>
        <w:t xml:space="preserve">puty Town Clerk </w:t>
      </w:r>
      <w:r w:rsidR="008E1C8B" w:rsidRPr="00EA1FC4">
        <w:rPr>
          <w:sz w:val="28"/>
          <w:szCs w:val="28"/>
        </w:rPr>
        <w:t xml:space="preserve">was in </w:t>
      </w:r>
      <w:r w:rsidR="00896C45" w:rsidRPr="00EA1FC4">
        <w:rPr>
          <w:sz w:val="28"/>
          <w:szCs w:val="28"/>
        </w:rPr>
        <w:t xml:space="preserve">office </w:t>
      </w:r>
      <w:r w:rsidR="00896C45">
        <w:rPr>
          <w:sz w:val="28"/>
          <w:szCs w:val="28"/>
        </w:rPr>
        <w:t>but</w:t>
      </w:r>
      <w:r>
        <w:rPr>
          <w:sz w:val="28"/>
          <w:szCs w:val="28"/>
        </w:rPr>
        <w:t xml:space="preserve"> had no instructions regarding the </w:t>
      </w:r>
      <w:r w:rsidR="00896C45">
        <w:rPr>
          <w:sz w:val="28"/>
          <w:szCs w:val="28"/>
        </w:rPr>
        <w:t>claimant’s</w:t>
      </w:r>
      <w:r>
        <w:rPr>
          <w:sz w:val="28"/>
          <w:szCs w:val="28"/>
        </w:rPr>
        <w:t xml:space="preserve"> case.</w:t>
      </w:r>
      <w:r w:rsidR="0064539B" w:rsidRPr="00EA1FC4">
        <w:rPr>
          <w:sz w:val="28"/>
          <w:szCs w:val="28"/>
        </w:rPr>
        <w:t xml:space="preserve">  </w:t>
      </w:r>
    </w:p>
    <w:p w:rsidR="00051816" w:rsidRDefault="008E1C8B" w:rsidP="00EA1FC4">
      <w:pPr>
        <w:spacing w:line="360" w:lineRule="auto"/>
        <w:jc w:val="both"/>
        <w:rPr>
          <w:sz w:val="28"/>
          <w:szCs w:val="28"/>
        </w:rPr>
      </w:pPr>
      <w:r w:rsidRPr="00EA1FC4">
        <w:rPr>
          <w:sz w:val="28"/>
          <w:szCs w:val="28"/>
        </w:rPr>
        <w:t xml:space="preserve">He </w:t>
      </w:r>
      <w:r w:rsidR="00EA1FC4">
        <w:rPr>
          <w:sz w:val="28"/>
          <w:szCs w:val="28"/>
        </w:rPr>
        <w:t xml:space="preserve">further testified that </w:t>
      </w:r>
      <w:r w:rsidR="00EA1FC4" w:rsidRPr="00EA1FC4">
        <w:rPr>
          <w:sz w:val="28"/>
          <w:szCs w:val="28"/>
        </w:rPr>
        <w:t>the</w:t>
      </w:r>
      <w:r w:rsidRPr="00EA1FC4">
        <w:rPr>
          <w:sz w:val="28"/>
          <w:szCs w:val="28"/>
        </w:rPr>
        <w:t xml:space="preserve"> </w:t>
      </w:r>
      <w:r w:rsidR="0064539B" w:rsidRPr="00EA1FC4">
        <w:rPr>
          <w:sz w:val="28"/>
          <w:szCs w:val="28"/>
        </w:rPr>
        <w:t xml:space="preserve">decision to demote the claimant was </w:t>
      </w:r>
      <w:r w:rsidR="00896C45" w:rsidRPr="00EA1FC4">
        <w:rPr>
          <w:sz w:val="28"/>
          <w:szCs w:val="28"/>
        </w:rPr>
        <w:t xml:space="preserve">made </w:t>
      </w:r>
      <w:r w:rsidR="00896C45">
        <w:rPr>
          <w:sz w:val="28"/>
          <w:szCs w:val="28"/>
        </w:rPr>
        <w:t>after</w:t>
      </w:r>
      <w:r w:rsidR="00EA1FC4">
        <w:rPr>
          <w:sz w:val="28"/>
          <w:szCs w:val="28"/>
        </w:rPr>
        <w:t xml:space="preserve"> </w:t>
      </w:r>
      <w:r w:rsidRPr="00EA1FC4">
        <w:rPr>
          <w:sz w:val="28"/>
          <w:szCs w:val="28"/>
        </w:rPr>
        <w:t>he</w:t>
      </w:r>
      <w:r w:rsidR="00EA1FC4">
        <w:rPr>
          <w:sz w:val="28"/>
          <w:szCs w:val="28"/>
        </w:rPr>
        <w:t xml:space="preserve"> had been appointed the </w:t>
      </w:r>
      <w:r w:rsidR="00896C45">
        <w:rPr>
          <w:sz w:val="28"/>
          <w:szCs w:val="28"/>
        </w:rPr>
        <w:t xml:space="preserve">new </w:t>
      </w:r>
      <w:r w:rsidR="00896C45" w:rsidRPr="00EA1FC4">
        <w:rPr>
          <w:sz w:val="28"/>
          <w:szCs w:val="28"/>
        </w:rPr>
        <w:t>Town</w:t>
      </w:r>
      <w:r w:rsidR="0064539B" w:rsidRPr="00EA1FC4">
        <w:rPr>
          <w:sz w:val="28"/>
          <w:szCs w:val="28"/>
        </w:rPr>
        <w:t xml:space="preserve"> Clerk</w:t>
      </w:r>
      <w:r w:rsidR="00F252A6">
        <w:rPr>
          <w:sz w:val="28"/>
          <w:szCs w:val="28"/>
        </w:rPr>
        <w:t xml:space="preserve"> of </w:t>
      </w:r>
      <w:proofErr w:type="spellStart"/>
      <w:r w:rsidR="00F252A6">
        <w:rPr>
          <w:sz w:val="28"/>
          <w:szCs w:val="28"/>
        </w:rPr>
        <w:t>Masaka</w:t>
      </w:r>
      <w:proofErr w:type="spellEnd"/>
      <w:r w:rsidR="00F252A6">
        <w:rPr>
          <w:sz w:val="28"/>
          <w:szCs w:val="28"/>
        </w:rPr>
        <w:t xml:space="preserve"> Municipal C</w:t>
      </w:r>
      <w:r w:rsidR="00EA1FC4">
        <w:rPr>
          <w:sz w:val="28"/>
          <w:szCs w:val="28"/>
        </w:rPr>
        <w:t>ouncil</w:t>
      </w:r>
      <w:r w:rsidR="0064539B" w:rsidRPr="00EA1FC4">
        <w:rPr>
          <w:sz w:val="28"/>
          <w:szCs w:val="28"/>
        </w:rPr>
        <w:t xml:space="preserve"> and</w:t>
      </w:r>
      <w:r w:rsidRPr="00EA1FC4">
        <w:rPr>
          <w:sz w:val="28"/>
          <w:szCs w:val="28"/>
        </w:rPr>
        <w:t xml:space="preserve"> that’s why the decision was given to him to communicate to the claimant. He said the CAO was instructed by the PS in writing and t</w:t>
      </w:r>
      <w:r w:rsidR="00051816">
        <w:rPr>
          <w:sz w:val="28"/>
          <w:szCs w:val="28"/>
        </w:rPr>
        <w:t xml:space="preserve">he letter was on court record. </w:t>
      </w:r>
    </w:p>
    <w:p w:rsidR="00060DC9" w:rsidRDefault="00051816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his </w:t>
      </w:r>
      <w:r w:rsidR="00896C45">
        <w:rPr>
          <w:sz w:val="28"/>
          <w:szCs w:val="28"/>
        </w:rPr>
        <w:t>testimony that</w:t>
      </w:r>
      <w:r w:rsidR="008E1C8B" w:rsidRPr="00EA1FC4">
        <w:rPr>
          <w:sz w:val="28"/>
          <w:szCs w:val="28"/>
        </w:rPr>
        <w:t xml:space="preserve"> the procedure</w:t>
      </w:r>
      <w:r>
        <w:rPr>
          <w:sz w:val="28"/>
          <w:szCs w:val="28"/>
        </w:rPr>
        <w:t xml:space="preserve"> for </w:t>
      </w:r>
      <w:r w:rsidR="00060DC9">
        <w:rPr>
          <w:sz w:val="28"/>
          <w:szCs w:val="28"/>
        </w:rPr>
        <w:t>submission would</w:t>
      </w:r>
      <w:r>
        <w:rPr>
          <w:sz w:val="28"/>
          <w:szCs w:val="28"/>
        </w:rPr>
        <w:t xml:space="preserve"> have been for the Town Cler</w:t>
      </w:r>
      <w:r w:rsidR="008E1C8B" w:rsidRPr="00EA1FC4">
        <w:rPr>
          <w:sz w:val="28"/>
          <w:szCs w:val="28"/>
        </w:rPr>
        <w:t xml:space="preserve">k to make a formal submission to the DSC clearly stating the offence </w:t>
      </w:r>
      <w:r w:rsidR="00060DC9" w:rsidRPr="00EA1FC4">
        <w:rPr>
          <w:sz w:val="28"/>
          <w:szCs w:val="28"/>
        </w:rPr>
        <w:t xml:space="preserve">committed </w:t>
      </w:r>
      <w:r w:rsidR="00060DC9">
        <w:rPr>
          <w:sz w:val="28"/>
          <w:szCs w:val="28"/>
        </w:rPr>
        <w:t xml:space="preserve">and its basis then the </w:t>
      </w:r>
      <w:r w:rsidR="00060DC9" w:rsidRPr="00EA1FC4">
        <w:rPr>
          <w:sz w:val="28"/>
          <w:szCs w:val="28"/>
        </w:rPr>
        <w:t>DSC</w:t>
      </w:r>
      <w:r w:rsidR="008E1C8B" w:rsidRPr="00EA1FC4">
        <w:rPr>
          <w:sz w:val="28"/>
          <w:szCs w:val="28"/>
        </w:rPr>
        <w:t xml:space="preserve"> </w:t>
      </w:r>
      <w:r w:rsidR="00060DC9">
        <w:rPr>
          <w:sz w:val="28"/>
          <w:szCs w:val="28"/>
        </w:rPr>
        <w:t xml:space="preserve">makes </w:t>
      </w:r>
      <w:r w:rsidR="008E1C8B" w:rsidRPr="00EA1FC4">
        <w:rPr>
          <w:sz w:val="28"/>
          <w:szCs w:val="28"/>
        </w:rPr>
        <w:t>an independent decision.</w:t>
      </w:r>
      <w:r w:rsidR="004876A1" w:rsidRPr="00EA1FC4">
        <w:rPr>
          <w:sz w:val="28"/>
          <w:szCs w:val="28"/>
        </w:rPr>
        <w:t xml:space="preserve"> </w:t>
      </w:r>
    </w:p>
    <w:p w:rsidR="0064539B" w:rsidRDefault="00060DC9" w:rsidP="00EA1F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He further testified that the claimant should have raised his grievance</w:t>
      </w:r>
      <w:r w:rsidR="005A5710">
        <w:rPr>
          <w:sz w:val="28"/>
          <w:szCs w:val="28"/>
        </w:rPr>
        <w:t>s</w:t>
      </w:r>
      <w:r>
        <w:rPr>
          <w:sz w:val="28"/>
          <w:szCs w:val="28"/>
        </w:rPr>
        <w:t xml:space="preserve"> about the </w:t>
      </w:r>
      <w:proofErr w:type="gramStart"/>
      <w:r>
        <w:rPr>
          <w:sz w:val="28"/>
          <w:szCs w:val="28"/>
        </w:rPr>
        <w:t>DSC</w:t>
      </w:r>
      <w:r w:rsidR="00F40530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decision</w:t>
      </w:r>
      <w:proofErr w:type="gramEnd"/>
      <w:r>
        <w:rPr>
          <w:sz w:val="28"/>
          <w:szCs w:val="28"/>
        </w:rPr>
        <w:t xml:space="preserve"> to </w:t>
      </w:r>
      <w:r w:rsidR="0046080F" w:rsidRPr="00EA1FC4">
        <w:rPr>
          <w:sz w:val="28"/>
          <w:szCs w:val="28"/>
        </w:rPr>
        <w:t xml:space="preserve">the Public Service Commission but he did not. </w:t>
      </w:r>
      <w:r w:rsidR="004876A1" w:rsidRPr="00EA1FC4">
        <w:rPr>
          <w:sz w:val="28"/>
          <w:szCs w:val="28"/>
        </w:rPr>
        <w:t>In his opinion the claimant was suing a wrong party.</w:t>
      </w:r>
      <w:r w:rsidR="008E1C8B" w:rsidRPr="00EA1FC4">
        <w:rPr>
          <w:sz w:val="28"/>
          <w:szCs w:val="28"/>
        </w:rPr>
        <w:t xml:space="preserve"> </w:t>
      </w:r>
    </w:p>
    <w:p w:rsidR="00F52666" w:rsidRDefault="00D94B07" w:rsidP="00D94B07">
      <w:pPr>
        <w:spacing w:line="360" w:lineRule="auto"/>
        <w:jc w:val="both"/>
        <w:rPr>
          <w:b/>
          <w:sz w:val="28"/>
          <w:szCs w:val="28"/>
        </w:rPr>
      </w:pPr>
      <w:r w:rsidRPr="001145DF">
        <w:rPr>
          <w:b/>
          <w:sz w:val="28"/>
          <w:szCs w:val="28"/>
        </w:rPr>
        <w:t>SUBMISSIONS.</w:t>
      </w:r>
    </w:p>
    <w:p w:rsidR="00D94B07" w:rsidRDefault="00A9037B" w:rsidP="00D94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  <w:r w:rsidR="00D94B07">
        <w:rPr>
          <w:sz w:val="28"/>
          <w:szCs w:val="28"/>
        </w:rPr>
        <w:t xml:space="preserve"> parties filed written submissions for which the court is grateful.  The claimant was represented by Learned Counsel </w:t>
      </w:r>
      <w:proofErr w:type="spellStart"/>
      <w:r w:rsidR="00D94B07">
        <w:rPr>
          <w:sz w:val="28"/>
          <w:szCs w:val="28"/>
        </w:rPr>
        <w:t>Tusingwire</w:t>
      </w:r>
      <w:proofErr w:type="spellEnd"/>
      <w:r w:rsidR="00D94B07">
        <w:rPr>
          <w:sz w:val="28"/>
          <w:szCs w:val="28"/>
        </w:rPr>
        <w:t xml:space="preserve"> Andrew and the Respondents b</w:t>
      </w:r>
      <w:r w:rsidR="001145DF">
        <w:rPr>
          <w:sz w:val="28"/>
          <w:szCs w:val="28"/>
        </w:rPr>
        <w:t>y Learned state Attorney</w:t>
      </w:r>
      <w:r w:rsidR="00D94B07">
        <w:rPr>
          <w:sz w:val="28"/>
          <w:szCs w:val="28"/>
        </w:rPr>
        <w:t xml:space="preserve"> </w:t>
      </w:r>
      <w:proofErr w:type="spellStart"/>
      <w:r w:rsidR="001F1F67">
        <w:rPr>
          <w:sz w:val="28"/>
          <w:szCs w:val="28"/>
        </w:rPr>
        <w:t>Mwebaze</w:t>
      </w:r>
      <w:proofErr w:type="spellEnd"/>
      <w:r w:rsidR="001F1F67">
        <w:rPr>
          <w:sz w:val="28"/>
          <w:szCs w:val="28"/>
        </w:rPr>
        <w:t xml:space="preserve"> </w:t>
      </w:r>
      <w:proofErr w:type="spellStart"/>
      <w:r w:rsidR="001F1F67">
        <w:rPr>
          <w:sz w:val="28"/>
          <w:szCs w:val="28"/>
        </w:rPr>
        <w:t>Ndibarema</w:t>
      </w:r>
      <w:proofErr w:type="spellEnd"/>
      <w:r w:rsidR="00D94B07">
        <w:rPr>
          <w:sz w:val="28"/>
          <w:szCs w:val="28"/>
        </w:rPr>
        <w:t xml:space="preserve">. </w:t>
      </w:r>
    </w:p>
    <w:p w:rsidR="00A9037B" w:rsidRPr="00A9037B" w:rsidRDefault="00A9037B" w:rsidP="00D94B07">
      <w:pPr>
        <w:spacing w:line="360" w:lineRule="auto"/>
        <w:jc w:val="both"/>
        <w:rPr>
          <w:b/>
          <w:sz w:val="28"/>
          <w:szCs w:val="28"/>
        </w:rPr>
      </w:pPr>
      <w:r w:rsidRPr="00A9037B">
        <w:rPr>
          <w:b/>
          <w:sz w:val="28"/>
          <w:szCs w:val="28"/>
        </w:rPr>
        <w:t>1. Whether the claimant was lawfully demoted by the 2</w:t>
      </w:r>
      <w:r w:rsidRPr="00A9037B">
        <w:rPr>
          <w:b/>
          <w:sz w:val="28"/>
          <w:szCs w:val="28"/>
          <w:vertAlign w:val="superscript"/>
        </w:rPr>
        <w:t>nd</w:t>
      </w:r>
      <w:r w:rsidRPr="00A9037B">
        <w:rPr>
          <w:b/>
          <w:sz w:val="28"/>
          <w:szCs w:val="28"/>
        </w:rPr>
        <w:t xml:space="preserve"> respondent from the rank of Senior Auditor U3 to Internal Auditor U4?</w:t>
      </w:r>
    </w:p>
    <w:p w:rsidR="00B77851" w:rsidRDefault="001145DF" w:rsidP="00D94B0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Mr.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037B">
        <w:rPr>
          <w:sz w:val="28"/>
          <w:szCs w:val="28"/>
        </w:rPr>
        <w:t>T</w:t>
      </w:r>
      <w:r w:rsidR="001B7FB4">
        <w:rPr>
          <w:sz w:val="28"/>
          <w:szCs w:val="28"/>
        </w:rPr>
        <w:t>usingwire</w:t>
      </w:r>
      <w:proofErr w:type="spellEnd"/>
      <w:r w:rsidR="001B7FB4">
        <w:rPr>
          <w:sz w:val="28"/>
          <w:szCs w:val="28"/>
        </w:rPr>
        <w:t xml:space="preserve"> </w:t>
      </w:r>
      <w:r w:rsidR="00132F0A">
        <w:rPr>
          <w:sz w:val="28"/>
          <w:szCs w:val="28"/>
        </w:rPr>
        <w:t xml:space="preserve">Counsel </w:t>
      </w:r>
      <w:r>
        <w:rPr>
          <w:sz w:val="28"/>
          <w:szCs w:val="28"/>
        </w:rPr>
        <w:t xml:space="preserve">for the claimant contended </w:t>
      </w:r>
      <w:r w:rsidR="005A5710">
        <w:rPr>
          <w:sz w:val="28"/>
          <w:szCs w:val="28"/>
        </w:rPr>
        <w:t>that the R</w:t>
      </w:r>
      <w:r w:rsidR="0058491D">
        <w:rPr>
          <w:sz w:val="28"/>
          <w:szCs w:val="28"/>
        </w:rPr>
        <w:t>espondents had not controverte</w:t>
      </w:r>
      <w:r>
        <w:rPr>
          <w:sz w:val="28"/>
          <w:szCs w:val="28"/>
        </w:rPr>
        <w:t>d</w:t>
      </w:r>
      <w:r w:rsidR="005A5710">
        <w:rPr>
          <w:sz w:val="28"/>
          <w:szCs w:val="28"/>
        </w:rPr>
        <w:t xml:space="preserve"> the </w:t>
      </w:r>
      <w:r w:rsidR="003378D2">
        <w:rPr>
          <w:sz w:val="28"/>
          <w:szCs w:val="28"/>
        </w:rPr>
        <w:t>claimant’s</w:t>
      </w:r>
      <w:r w:rsidR="005A5710">
        <w:rPr>
          <w:sz w:val="28"/>
          <w:szCs w:val="28"/>
        </w:rPr>
        <w:t xml:space="preserve"> evidence </w:t>
      </w:r>
      <w:r w:rsidR="003378D2">
        <w:rPr>
          <w:sz w:val="28"/>
          <w:szCs w:val="28"/>
        </w:rPr>
        <w:t>about him formally denying</w:t>
      </w:r>
      <w:r w:rsidR="003423FC">
        <w:rPr>
          <w:sz w:val="28"/>
          <w:szCs w:val="28"/>
        </w:rPr>
        <w:t xml:space="preserve"> the allegations against </w:t>
      </w:r>
      <w:r w:rsidR="00995187">
        <w:rPr>
          <w:sz w:val="28"/>
          <w:szCs w:val="28"/>
        </w:rPr>
        <w:t>him,</w:t>
      </w:r>
      <w:r w:rsidR="005A5710">
        <w:rPr>
          <w:sz w:val="28"/>
          <w:szCs w:val="28"/>
        </w:rPr>
        <w:t xml:space="preserve"> </w:t>
      </w:r>
      <w:r w:rsidR="003378D2">
        <w:rPr>
          <w:sz w:val="28"/>
          <w:szCs w:val="28"/>
        </w:rPr>
        <w:t xml:space="preserve">about </w:t>
      </w:r>
      <w:r w:rsidR="003423FC">
        <w:rPr>
          <w:sz w:val="28"/>
          <w:szCs w:val="28"/>
        </w:rPr>
        <w:t xml:space="preserve">the illegality of the </w:t>
      </w:r>
      <w:r>
        <w:rPr>
          <w:sz w:val="28"/>
          <w:szCs w:val="28"/>
        </w:rPr>
        <w:t>CAOs subsequent submission of the claimant to the DSC of the 2</w:t>
      </w:r>
      <w:r w:rsidRPr="001145D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995187">
        <w:rPr>
          <w:sz w:val="28"/>
          <w:szCs w:val="28"/>
        </w:rPr>
        <w:t>respondent and</w:t>
      </w:r>
      <w:r w:rsidR="003423FC">
        <w:rPr>
          <w:sz w:val="28"/>
          <w:szCs w:val="28"/>
        </w:rPr>
        <w:t xml:space="preserve"> the</w:t>
      </w:r>
      <w:r w:rsidR="003378D2">
        <w:rPr>
          <w:sz w:val="28"/>
          <w:szCs w:val="28"/>
        </w:rPr>
        <w:t xml:space="preserve"> unlawful </w:t>
      </w:r>
      <w:r w:rsidR="003423FC">
        <w:rPr>
          <w:sz w:val="28"/>
          <w:szCs w:val="28"/>
        </w:rPr>
        <w:t xml:space="preserve">implementation of the DSC decision by </w:t>
      </w:r>
      <w:r>
        <w:rPr>
          <w:sz w:val="28"/>
          <w:szCs w:val="28"/>
        </w:rPr>
        <w:t>the Town Clerk of the 1</w:t>
      </w:r>
      <w:r w:rsidRPr="001145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respondent. </w:t>
      </w:r>
      <w:r w:rsidR="0058491D">
        <w:rPr>
          <w:sz w:val="28"/>
          <w:szCs w:val="28"/>
        </w:rPr>
        <w:t xml:space="preserve">  </w:t>
      </w:r>
      <w:r w:rsidR="00436462">
        <w:rPr>
          <w:sz w:val="28"/>
          <w:szCs w:val="28"/>
        </w:rPr>
        <w:t xml:space="preserve">Counsel argued that it was the Town Clerk who is the accounting officer of the Municipality </w:t>
      </w:r>
      <w:r w:rsidR="003423FC">
        <w:rPr>
          <w:sz w:val="28"/>
          <w:szCs w:val="28"/>
        </w:rPr>
        <w:t>and thus</w:t>
      </w:r>
      <w:r w:rsidR="002064D7">
        <w:rPr>
          <w:sz w:val="28"/>
          <w:szCs w:val="28"/>
        </w:rPr>
        <w:t xml:space="preserve"> </w:t>
      </w:r>
      <w:r w:rsidR="001459BD">
        <w:rPr>
          <w:sz w:val="28"/>
          <w:szCs w:val="28"/>
        </w:rPr>
        <w:t xml:space="preserve">he </w:t>
      </w:r>
      <w:r w:rsidR="003423FC">
        <w:rPr>
          <w:sz w:val="28"/>
          <w:szCs w:val="28"/>
        </w:rPr>
        <w:t xml:space="preserve">should have been the one to submit </w:t>
      </w:r>
      <w:r w:rsidR="00436462">
        <w:rPr>
          <w:sz w:val="28"/>
          <w:szCs w:val="28"/>
        </w:rPr>
        <w:t xml:space="preserve">the claimant to the DSC and not the </w:t>
      </w:r>
      <w:r w:rsidR="00580726">
        <w:rPr>
          <w:sz w:val="28"/>
          <w:szCs w:val="28"/>
        </w:rPr>
        <w:t>C</w:t>
      </w:r>
      <w:r w:rsidR="00436462">
        <w:rPr>
          <w:sz w:val="28"/>
          <w:szCs w:val="28"/>
        </w:rPr>
        <w:t xml:space="preserve">AO.  He contended that the </w:t>
      </w:r>
      <w:r w:rsidR="00580726">
        <w:rPr>
          <w:sz w:val="28"/>
          <w:szCs w:val="28"/>
        </w:rPr>
        <w:t xml:space="preserve">submission of the </w:t>
      </w:r>
      <w:r w:rsidR="00B77851">
        <w:rPr>
          <w:sz w:val="28"/>
          <w:szCs w:val="28"/>
        </w:rPr>
        <w:t>claimant</w:t>
      </w:r>
      <w:r w:rsidR="00580726">
        <w:rPr>
          <w:sz w:val="28"/>
          <w:szCs w:val="28"/>
        </w:rPr>
        <w:t xml:space="preserve"> to the District </w:t>
      </w:r>
      <w:r w:rsidR="00436462">
        <w:rPr>
          <w:sz w:val="28"/>
          <w:szCs w:val="28"/>
        </w:rPr>
        <w:t>S</w:t>
      </w:r>
      <w:r w:rsidR="001459BD">
        <w:rPr>
          <w:sz w:val="28"/>
          <w:szCs w:val="28"/>
        </w:rPr>
        <w:t>ervice C</w:t>
      </w:r>
      <w:r w:rsidR="00580726">
        <w:rPr>
          <w:sz w:val="28"/>
          <w:szCs w:val="28"/>
        </w:rPr>
        <w:t xml:space="preserve">ommission </w:t>
      </w:r>
      <w:r w:rsidR="00436462">
        <w:rPr>
          <w:sz w:val="28"/>
          <w:szCs w:val="28"/>
        </w:rPr>
        <w:t xml:space="preserve">by the CAO </w:t>
      </w:r>
      <w:r w:rsidR="003378D2">
        <w:rPr>
          <w:sz w:val="28"/>
          <w:szCs w:val="28"/>
        </w:rPr>
        <w:t>was unlawful</w:t>
      </w:r>
      <w:r w:rsidR="00580726">
        <w:rPr>
          <w:sz w:val="28"/>
          <w:szCs w:val="28"/>
        </w:rPr>
        <w:t xml:space="preserve"> </w:t>
      </w:r>
      <w:r w:rsidR="00B77851">
        <w:rPr>
          <w:sz w:val="28"/>
          <w:szCs w:val="28"/>
        </w:rPr>
        <w:t>and irregular</w:t>
      </w:r>
      <w:r w:rsidR="00436462">
        <w:rPr>
          <w:sz w:val="28"/>
          <w:szCs w:val="28"/>
        </w:rPr>
        <w:t xml:space="preserve"> be</w:t>
      </w:r>
      <w:r w:rsidR="00580726">
        <w:rPr>
          <w:sz w:val="28"/>
          <w:szCs w:val="28"/>
        </w:rPr>
        <w:t xml:space="preserve">cause it was contrary to </w:t>
      </w:r>
      <w:r w:rsidR="00B77851">
        <w:rPr>
          <w:sz w:val="28"/>
          <w:szCs w:val="28"/>
        </w:rPr>
        <w:t xml:space="preserve">section 55(4) and </w:t>
      </w:r>
      <w:r w:rsidR="00580726">
        <w:rPr>
          <w:sz w:val="28"/>
          <w:szCs w:val="28"/>
        </w:rPr>
        <w:t xml:space="preserve">65(2) of the Local Government Act Cap </w:t>
      </w:r>
      <w:r w:rsidR="00B77851">
        <w:rPr>
          <w:sz w:val="28"/>
          <w:szCs w:val="28"/>
        </w:rPr>
        <w:t xml:space="preserve">243. </w:t>
      </w:r>
    </w:p>
    <w:p w:rsidR="00B77851" w:rsidRDefault="00B77851" w:rsidP="00D94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Section 55(4) provides that:</w:t>
      </w:r>
    </w:p>
    <w:p w:rsidR="00436462" w:rsidRDefault="00436462" w:rsidP="00D94B07">
      <w:pPr>
        <w:spacing w:line="360" w:lineRule="auto"/>
        <w:jc w:val="both"/>
        <w:rPr>
          <w:b/>
          <w:i/>
          <w:sz w:val="28"/>
          <w:szCs w:val="28"/>
        </w:rPr>
      </w:pPr>
      <w:r w:rsidRPr="00436462">
        <w:rPr>
          <w:b/>
          <w:i/>
          <w:sz w:val="28"/>
          <w:szCs w:val="28"/>
        </w:rPr>
        <w:lastRenderedPageBreak/>
        <w:t>“The</w:t>
      </w:r>
      <w:r w:rsidR="00B77851" w:rsidRPr="00436462">
        <w:rPr>
          <w:b/>
          <w:i/>
          <w:sz w:val="28"/>
          <w:szCs w:val="28"/>
        </w:rPr>
        <w:t xml:space="preserve"> District Service Commission shall in relation to its functions spelt out in subsection (1) act only upon the </w:t>
      </w:r>
      <w:r w:rsidRPr="00436462">
        <w:rPr>
          <w:b/>
          <w:i/>
          <w:sz w:val="28"/>
          <w:szCs w:val="28"/>
        </w:rPr>
        <w:t>request and</w:t>
      </w:r>
      <w:r w:rsidR="00B77851" w:rsidRPr="00436462">
        <w:rPr>
          <w:b/>
          <w:i/>
          <w:sz w:val="28"/>
          <w:szCs w:val="28"/>
        </w:rPr>
        <w:t xml:space="preserve"> submission of the accounting officer.”</w:t>
      </w:r>
    </w:p>
    <w:p w:rsidR="00B77851" w:rsidRPr="003378D2" w:rsidRDefault="00436462" w:rsidP="00D94B07">
      <w:pPr>
        <w:spacing w:line="360" w:lineRule="auto"/>
        <w:jc w:val="both"/>
        <w:rPr>
          <w:sz w:val="28"/>
          <w:szCs w:val="28"/>
        </w:rPr>
      </w:pPr>
      <w:r w:rsidRPr="003378D2">
        <w:rPr>
          <w:sz w:val="28"/>
          <w:szCs w:val="28"/>
        </w:rPr>
        <w:t xml:space="preserve">And </w:t>
      </w:r>
      <w:r w:rsidR="00B77851" w:rsidRPr="003378D2">
        <w:rPr>
          <w:sz w:val="28"/>
          <w:szCs w:val="28"/>
        </w:rPr>
        <w:t xml:space="preserve"> </w:t>
      </w:r>
    </w:p>
    <w:p w:rsidR="00580726" w:rsidRPr="00436462" w:rsidRDefault="00B77851" w:rsidP="00D94B07">
      <w:pPr>
        <w:spacing w:line="360" w:lineRule="auto"/>
        <w:jc w:val="both"/>
        <w:rPr>
          <w:sz w:val="28"/>
          <w:szCs w:val="28"/>
        </w:rPr>
      </w:pPr>
      <w:r w:rsidRPr="00436462">
        <w:rPr>
          <w:sz w:val="28"/>
          <w:szCs w:val="28"/>
        </w:rPr>
        <w:t xml:space="preserve">Section 65(2) </w:t>
      </w:r>
      <w:r w:rsidR="00436462" w:rsidRPr="00436462">
        <w:rPr>
          <w:sz w:val="28"/>
          <w:szCs w:val="28"/>
        </w:rPr>
        <w:t>provides that</w:t>
      </w:r>
      <w:r w:rsidRPr="00436462">
        <w:rPr>
          <w:sz w:val="28"/>
          <w:szCs w:val="28"/>
        </w:rPr>
        <w:t>:</w:t>
      </w:r>
    </w:p>
    <w:p w:rsidR="00436462" w:rsidRPr="00250DDC" w:rsidRDefault="00580726" w:rsidP="00D94B07">
      <w:pPr>
        <w:spacing w:line="360" w:lineRule="auto"/>
        <w:jc w:val="both"/>
        <w:rPr>
          <w:i/>
          <w:sz w:val="28"/>
          <w:szCs w:val="28"/>
        </w:rPr>
      </w:pPr>
      <w:r w:rsidRPr="00436462">
        <w:rPr>
          <w:b/>
          <w:sz w:val="28"/>
          <w:szCs w:val="28"/>
        </w:rPr>
        <w:t>“</w:t>
      </w:r>
      <w:r w:rsidR="00B77851" w:rsidRPr="00436462">
        <w:rPr>
          <w:b/>
          <w:i/>
          <w:sz w:val="28"/>
          <w:szCs w:val="28"/>
        </w:rPr>
        <w:t>The Town</w:t>
      </w:r>
      <w:r w:rsidRPr="00436462">
        <w:rPr>
          <w:b/>
          <w:i/>
          <w:sz w:val="28"/>
          <w:szCs w:val="28"/>
        </w:rPr>
        <w:t xml:space="preserve"> Clerk</w:t>
      </w:r>
      <w:r w:rsidR="00B77851" w:rsidRPr="00436462">
        <w:rPr>
          <w:b/>
          <w:i/>
          <w:sz w:val="28"/>
          <w:szCs w:val="28"/>
        </w:rPr>
        <w:t xml:space="preserve"> shall be the head of the administration of the relevant urban council and shall be responsible for the expending of the councils funds and be accounting officer of the relevant </w:t>
      </w:r>
      <w:r w:rsidR="00436462">
        <w:rPr>
          <w:b/>
          <w:i/>
          <w:sz w:val="28"/>
          <w:szCs w:val="28"/>
        </w:rPr>
        <w:t xml:space="preserve">Council. </w:t>
      </w:r>
    </w:p>
    <w:p w:rsidR="00FF2D96" w:rsidRDefault="00250DDC" w:rsidP="00D94B07">
      <w:pPr>
        <w:spacing w:line="360" w:lineRule="auto"/>
        <w:jc w:val="both"/>
        <w:rPr>
          <w:sz w:val="28"/>
          <w:szCs w:val="28"/>
        </w:rPr>
      </w:pPr>
      <w:r w:rsidRPr="00250DDC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further contended that the CAO should </w:t>
      </w:r>
      <w:r w:rsidR="00FF2D96">
        <w:rPr>
          <w:sz w:val="28"/>
          <w:szCs w:val="28"/>
        </w:rPr>
        <w:t xml:space="preserve">have referred the unlawful </w:t>
      </w:r>
      <w:r w:rsidR="002064D7">
        <w:rPr>
          <w:sz w:val="28"/>
          <w:szCs w:val="28"/>
        </w:rPr>
        <w:t xml:space="preserve">directive back to the </w:t>
      </w:r>
      <w:r w:rsidR="001459BD">
        <w:rPr>
          <w:sz w:val="28"/>
          <w:szCs w:val="28"/>
        </w:rPr>
        <w:t>Permanent Secretary Ministry of Local Government</w:t>
      </w:r>
      <w:r w:rsidR="002064D7">
        <w:rPr>
          <w:sz w:val="28"/>
          <w:szCs w:val="28"/>
        </w:rPr>
        <w:t>.</w:t>
      </w:r>
      <w:r w:rsidR="00FF2D96">
        <w:rPr>
          <w:sz w:val="28"/>
          <w:szCs w:val="28"/>
        </w:rPr>
        <w:t xml:space="preserve"> Counsel argued that the CAO was aware h</w:t>
      </w:r>
      <w:r w:rsidR="00274AD4">
        <w:rPr>
          <w:sz w:val="28"/>
          <w:szCs w:val="28"/>
        </w:rPr>
        <w:t>e</w:t>
      </w:r>
      <w:r w:rsidR="00FF2D96">
        <w:rPr>
          <w:sz w:val="28"/>
          <w:szCs w:val="28"/>
        </w:rPr>
        <w:t xml:space="preserve"> had flouted the rules of procedure  </w:t>
      </w:r>
      <w:r w:rsidR="00AD5B89">
        <w:rPr>
          <w:sz w:val="28"/>
          <w:szCs w:val="28"/>
        </w:rPr>
        <w:t xml:space="preserve"> because in his letter marked annex</w:t>
      </w:r>
      <w:r w:rsidR="00FF2D96">
        <w:rPr>
          <w:sz w:val="28"/>
          <w:szCs w:val="28"/>
        </w:rPr>
        <w:t xml:space="preserve"> “E” he directed the Acting Town Clerk to implem</w:t>
      </w:r>
      <w:r w:rsidR="00AD5B89">
        <w:rPr>
          <w:sz w:val="28"/>
          <w:szCs w:val="28"/>
        </w:rPr>
        <w:t>ent the decision of the DSC</w:t>
      </w:r>
      <w:r w:rsidR="003378D2">
        <w:rPr>
          <w:sz w:val="28"/>
          <w:szCs w:val="28"/>
        </w:rPr>
        <w:t xml:space="preserve"> and</w:t>
      </w:r>
      <w:r w:rsidR="00AD5B89">
        <w:rPr>
          <w:sz w:val="28"/>
          <w:szCs w:val="28"/>
        </w:rPr>
        <w:t xml:space="preserve"> in his view </w:t>
      </w:r>
      <w:r w:rsidR="00FF2D96">
        <w:rPr>
          <w:sz w:val="28"/>
          <w:szCs w:val="28"/>
        </w:rPr>
        <w:t xml:space="preserve">he should have done the </w:t>
      </w:r>
      <w:r w:rsidR="00AD5B89">
        <w:rPr>
          <w:sz w:val="28"/>
          <w:szCs w:val="28"/>
        </w:rPr>
        <w:t>same at</w:t>
      </w:r>
      <w:r w:rsidR="002064D7">
        <w:rPr>
          <w:sz w:val="28"/>
          <w:szCs w:val="28"/>
        </w:rPr>
        <w:t xml:space="preserve"> the time of making the submission.</w:t>
      </w:r>
      <w:r w:rsidR="00FF2D96">
        <w:rPr>
          <w:sz w:val="28"/>
          <w:szCs w:val="28"/>
        </w:rPr>
        <w:t xml:space="preserve"> He asserted that the rules of procedure as laid down shou</w:t>
      </w:r>
      <w:r w:rsidR="00AD5B89">
        <w:rPr>
          <w:sz w:val="28"/>
          <w:szCs w:val="28"/>
        </w:rPr>
        <w:t>ld be observed and followed by Public O</w:t>
      </w:r>
      <w:r w:rsidR="00FF2D96">
        <w:rPr>
          <w:sz w:val="28"/>
          <w:szCs w:val="28"/>
        </w:rPr>
        <w:t>fficers at every level and the violation of the same led to unlawful demotion of the claimant.</w:t>
      </w:r>
    </w:p>
    <w:p w:rsidR="005059C0" w:rsidRDefault="0069144C" w:rsidP="005059C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r w:rsidR="00AD5B89"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Mwebaze</w:t>
      </w:r>
      <w:proofErr w:type="spellEnd"/>
      <w:r>
        <w:rPr>
          <w:sz w:val="28"/>
          <w:szCs w:val="28"/>
        </w:rPr>
        <w:t xml:space="preserve"> Learned Counsel for </w:t>
      </w:r>
      <w:r w:rsidR="002966ED">
        <w:rPr>
          <w:sz w:val="28"/>
          <w:szCs w:val="28"/>
        </w:rPr>
        <w:t xml:space="preserve">the respondents on the other </w:t>
      </w:r>
      <w:r w:rsidR="001F1F67">
        <w:rPr>
          <w:sz w:val="28"/>
          <w:szCs w:val="28"/>
        </w:rPr>
        <w:t>hand contended</w:t>
      </w:r>
      <w:r w:rsidR="002966ED">
        <w:rPr>
          <w:sz w:val="28"/>
          <w:szCs w:val="28"/>
        </w:rPr>
        <w:t xml:space="preserve"> that the origin of the submission was the</w:t>
      </w:r>
      <w:r w:rsidR="001F1F67">
        <w:rPr>
          <w:sz w:val="28"/>
          <w:szCs w:val="28"/>
        </w:rPr>
        <w:t xml:space="preserve"> report of the Inspector</w:t>
      </w:r>
      <w:r w:rsidR="002966ED">
        <w:rPr>
          <w:sz w:val="28"/>
          <w:szCs w:val="28"/>
        </w:rPr>
        <w:t xml:space="preserve"> General of Government </w:t>
      </w:r>
      <w:r w:rsidR="001F1F67">
        <w:rPr>
          <w:sz w:val="28"/>
          <w:szCs w:val="28"/>
        </w:rPr>
        <w:t xml:space="preserve">(IGG) which </w:t>
      </w:r>
      <w:r w:rsidR="002064D7">
        <w:rPr>
          <w:sz w:val="28"/>
          <w:szCs w:val="28"/>
        </w:rPr>
        <w:t>d</w:t>
      </w:r>
      <w:r w:rsidR="001F1F67">
        <w:rPr>
          <w:sz w:val="28"/>
          <w:szCs w:val="28"/>
        </w:rPr>
        <w:t>rew its</w:t>
      </w:r>
      <w:r w:rsidR="002966ED">
        <w:rPr>
          <w:sz w:val="28"/>
          <w:szCs w:val="28"/>
        </w:rPr>
        <w:t xml:space="preserve"> </w:t>
      </w:r>
      <w:r w:rsidR="005059C0">
        <w:rPr>
          <w:sz w:val="28"/>
          <w:szCs w:val="28"/>
        </w:rPr>
        <w:t>mandate</w:t>
      </w:r>
      <w:r w:rsidR="002966ED">
        <w:rPr>
          <w:sz w:val="28"/>
          <w:szCs w:val="28"/>
        </w:rPr>
        <w:t xml:space="preserve"> and power </w:t>
      </w:r>
      <w:r w:rsidR="00EE618E">
        <w:rPr>
          <w:sz w:val="28"/>
          <w:szCs w:val="28"/>
        </w:rPr>
        <w:t>from the</w:t>
      </w:r>
      <w:r w:rsidR="005059C0">
        <w:rPr>
          <w:sz w:val="28"/>
          <w:szCs w:val="28"/>
        </w:rPr>
        <w:t xml:space="preserve"> Constitution </w:t>
      </w:r>
      <w:r w:rsidR="002966ED">
        <w:rPr>
          <w:sz w:val="28"/>
          <w:szCs w:val="28"/>
        </w:rPr>
        <w:t xml:space="preserve">of the Republic of Uganda 1995 as </w:t>
      </w:r>
      <w:r w:rsidR="001F1F67">
        <w:rPr>
          <w:sz w:val="28"/>
          <w:szCs w:val="28"/>
        </w:rPr>
        <w:t>Amended and</w:t>
      </w:r>
      <w:r w:rsidR="002966ED">
        <w:rPr>
          <w:sz w:val="28"/>
          <w:szCs w:val="28"/>
        </w:rPr>
        <w:t xml:space="preserve"> the Inspectorate of G</w:t>
      </w:r>
      <w:r w:rsidR="00671AA0">
        <w:rPr>
          <w:sz w:val="28"/>
          <w:szCs w:val="28"/>
        </w:rPr>
        <w:t>overnment Act No. 5</w:t>
      </w:r>
      <w:r w:rsidR="001F1F67">
        <w:rPr>
          <w:sz w:val="28"/>
          <w:szCs w:val="28"/>
        </w:rPr>
        <w:t xml:space="preserve"> of 2002. He submitted that </w:t>
      </w:r>
      <w:r w:rsidR="002966ED">
        <w:rPr>
          <w:sz w:val="28"/>
          <w:szCs w:val="28"/>
        </w:rPr>
        <w:t xml:space="preserve">the IGG </w:t>
      </w:r>
      <w:r w:rsidR="001F1F67">
        <w:rPr>
          <w:sz w:val="28"/>
          <w:szCs w:val="28"/>
        </w:rPr>
        <w:t>had power to</w:t>
      </w:r>
      <w:r w:rsidR="005059C0">
        <w:rPr>
          <w:sz w:val="28"/>
          <w:szCs w:val="28"/>
        </w:rPr>
        <w:t xml:space="preserve"> investigate, cause investigation arrest, cause arrest, prosecute, cause prosecution</w:t>
      </w:r>
      <w:r w:rsidR="002064D7">
        <w:rPr>
          <w:sz w:val="28"/>
          <w:szCs w:val="28"/>
        </w:rPr>
        <w:t xml:space="preserve"> among others, </w:t>
      </w:r>
      <w:r w:rsidR="005059C0">
        <w:rPr>
          <w:sz w:val="28"/>
          <w:szCs w:val="28"/>
        </w:rPr>
        <w:t xml:space="preserve"> in respect of cases involving corruption, abuse of authority or public office</w:t>
      </w:r>
      <w:r w:rsidR="002064D7">
        <w:rPr>
          <w:sz w:val="28"/>
          <w:szCs w:val="28"/>
        </w:rPr>
        <w:t>. The IGG also had jurisdiction</w:t>
      </w:r>
      <w:r w:rsidR="005059C0">
        <w:rPr>
          <w:sz w:val="28"/>
          <w:szCs w:val="28"/>
        </w:rPr>
        <w:t xml:space="preserve"> over all leaders and public officers serving in various </w:t>
      </w:r>
      <w:r w:rsidR="001F1F67">
        <w:rPr>
          <w:sz w:val="28"/>
          <w:szCs w:val="28"/>
        </w:rPr>
        <w:t>office</w:t>
      </w:r>
      <w:r w:rsidR="002064D7">
        <w:rPr>
          <w:sz w:val="28"/>
          <w:szCs w:val="28"/>
        </w:rPr>
        <w:t>s</w:t>
      </w:r>
      <w:r w:rsidR="001F1F67">
        <w:rPr>
          <w:sz w:val="28"/>
          <w:szCs w:val="28"/>
        </w:rPr>
        <w:t xml:space="preserve"> including</w:t>
      </w:r>
      <w:r w:rsidR="005059C0">
        <w:rPr>
          <w:sz w:val="28"/>
          <w:szCs w:val="28"/>
        </w:rPr>
        <w:t xml:space="preserve"> a </w:t>
      </w:r>
      <w:r w:rsidR="005059C0">
        <w:rPr>
          <w:sz w:val="28"/>
          <w:szCs w:val="28"/>
        </w:rPr>
        <w:lastRenderedPageBreak/>
        <w:t>local government council or local government unit or committee of such council or unit</w:t>
      </w:r>
      <w:r w:rsidR="001D51A0">
        <w:rPr>
          <w:sz w:val="28"/>
          <w:szCs w:val="28"/>
        </w:rPr>
        <w:t xml:space="preserve"> including the claimant</w:t>
      </w:r>
      <w:r w:rsidR="005059C0">
        <w:rPr>
          <w:sz w:val="28"/>
          <w:szCs w:val="28"/>
        </w:rPr>
        <w:t xml:space="preserve">. </w:t>
      </w:r>
    </w:p>
    <w:p w:rsidR="00453967" w:rsidRDefault="002966ED" w:rsidP="00505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1D51A0">
        <w:rPr>
          <w:sz w:val="28"/>
          <w:szCs w:val="28"/>
        </w:rPr>
        <w:t>refuted the assertion that the</w:t>
      </w:r>
      <w:r w:rsidR="001F1F67">
        <w:rPr>
          <w:sz w:val="28"/>
          <w:szCs w:val="28"/>
        </w:rPr>
        <w:t xml:space="preserve"> submission to the DSC could only have been made by the</w:t>
      </w:r>
      <w:r w:rsidR="00453967">
        <w:rPr>
          <w:sz w:val="28"/>
          <w:szCs w:val="28"/>
        </w:rPr>
        <w:t xml:space="preserve"> Town clerk and not the CAO because section 55(4) does not expressly bar the CAO from making a submission in a case arising from a Municipal Council neither does it render a decision arising out of such submission null and void. </w:t>
      </w:r>
    </w:p>
    <w:p w:rsidR="00453967" w:rsidRDefault="00453967" w:rsidP="00505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It was Counsels submission that the CAO w</w:t>
      </w:r>
      <w:r w:rsidR="001D51A0">
        <w:rPr>
          <w:sz w:val="28"/>
          <w:szCs w:val="28"/>
        </w:rPr>
        <w:t>as answerable to the Permanent S</w:t>
      </w:r>
      <w:r>
        <w:rPr>
          <w:sz w:val="28"/>
          <w:szCs w:val="28"/>
        </w:rPr>
        <w:t>ecretary Ministry of Local Government,</w:t>
      </w:r>
      <w:r w:rsidR="001D51A0">
        <w:rPr>
          <w:sz w:val="28"/>
          <w:szCs w:val="28"/>
        </w:rPr>
        <w:t xml:space="preserve"> he </w:t>
      </w:r>
      <w:r w:rsidR="006B4896">
        <w:rPr>
          <w:sz w:val="28"/>
          <w:szCs w:val="28"/>
        </w:rPr>
        <w:t>w</w:t>
      </w:r>
      <w:r>
        <w:rPr>
          <w:sz w:val="28"/>
          <w:szCs w:val="28"/>
        </w:rPr>
        <w:t xml:space="preserve">as under the instructions of the PS  and was thus obeying </w:t>
      </w:r>
      <w:r w:rsidR="001D51A0">
        <w:rPr>
          <w:sz w:val="28"/>
          <w:szCs w:val="28"/>
        </w:rPr>
        <w:t xml:space="preserve">the </w:t>
      </w:r>
      <w:r>
        <w:rPr>
          <w:sz w:val="28"/>
          <w:szCs w:val="28"/>
        </w:rPr>
        <w:t>lawful orders of</w:t>
      </w:r>
      <w:r w:rsidR="006B4896">
        <w:rPr>
          <w:sz w:val="28"/>
          <w:szCs w:val="28"/>
        </w:rPr>
        <w:t xml:space="preserve"> the PS, who was</w:t>
      </w:r>
      <w:r>
        <w:rPr>
          <w:sz w:val="28"/>
          <w:szCs w:val="28"/>
        </w:rPr>
        <w:t xml:space="preserve"> his </w:t>
      </w:r>
      <w:r w:rsidR="00635A66">
        <w:rPr>
          <w:sz w:val="28"/>
          <w:szCs w:val="28"/>
        </w:rPr>
        <w:t>supervisor</w:t>
      </w:r>
      <w:r>
        <w:rPr>
          <w:sz w:val="28"/>
          <w:szCs w:val="28"/>
        </w:rPr>
        <w:t>.</w:t>
      </w:r>
    </w:p>
    <w:p w:rsidR="00321EF0" w:rsidRDefault="00E71123" w:rsidP="00505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Counsel Submitted</w:t>
      </w:r>
      <w:r w:rsidR="00A54AD0">
        <w:rPr>
          <w:sz w:val="28"/>
          <w:szCs w:val="28"/>
        </w:rPr>
        <w:t xml:space="preserve"> that PW2 had stated in his testimony </w:t>
      </w:r>
      <w:r w:rsidR="006B4896">
        <w:rPr>
          <w:sz w:val="28"/>
          <w:szCs w:val="28"/>
        </w:rPr>
        <w:t xml:space="preserve">that by the time </w:t>
      </w:r>
      <w:r w:rsidR="00453967">
        <w:rPr>
          <w:sz w:val="28"/>
          <w:szCs w:val="28"/>
        </w:rPr>
        <w:t>the CAO received instructions from the PS the Town Clerk who</w:t>
      </w:r>
      <w:r w:rsidR="00A54AD0">
        <w:rPr>
          <w:sz w:val="28"/>
          <w:szCs w:val="28"/>
        </w:rPr>
        <w:t xml:space="preserve"> was among the </w:t>
      </w:r>
      <w:r>
        <w:rPr>
          <w:sz w:val="28"/>
          <w:szCs w:val="28"/>
        </w:rPr>
        <w:t>Officers implicated</w:t>
      </w:r>
      <w:r w:rsidR="00635A66">
        <w:rPr>
          <w:sz w:val="28"/>
          <w:szCs w:val="28"/>
        </w:rPr>
        <w:t xml:space="preserve"> in the </w:t>
      </w:r>
      <w:r w:rsidR="00D50C75">
        <w:rPr>
          <w:sz w:val="28"/>
          <w:szCs w:val="28"/>
        </w:rPr>
        <w:t xml:space="preserve">IGGs </w:t>
      </w:r>
      <w:r w:rsidR="00A54AD0">
        <w:rPr>
          <w:sz w:val="28"/>
          <w:szCs w:val="28"/>
        </w:rPr>
        <w:t>report</w:t>
      </w:r>
      <w:r w:rsidR="00D50C75">
        <w:rPr>
          <w:sz w:val="28"/>
          <w:szCs w:val="28"/>
        </w:rPr>
        <w:t xml:space="preserve"> had been dismissed. As </w:t>
      </w:r>
      <w:r w:rsidR="00A54AD0">
        <w:rPr>
          <w:sz w:val="28"/>
          <w:szCs w:val="28"/>
        </w:rPr>
        <w:t xml:space="preserve">head of Public Service of the </w:t>
      </w:r>
      <w:r w:rsidR="00D50C75">
        <w:rPr>
          <w:sz w:val="28"/>
          <w:szCs w:val="28"/>
        </w:rPr>
        <w:t>District</w:t>
      </w:r>
      <w:r w:rsidR="00D50C75" w:rsidRPr="00D50C75">
        <w:rPr>
          <w:sz w:val="28"/>
          <w:szCs w:val="28"/>
        </w:rPr>
        <w:t xml:space="preserve"> </w:t>
      </w:r>
      <w:r w:rsidR="00D50C75">
        <w:rPr>
          <w:sz w:val="28"/>
          <w:szCs w:val="28"/>
        </w:rPr>
        <w:t>therefore,</w:t>
      </w:r>
      <w:r w:rsidR="00321EF0">
        <w:rPr>
          <w:sz w:val="28"/>
          <w:szCs w:val="28"/>
        </w:rPr>
        <w:t xml:space="preserve"> he had</w:t>
      </w:r>
      <w:r w:rsidR="00A54AD0">
        <w:rPr>
          <w:sz w:val="28"/>
          <w:szCs w:val="28"/>
        </w:rPr>
        <w:t xml:space="preserve"> to</w:t>
      </w:r>
      <w:r w:rsidR="00635A66">
        <w:rPr>
          <w:sz w:val="28"/>
          <w:szCs w:val="28"/>
        </w:rPr>
        <w:t xml:space="preserve"> fill the Gap and make the submission. </w:t>
      </w:r>
    </w:p>
    <w:p w:rsidR="00E71123" w:rsidRDefault="00635A66" w:rsidP="00505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Counsel </w:t>
      </w:r>
      <w:r w:rsidR="00E71123">
        <w:rPr>
          <w:sz w:val="28"/>
          <w:szCs w:val="28"/>
        </w:rPr>
        <w:t xml:space="preserve"> </w:t>
      </w:r>
      <w:r w:rsidR="00321EF0">
        <w:rPr>
          <w:sz w:val="28"/>
          <w:szCs w:val="28"/>
        </w:rPr>
        <w:t xml:space="preserve">asserted </w:t>
      </w:r>
      <w:r w:rsidR="00E71123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 Section 64 of </w:t>
      </w:r>
      <w:r w:rsidR="00321EF0">
        <w:rPr>
          <w:sz w:val="28"/>
          <w:szCs w:val="28"/>
        </w:rPr>
        <w:t>the Local Governments Act  clearly</w:t>
      </w:r>
      <w:r w:rsidR="00D50C75">
        <w:rPr>
          <w:sz w:val="28"/>
          <w:szCs w:val="28"/>
        </w:rPr>
        <w:t xml:space="preserve"> stipulates </w:t>
      </w:r>
      <w:r w:rsidR="00321EF0">
        <w:rPr>
          <w:sz w:val="28"/>
          <w:szCs w:val="28"/>
        </w:rPr>
        <w:t xml:space="preserve"> that </w:t>
      </w:r>
      <w:r>
        <w:rPr>
          <w:sz w:val="28"/>
          <w:szCs w:val="28"/>
        </w:rPr>
        <w:t>the</w:t>
      </w:r>
      <w:r w:rsidR="00321EF0">
        <w:rPr>
          <w:sz w:val="28"/>
          <w:szCs w:val="28"/>
        </w:rPr>
        <w:t xml:space="preserve"> CAO is the</w:t>
      </w:r>
      <w:r w:rsidR="00E71123">
        <w:rPr>
          <w:sz w:val="28"/>
          <w:szCs w:val="28"/>
        </w:rPr>
        <w:t xml:space="preserve"> </w:t>
      </w:r>
      <w:r>
        <w:rPr>
          <w:sz w:val="28"/>
          <w:szCs w:val="28"/>
        </w:rPr>
        <w:t>head of Public Service</w:t>
      </w:r>
      <w:r w:rsidR="00A54AD0">
        <w:rPr>
          <w:sz w:val="28"/>
          <w:szCs w:val="28"/>
        </w:rPr>
        <w:t xml:space="preserve"> of a district </w:t>
      </w:r>
      <w:r w:rsidR="00E71123">
        <w:rPr>
          <w:sz w:val="28"/>
          <w:szCs w:val="28"/>
        </w:rPr>
        <w:t xml:space="preserve"> and </w:t>
      </w:r>
      <w:r w:rsidR="00321EF0">
        <w:rPr>
          <w:sz w:val="28"/>
          <w:szCs w:val="28"/>
        </w:rPr>
        <w:t xml:space="preserve">it </w:t>
      </w:r>
      <w:r w:rsidR="00E71123">
        <w:rPr>
          <w:sz w:val="28"/>
          <w:szCs w:val="28"/>
        </w:rPr>
        <w:t>mandates him or her  under subsection (1) (a) to;</w:t>
      </w:r>
    </w:p>
    <w:p w:rsidR="00E71123" w:rsidRPr="00A71320" w:rsidRDefault="00E71123" w:rsidP="005059C0">
      <w:pPr>
        <w:spacing w:line="360" w:lineRule="auto"/>
        <w:jc w:val="both"/>
        <w:rPr>
          <w:b/>
          <w:sz w:val="28"/>
          <w:szCs w:val="28"/>
        </w:rPr>
      </w:pPr>
      <w:r w:rsidRPr="00A71320">
        <w:rPr>
          <w:b/>
          <w:sz w:val="28"/>
          <w:szCs w:val="28"/>
        </w:rPr>
        <w:t>“</w:t>
      </w:r>
      <w:r w:rsidR="00A71320" w:rsidRPr="00A71320">
        <w:rPr>
          <w:b/>
          <w:sz w:val="28"/>
          <w:szCs w:val="28"/>
        </w:rPr>
        <w:t>…</w:t>
      </w:r>
      <w:r w:rsidRPr="00A71320">
        <w:rPr>
          <w:b/>
          <w:i/>
          <w:sz w:val="28"/>
          <w:szCs w:val="28"/>
        </w:rPr>
        <w:t xml:space="preserve">give guidance to the Local government </w:t>
      </w:r>
      <w:r w:rsidR="00D50C75" w:rsidRPr="00A71320">
        <w:rPr>
          <w:b/>
          <w:i/>
          <w:sz w:val="28"/>
          <w:szCs w:val="28"/>
        </w:rPr>
        <w:t>Councils and</w:t>
      </w:r>
      <w:r w:rsidRPr="00A71320">
        <w:rPr>
          <w:b/>
          <w:i/>
          <w:sz w:val="28"/>
          <w:szCs w:val="28"/>
        </w:rPr>
        <w:t xml:space="preserve"> their departments in the application of the relevant laws and policies </w:t>
      </w:r>
      <w:r w:rsidRPr="00A71320">
        <w:rPr>
          <w:b/>
          <w:sz w:val="28"/>
          <w:szCs w:val="28"/>
        </w:rPr>
        <w:t>…</w:t>
      </w:r>
    </w:p>
    <w:p w:rsidR="00A71320" w:rsidRPr="00A71320" w:rsidRDefault="00E71123" w:rsidP="005059C0">
      <w:pPr>
        <w:spacing w:line="360" w:lineRule="auto"/>
        <w:jc w:val="both"/>
        <w:rPr>
          <w:b/>
          <w:i/>
          <w:sz w:val="28"/>
          <w:szCs w:val="28"/>
        </w:rPr>
      </w:pPr>
      <w:r w:rsidRPr="00A71320">
        <w:rPr>
          <w:b/>
          <w:i/>
          <w:sz w:val="28"/>
          <w:szCs w:val="28"/>
        </w:rPr>
        <w:t>(</w:t>
      </w:r>
      <w:r w:rsidR="00A71320" w:rsidRPr="00A71320">
        <w:rPr>
          <w:b/>
          <w:i/>
          <w:sz w:val="28"/>
          <w:szCs w:val="28"/>
        </w:rPr>
        <w:t>c</w:t>
      </w:r>
      <w:r w:rsidRPr="00A71320">
        <w:rPr>
          <w:b/>
          <w:i/>
          <w:sz w:val="28"/>
          <w:szCs w:val="28"/>
        </w:rPr>
        <w:t>) … supervises, monitor and coordinates the activit</w:t>
      </w:r>
      <w:r w:rsidR="002D40F9" w:rsidRPr="00A71320">
        <w:rPr>
          <w:b/>
          <w:i/>
          <w:sz w:val="28"/>
          <w:szCs w:val="28"/>
        </w:rPr>
        <w:t>ies</w:t>
      </w:r>
      <w:r w:rsidRPr="00A71320">
        <w:rPr>
          <w:b/>
          <w:i/>
          <w:sz w:val="28"/>
          <w:szCs w:val="28"/>
        </w:rPr>
        <w:t xml:space="preserve"> of the District and lower </w:t>
      </w:r>
    </w:p>
    <w:p w:rsidR="00E71123" w:rsidRPr="00A71320" w:rsidRDefault="00A71320" w:rsidP="005059C0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681CF4" w:rsidRPr="00A71320">
        <w:rPr>
          <w:b/>
          <w:i/>
          <w:sz w:val="28"/>
          <w:szCs w:val="28"/>
        </w:rPr>
        <w:t>ouncils employment</w:t>
      </w:r>
      <w:r w:rsidR="00E71123" w:rsidRPr="00A71320">
        <w:rPr>
          <w:b/>
          <w:i/>
          <w:sz w:val="28"/>
          <w:szCs w:val="28"/>
        </w:rPr>
        <w:t xml:space="preserve"> and departments and ensuring accountability and </w:t>
      </w:r>
      <w:r w:rsidR="002D40F9" w:rsidRPr="00A71320">
        <w:rPr>
          <w:b/>
          <w:i/>
          <w:sz w:val="28"/>
          <w:szCs w:val="28"/>
        </w:rPr>
        <w:t xml:space="preserve">transparency in the management and delivery of councils services…” </w:t>
      </w:r>
    </w:p>
    <w:p w:rsidR="00432297" w:rsidRPr="00A71320" w:rsidRDefault="002D40F9" w:rsidP="005059C0">
      <w:pPr>
        <w:spacing w:line="360" w:lineRule="auto"/>
        <w:jc w:val="both"/>
        <w:rPr>
          <w:b/>
          <w:sz w:val="28"/>
          <w:szCs w:val="28"/>
        </w:rPr>
      </w:pPr>
      <w:r w:rsidRPr="00A71320">
        <w:rPr>
          <w:b/>
          <w:i/>
          <w:sz w:val="28"/>
          <w:szCs w:val="28"/>
        </w:rPr>
        <w:t xml:space="preserve">And </w:t>
      </w:r>
      <w:r w:rsidR="00321EF0">
        <w:rPr>
          <w:b/>
          <w:i/>
          <w:sz w:val="28"/>
          <w:szCs w:val="28"/>
        </w:rPr>
        <w:t xml:space="preserve"> under subsection </w:t>
      </w:r>
      <w:r w:rsidRPr="00A71320">
        <w:rPr>
          <w:b/>
          <w:i/>
          <w:sz w:val="28"/>
          <w:szCs w:val="28"/>
        </w:rPr>
        <w:t>(3a) … to initiate disciplinary action and all submissions in respect of  all the Town clerks of  Town Councils and Town Boards</w:t>
      </w:r>
      <w:r w:rsidR="002966ED" w:rsidRPr="00A71320">
        <w:rPr>
          <w:b/>
          <w:sz w:val="28"/>
          <w:szCs w:val="28"/>
        </w:rPr>
        <w:t xml:space="preserve"> </w:t>
      </w:r>
      <w:r w:rsidRPr="00A71320">
        <w:rPr>
          <w:b/>
          <w:sz w:val="28"/>
          <w:szCs w:val="28"/>
        </w:rPr>
        <w:t xml:space="preserve">…” </w:t>
      </w:r>
    </w:p>
    <w:p w:rsidR="002966ED" w:rsidRDefault="00681CF4" w:rsidP="00505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above</w:t>
      </w:r>
      <w:r w:rsidR="00432297">
        <w:rPr>
          <w:sz w:val="28"/>
          <w:szCs w:val="28"/>
        </w:rPr>
        <w:t xml:space="preserve"> sections </w:t>
      </w:r>
      <w:r w:rsidR="002D40F9">
        <w:rPr>
          <w:sz w:val="28"/>
          <w:szCs w:val="28"/>
        </w:rPr>
        <w:t xml:space="preserve">according to counsel meant </w:t>
      </w:r>
      <w:r w:rsidR="00D50C75">
        <w:rPr>
          <w:sz w:val="28"/>
          <w:szCs w:val="28"/>
        </w:rPr>
        <w:t xml:space="preserve">that </w:t>
      </w:r>
      <w:r w:rsidR="002D40F9">
        <w:rPr>
          <w:sz w:val="28"/>
          <w:szCs w:val="28"/>
        </w:rPr>
        <w:t xml:space="preserve">the CAO supervises the </w:t>
      </w:r>
      <w:r>
        <w:rPr>
          <w:sz w:val="28"/>
          <w:szCs w:val="28"/>
        </w:rPr>
        <w:t>claimant among</w:t>
      </w:r>
      <w:r w:rsidR="002D40F9">
        <w:rPr>
          <w:sz w:val="28"/>
          <w:szCs w:val="28"/>
        </w:rPr>
        <w:t xml:space="preserve"> o</w:t>
      </w:r>
      <w:r>
        <w:rPr>
          <w:sz w:val="28"/>
          <w:szCs w:val="28"/>
        </w:rPr>
        <w:t>ther employees</w:t>
      </w:r>
      <w:r w:rsidR="00D50C75">
        <w:rPr>
          <w:sz w:val="28"/>
          <w:szCs w:val="28"/>
        </w:rPr>
        <w:t xml:space="preserve"> of the District</w:t>
      </w:r>
      <w:r>
        <w:rPr>
          <w:sz w:val="28"/>
          <w:szCs w:val="28"/>
        </w:rPr>
        <w:t xml:space="preserve">. It was </w:t>
      </w:r>
      <w:r w:rsidR="00C15C00">
        <w:rPr>
          <w:sz w:val="28"/>
          <w:szCs w:val="28"/>
        </w:rPr>
        <w:t>counsel’s</w:t>
      </w:r>
      <w:r>
        <w:rPr>
          <w:sz w:val="28"/>
          <w:szCs w:val="28"/>
        </w:rPr>
        <w:t xml:space="preserve"> submission therefore that the CAO in making the submission was only fulfilling his obligation under the law.</w:t>
      </w:r>
    </w:p>
    <w:p w:rsidR="00321EF0" w:rsidRDefault="00C15C00" w:rsidP="00B75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whether in demoting the claimant the rules of natural justice were </w:t>
      </w:r>
      <w:r w:rsidR="00755838">
        <w:rPr>
          <w:sz w:val="28"/>
          <w:szCs w:val="28"/>
        </w:rPr>
        <w:t>observed</w:t>
      </w:r>
    </w:p>
    <w:p w:rsidR="004D164F" w:rsidRDefault="00321EF0" w:rsidP="00B75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24070">
        <w:rPr>
          <w:sz w:val="28"/>
          <w:szCs w:val="28"/>
        </w:rPr>
        <w:t>ounsel for the claimant</w:t>
      </w:r>
      <w:r>
        <w:rPr>
          <w:sz w:val="28"/>
          <w:szCs w:val="28"/>
        </w:rPr>
        <w:t xml:space="preserve"> </w:t>
      </w:r>
      <w:r w:rsidR="00B77016">
        <w:rPr>
          <w:sz w:val="28"/>
          <w:szCs w:val="28"/>
        </w:rPr>
        <w:t xml:space="preserve">did </w:t>
      </w:r>
      <w:r>
        <w:rPr>
          <w:sz w:val="28"/>
          <w:szCs w:val="28"/>
        </w:rPr>
        <w:t>not submit on this</w:t>
      </w:r>
      <w:r w:rsidR="00755838">
        <w:rPr>
          <w:sz w:val="28"/>
          <w:szCs w:val="28"/>
        </w:rPr>
        <w:t xml:space="preserve"> </w:t>
      </w:r>
      <w:r w:rsidR="00E24070">
        <w:rPr>
          <w:sz w:val="28"/>
          <w:szCs w:val="28"/>
        </w:rPr>
        <w:t>point .</w:t>
      </w:r>
      <w:r w:rsidR="000C5A1F">
        <w:rPr>
          <w:sz w:val="28"/>
          <w:szCs w:val="28"/>
        </w:rPr>
        <w:t>Counsel</w:t>
      </w:r>
      <w:r>
        <w:rPr>
          <w:sz w:val="28"/>
          <w:szCs w:val="28"/>
        </w:rPr>
        <w:t xml:space="preserve"> for the respondent</w:t>
      </w:r>
      <w:r w:rsidR="000C5A1F">
        <w:rPr>
          <w:sz w:val="28"/>
          <w:szCs w:val="28"/>
        </w:rPr>
        <w:t xml:space="preserve"> </w:t>
      </w:r>
      <w:r w:rsidR="00E24070">
        <w:rPr>
          <w:sz w:val="28"/>
          <w:szCs w:val="28"/>
        </w:rPr>
        <w:t xml:space="preserve">on the other hand </w:t>
      </w:r>
      <w:r w:rsidR="000C5A1F">
        <w:rPr>
          <w:sz w:val="28"/>
          <w:szCs w:val="28"/>
        </w:rPr>
        <w:t>highlighted</w:t>
      </w:r>
      <w:r w:rsidR="00B75762">
        <w:rPr>
          <w:sz w:val="28"/>
          <w:szCs w:val="28"/>
        </w:rPr>
        <w:t xml:space="preserve"> </w:t>
      </w:r>
      <w:r w:rsidR="00755838">
        <w:rPr>
          <w:sz w:val="28"/>
          <w:szCs w:val="28"/>
        </w:rPr>
        <w:t>Article 28 (1) of the constitution 1995</w:t>
      </w:r>
      <w:r w:rsidR="00B75762">
        <w:rPr>
          <w:sz w:val="28"/>
          <w:szCs w:val="28"/>
        </w:rPr>
        <w:t xml:space="preserve"> which is the basis of the principle underlying the right to a</w:t>
      </w:r>
      <w:r w:rsidR="007332B7">
        <w:rPr>
          <w:sz w:val="28"/>
          <w:szCs w:val="28"/>
        </w:rPr>
        <w:t xml:space="preserve"> fair hearing before courts and </w:t>
      </w:r>
      <w:r>
        <w:rPr>
          <w:sz w:val="28"/>
          <w:szCs w:val="28"/>
        </w:rPr>
        <w:t>tribunal established by law</w:t>
      </w:r>
      <w:r w:rsidR="00B77016">
        <w:rPr>
          <w:sz w:val="28"/>
          <w:szCs w:val="28"/>
        </w:rPr>
        <w:t>, Article</w:t>
      </w:r>
      <w:r w:rsidR="00B75762">
        <w:rPr>
          <w:sz w:val="28"/>
          <w:szCs w:val="28"/>
        </w:rPr>
        <w:t xml:space="preserve"> 42 </w:t>
      </w:r>
      <w:r w:rsidR="000C5A1F">
        <w:rPr>
          <w:sz w:val="28"/>
          <w:szCs w:val="28"/>
        </w:rPr>
        <w:t>which provides</w:t>
      </w:r>
      <w:r w:rsidR="00B75762">
        <w:rPr>
          <w:sz w:val="28"/>
          <w:szCs w:val="28"/>
        </w:rPr>
        <w:t xml:space="preserve"> fo</w:t>
      </w:r>
      <w:r w:rsidR="007332B7">
        <w:rPr>
          <w:sz w:val="28"/>
          <w:szCs w:val="28"/>
        </w:rPr>
        <w:t>r the same principle to</w:t>
      </w:r>
      <w:r w:rsidR="00B75762">
        <w:rPr>
          <w:sz w:val="28"/>
          <w:szCs w:val="28"/>
        </w:rPr>
        <w:t xml:space="preserve"> be applied in Administrative proceedings, and Section 66 of the Employment Act which makes a fair hearing mandatory in disciplinary hearings.</w:t>
      </w:r>
      <w:r w:rsidR="00B75762">
        <w:rPr>
          <w:i/>
          <w:sz w:val="28"/>
          <w:szCs w:val="28"/>
        </w:rPr>
        <w:t xml:space="preserve"> </w:t>
      </w:r>
      <w:r w:rsidR="000C5A1F">
        <w:rPr>
          <w:sz w:val="28"/>
          <w:szCs w:val="28"/>
        </w:rPr>
        <w:t>Counsel also highlighted case law.</w:t>
      </w:r>
    </w:p>
    <w:p w:rsidR="00436462" w:rsidRPr="00436462" w:rsidRDefault="004D164F" w:rsidP="00D94B0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It was his submission</w:t>
      </w:r>
      <w:r w:rsidR="00321EF0">
        <w:rPr>
          <w:sz w:val="28"/>
          <w:szCs w:val="28"/>
        </w:rPr>
        <w:t xml:space="preserve"> that </w:t>
      </w:r>
      <w:r>
        <w:rPr>
          <w:sz w:val="28"/>
          <w:szCs w:val="28"/>
        </w:rPr>
        <w:t xml:space="preserve"> </w:t>
      </w:r>
      <w:r w:rsidR="007332B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B77016">
        <w:rPr>
          <w:sz w:val="28"/>
          <w:szCs w:val="28"/>
        </w:rPr>
        <w:t xml:space="preserve">claimant </w:t>
      </w:r>
      <w:r>
        <w:rPr>
          <w:sz w:val="28"/>
          <w:szCs w:val="28"/>
        </w:rPr>
        <w:t xml:space="preserve"> </w:t>
      </w:r>
      <w:r w:rsidR="00E410E6">
        <w:rPr>
          <w:sz w:val="28"/>
          <w:szCs w:val="28"/>
        </w:rPr>
        <w:t xml:space="preserve">in his </w:t>
      </w:r>
      <w:r>
        <w:rPr>
          <w:sz w:val="28"/>
          <w:szCs w:val="28"/>
        </w:rPr>
        <w:t>testi</w:t>
      </w:r>
      <w:r w:rsidR="007332B7">
        <w:rPr>
          <w:sz w:val="28"/>
          <w:szCs w:val="28"/>
        </w:rPr>
        <w:t>mony</w:t>
      </w:r>
      <w:r w:rsidR="00B77016">
        <w:rPr>
          <w:sz w:val="28"/>
          <w:szCs w:val="28"/>
        </w:rPr>
        <w:t xml:space="preserve"> had </w:t>
      </w:r>
      <w:r w:rsidR="0059342C">
        <w:rPr>
          <w:sz w:val="28"/>
          <w:szCs w:val="28"/>
        </w:rPr>
        <w:t xml:space="preserve"> show</w:t>
      </w:r>
      <w:r w:rsidR="00B77016">
        <w:rPr>
          <w:sz w:val="28"/>
          <w:szCs w:val="28"/>
        </w:rPr>
        <w:t xml:space="preserve">n </w:t>
      </w:r>
      <w:r w:rsidR="0059342C">
        <w:rPr>
          <w:sz w:val="28"/>
          <w:szCs w:val="28"/>
        </w:rPr>
        <w:t>that</w:t>
      </w:r>
      <w:r w:rsidR="00E410E6">
        <w:rPr>
          <w:sz w:val="28"/>
          <w:szCs w:val="28"/>
        </w:rPr>
        <w:t xml:space="preserve"> he had been</w:t>
      </w:r>
      <w:r w:rsidR="0059342C">
        <w:rPr>
          <w:sz w:val="28"/>
          <w:szCs w:val="28"/>
        </w:rPr>
        <w:t xml:space="preserve"> heard by a properly constituted </w:t>
      </w:r>
      <w:r w:rsidR="008544F7">
        <w:rPr>
          <w:sz w:val="28"/>
          <w:szCs w:val="28"/>
        </w:rPr>
        <w:t>panel</w:t>
      </w:r>
      <w:r w:rsidR="0059342C">
        <w:rPr>
          <w:sz w:val="28"/>
          <w:szCs w:val="28"/>
        </w:rPr>
        <w:t>, the DSC</w:t>
      </w:r>
      <w:r w:rsidR="0008410A">
        <w:rPr>
          <w:sz w:val="28"/>
          <w:szCs w:val="28"/>
        </w:rPr>
        <w:t xml:space="preserve">, </w:t>
      </w:r>
      <w:r w:rsidR="00321EF0">
        <w:rPr>
          <w:sz w:val="28"/>
          <w:szCs w:val="28"/>
        </w:rPr>
        <w:t xml:space="preserve"> that </w:t>
      </w:r>
      <w:r w:rsidR="0008410A">
        <w:rPr>
          <w:sz w:val="28"/>
          <w:szCs w:val="28"/>
        </w:rPr>
        <w:t xml:space="preserve">he knew the charges </w:t>
      </w:r>
      <w:r w:rsidR="00B77016">
        <w:rPr>
          <w:sz w:val="28"/>
          <w:szCs w:val="28"/>
        </w:rPr>
        <w:t xml:space="preserve">that had been </w:t>
      </w:r>
      <w:r w:rsidR="0008410A">
        <w:rPr>
          <w:sz w:val="28"/>
          <w:szCs w:val="28"/>
        </w:rPr>
        <w:t xml:space="preserve">levied against him, </w:t>
      </w:r>
      <w:r w:rsidR="00321EF0">
        <w:rPr>
          <w:sz w:val="28"/>
          <w:szCs w:val="28"/>
        </w:rPr>
        <w:t xml:space="preserve">that </w:t>
      </w:r>
      <w:r w:rsidR="0008410A">
        <w:rPr>
          <w:sz w:val="28"/>
          <w:szCs w:val="28"/>
        </w:rPr>
        <w:t>he was given adequate time to prepare his defence and he did defend himself</w:t>
      </w:r>
      <w:r w:rsidR="008544F7">
        <w:rPr>
          <w:sz w:val="28"/>
          <w:szCs w:val="28"/>
        </w:rPr>
        <w:t>.</w:t>
      </w:r>
      <w:r w:rsidR="0008410A">
        <w:rPr>
          <w:sz w:val="28"/>
          <w:szCs w:val="28"/>
        </w:rPr>
        <w:t xml:space="preserve"> He prayed tha</w:t>
      </w:r>
      <w:r w:rsidR="00321EF0">
        <w:rPr>
          <w:sz w:val="28"/>
          <w:szCs w:val="28"/>
        </w:rPr>
        <w:t>t court therefore determines this</w:t>
      </w:r>
      <w:r w:rsidR="0008410A">
        <w:rPr>
          <w:sz w:val="28"/>
          <w:szCs w:val="28"/>
        </w:rPr>
        <w:t xml:space="preserve"> issue in the negative.</w:t>
      </w:r>
      <w:r w:rsidR="007332B7">
        <w:rPr>
          <w:sz w:val="28"/>
          <w:szCs w:val="28"/>
        </w:rPr>
        <w:t xml:space="preserve"> </w:t>
      </w:r>
      <w:r w:rsidR="000C5A1F">
        <w:rPr>
          <w:sz w:val="28"/>
          <w:szCs w:val="28"/>
        </w:rPr>
        <w:t xml:space="preserve"> </w:t>
      </w:r>
    </w:p>
    <w:p w:rsidR="0069144C" w:rsidRPr="00C80F3B" w:rsidRDefault="0069144C" w:rsidP="00C80F3B">
      <w:pPr>
        <w:spacing w:line="360" w:lineRule="auto"/>
        <w:jc w:val="both"/>
        <w:rPr>
          <w:b/>
          <w:sz w:val="28"/>
          <w:szCs w:val="28"/>
        </w:rPr>
      </w:pPr>
      <w:r w:rsidRPr="00C80F3B">
        <w:rPr>
          <w:b/>
          <w:sz w:val="28"/>
          <w:szCs w:val="28"/>
        </w:rPr>
        <w:t>Whether the 1</w:t>
      </w:r>
      <w:r w:rsidRPr="00C80F3B">
        <w:rPr>
          <w:b/>
          <w:sz w:val="28"/>
          <w:szCs w:val="28"/>
          <w:vertAlign w:val="superscript"/>
        </w:rPr>
        <w:t>st</w:t>
      </w:r>
      <w:r w:rsidRPr="00C80F3B">
        <w:rPr>
          <w:b/>
          <w:sz w:val="28"/>
          <w:szCs w:val="28"/>
        </w:rPr>
        <w:t xml:space="preserve"> respondent Town Clerk implementation of the demotion was lawful?</w:t>
      </w:r>
    </w:p>
    <w:p w:rsidR="00085715" w:rsidRDefault="00BE2FD0" w:rsidP="00C80F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Counsel for the claimant </w:t>
      </w:r>
      <w:r w:rsidR="00085715">
        <w:rPr>
          <w:sz w:val="28"/>
          <w:szCs w:val="28"/>
        </w:rPr>
        <w:t xml:space="preserve">insisted </w:t>
      </w:r>
      <w:r w:rsidR="00AD2C64">
        <w:rPr>
          <w:sz w:val="28"/>
          <w:szCs w:val="28"/>
        </w:rPr>
        <w:t>that the</w:t>
      </w:r>
      <w:r w:rsidR="00085715">
        <w:rPr>
          <w:sz w:val="28"/>
          <w:szCs w:val="28"/>
        </w:rPr>
        <w:t xml:space="preserve"> </w:t>
      </w:r>
      <w:r w:rsidR="00B77016">
        <w:rPr>
          <w:sz w:val="28"/>
          <w:szCs w:val="28"/>
        </w:rPr>
        <w:t>claimant’s</w:t>
      </w:r>
      <w:r w:rsidR="00085715">
        <w:rPr>
          <w:sz w:val="28"/>
          <w:szCs w:val="28"/>
        </w:rPr>
        <w:t xml:space="preserve"> submission to the </w:t>
      </w:r>
      <w:r w:rsidR="00AD2C64">
        <w:rPr>
          <w:sz w:val="28"/>
          <w:szCs w:val="28"/>
        </w:rPr>
        <w:t>C</w:t>
      </w:r>
      <w:r w:rsidR="00085715">
        <w:rPr>
          <w:sz w:val="28"/>
          <w:szCs w:val="28"/>
        </w:rPr>
        <w:t>ommission was unlawful</w:t>
      </w:r>
      <w:r w:rsidR="00AD2C64">
        <w:rPr>
          <w:sz w:val="28"/>
          <w:szCs w:val="28"/>
        </w:rPr>
        <w:t xml:space="preserve"> and it therefore </w:t>
      </w:r>
      <w:r w:rsidR="00085715">
        <w:rPr>
          <w:sz w:val="28"/>
          <w:szCs w:val="28"/>
        </w:rPr>
        <w:t>followed th</w:t>
      </w:r>
      <w:r w:rsidR="00AD2C64">
        <w:rPr>
          <w:sz w:val="28"/>
          <w:szCs w:val="28"/>
        </w:rPr>
        <w:t xml:space="preserve">at the Commission’s decision and </w:t>
      </w:r>
      <w:r w:rsidR="00085715">
        <w:rPr>
          <w:sz w:val="28"/>
          <w:szCs w:val="28"/>
        </w:rPr>
        <w:t>its implementation was unlawful.</w:t>
      </w:r>
    </w:p>
    <w:p w:rsidR="00D906EA" w:rsidRPr="00C80F3B" w:rsidRDefault="00D906EA" w:rsidP="00C80F3B">
      <w:pPr>
        <w:spacing w:line="360" w:lineRule="auto"/>
        <w:jc w:val="both"/>
        <w:rPr>
          <w:sz w:val="28"/>
          <w:szCs w:val="28"/>
        </w:rPr>
      </w:pPr>
      <w:r w:rsidRPr="00C80F3B">
        <w:rPr>
          <w:sz w:val="28"/>
          <w:szCs w:val="28"/>
        </w:rPr>
        <w:lastRenderedPageBreak/>
        <w:t>Counsel for the respondent reminded Court that he had already submitted that under section 64 of the Local Gove</w:t>
      </w:r>
      <w:r w:rsidR="00AD2C64">
        <w:rPr>
          <w:sz w:val="28"/>
          <w:szCs w:val="28"/>
        </w:rPr>
        <w:t>rnments Act, the CAO as head of P</w:t>
      </w:r>
      <w:r w:rsidRPr="00C80F3B">
        <w:rPr>
          <w:sz w:val="28"/>
          <w:szCs w:val="28"/>
        </w:rPr>
        <w:t xml:space="preserve">ublic </w:t>
      </w:r>
      <w:r w:rsidR="00AD2C64">
        <w:rPr>
          <w:sz w:val="28"/>
          <w:szCs w:val="28"/>
        </w:rPr>
        <w:t>S</w:t>
      </w:r>
      <w:r w:rsidRPr="00C80F3B">
        <w:rPr>
          <w:sz w:val="28"/>
          <w:szCs w:val="28"/>
        </w:rPr>
        <w:t>ervice at the District, had the mandate to supervise all staff of the District including the Tow</w:t>
      </w:r>
      <w:r w:rsidR="00085715">
        <w:rPr>
          <w:sz w:val="28"/>
          <w:szCs w:val="28"/>
        </w:rPr>
        <w:t>n</w:t>
      </w:r>
      <w:r w:rsidRPr="00C80F3B">
        <w:rPr>
          <w:sz w:val="28"/>
          <w:szCs w:val="28"/>
        </w:rPr>
        <w:t xml:space="preserve"> Clerk</w:t>
      </w:r>
      <w:r w:rsidR="00AD2C64">
        <w:rPr>
          <w:sz w:val="28"/>
          <w:szCs w:val="28"/>
        </w:rPr>
        <w:t xml:space="preserve">.  He asserted that in </w:t>
      </w:r>
      <w:r w:rsidRPr="00C80F3B">
        <w:rPr>
          <w:sz w:val="28"/>
          <w:szCs w:val="28"/>
        </w:rPr>
        <w:t>communicating the decision of the DSC through the Town Clerk the CAO was simply exercising his supervisory rol</w:t>
      </w:r>
      <w:r w:rsidR="00085715">
        <w:rPr>
          <w:sz w:val="28"/>
          <w:szCs w:val="28"/>
        </w:rPr>
        <w:t xml:space="preserve">e to </w:t>
      </w:r>
      <w:r w:rsidR="00AD2C64">
        <w:rPr>
          <w:sz w:val="28"/>
          <w:szCs w:val="28"/>
        </w:rPr>
        <w:t xml:space="preserve">delegate the Town Clerk.  In his opinion that in the premises, the </w:t>
      </w:r>
      <w:r w:rsidR="00C80F3B">
        <w:rPr>
          <w:sz w:val="28"/>
          <w:szCs w:val="28"/>
        </w:rPr>
        <w:t>Town Clerk</w:t>
      </w:r>
      <w:r w:rsidR="00085715">
        <w:rPr>
          <w:sz w:val="28"/>
          <w:szCs w:val="28"/>
        </w:rPr>
        <w:t xml:space="preserve"> could </w:t>
      </w:r>
      <w:r w:rsidR="00AD2C64">
        <w:rPr>
          <w:sz w:val="28"/>
          <w:szCs w:val="28"/>
        </w:rPr>
        <w:t xml:space="preserve">not </w:t>
      </w:r>
      <w:r w:rsidR="00AD2C64" w:rsidRPr="00C80F3B">
        <w:rPr>
          <w:sz w:val="28"/>
          <w:szCs w:val="28"/>
        </w:rPr>
        <w:t>be</w:t>
      </w:r>
      <w:r w:rsidRPr="00C80F3B">
        <w:rPr>
          <w:sz w:val="28"/>
          <w:szCs w:val="28"/>
        </w:rPr>
        <w:t xml:space="preserve"> faulted for following the lawful directives</w:t>
      </w:r>
      <w:r w:rsidR="00085715">
        <w:rPr>
          <w:sz w:val="28"/>
          <w:szCs w:val="28"/>
        </w:rPr>
        <w:t xml:space="preserve"> of </w:t>
      </w:r>
      <w:r w:rsidRPr="00C80F3B">
        <w:rPr>
          <w:sz w:val="28"/>
          <w:szCs w:val="28"/>
        </w:rPr>
        <w:t>his supervisor.</w:t>
      </w:r>
      <w:r w:rsidR="00F7754A" w:rsidRPr="00C80F3B">
        <w:rPr>
          <w:sz w:val="28"/>
          <w:szCs w:val="28"/>
        </w:rPr>
        <w:t xml:space="preserve"> </w:t>
      </w:r>
    </w:p>
    <w:p w:rsidR="00274AD4" w:rsidRPr="00C86C35" w:rsidRDefault="00274AD4" w:rsidP="00C80F3B">
      <w:pPr>
        <w:spacing w:line="360" w:lineRule="auto"/>
        <w:jc w:val="both"/>
        <w:rPr>
          <w:b/>
          <w:sz w:val="28"/>
          <w:szCs w:val="28"/>
        </w:rPr>
      </w:pPr>
      <w:r w:rsidRPr="00C86C35">
        <w:rPr>
          <w:b/>
          <w:sz w:val="28"/>
          <w:szCs w:val="28"/>
        </w:rPr>
        <w:t>RESOLUTION</w:t>
      </w:r>
    </w:p>
    <w:p w:rsidR="00F7754A" w:rsidRPr="00C80F3B" w:rsidRDefault="00EC77F0" w:rsidP="00C80F3B">
      <w:pPr>
        <w:spacing w:line="360" w:lineRule="auto"/>
        <w:jc w:val="both"/>
        <w:rPr>
          <w:sz w:val="28"/>
          <w:szCs w:val="28"/>
        </w:rPr>
      </w:pPr>
      <w:r w:rsidRPr="00C80F3B">
        <w:rPr>
          <w:sz w:val="28"/>
          <w:szCs w:val="28"/>
        </w:rPr>
        <w:t>We have considered the able submissions of both counsel and now proceed to carefully analyse the case before us.</w:t>
      </w:r>
    </w:p>
    <w:p w:rsidR="00D36A5D" w:rsidRPr="00C80F3B" w:rsidRDefault="00EC77F0" w:rsidP="00C80F3B">
      <w:pPr>
        <w:spacing w:line="360" w:lineRule="auto"/>
        <w:jc w:val="both"/>
        <w:rPr>
          <w:sz w:val="28"/>
          <w:szCs w:val="28"/>
        </w:rPr>
      </w:pPr>
      <w:r w:rsidRPr="00C80F3B">
        <w:rPr>
          <w:sz w:val="28"/>
          <w:szCs w:val="28"/>
        </w:rPr>
        <w:t>From the record and in evidence before this court</w:t>
      </w:r>
      <w:r w:rsidR="00947B4B">
        <w:rPr>
          <w:sz w:val="28"/>
          <w:szCs w:val="28"/>
        </w:rPr>
        <w:t>,</w:t>
      </w:r>
      <w:r w:rsidRPr="00C80F3B">
        <w:rPr>
          <w:sz w:val="28"/>
          <w:szCs w:val="28"/>
        </w:rPr>
        <w:t xml:space="preserve"> it is not disputed that the claimant was demoted from the </w:t>
      </w:r>
      <w:r w:rsidR="00FA01EA" w:rsidRPr="00C80F3B">
        <w:rPr>
          <w:sz w:val="28"/>
          <w:szCs w:val="28"/>
        </w:rPr>
        <w:t>rank</w:t>
      </w:r>
      <w:r w:rsidRPr="00C80F3B">
        <w:rPr>
          <w:sz w:val="28"/>
          <w:szCs w:val="28"/>
        </w:rPr>
        <w:t xml:space="preserve"> of Senior Internal Auditor </w:t>
      </w:r>
      <w:r w:rsidR="00D36A5D" w:rsidRPr="00C80F3B">
        <w:rPr>
          <w:sz w:val="28"/>
          <w:szCs w:val="28"/>
        </w:rPr>
        <w:t>to Internal</w:t>
      </w:r>
      <w:r w:rsidRPr="00C80F3B">
        <w:rPr>
          <w:sz w:val="28"/>
          <w:szCs w:val="28"/>
        </w:rPr>
        <w:t xml:space="preserve"> Auditor of the 1</w:t>
      </w:r>
      <w:r w:rsidRPr="00C80F3B">
        <w:rPr>
          <w:sz w:val="28"/>
          <w:szCs w:val="28"/>
          <w:vertAlign w:val="superscript"/>
        </w:rPr>
        <w:t>st</w:t>
      </w:r>
      <w:r w:rsidR="003E1A37" w:rsidRPr="00C80F3B">
        <w:rPr>
          <w:sz w:val="28"/>
          <w:szCs w:val="28"/>
        </w:rPr>
        <w:t xml:space="preserve"> respondent</w:t>
      </w:r>
      <w:r w:rsidR="00D36A5D" w:rsidRPr="00C80F3B">
        <w:rPr>
          <w:sz w:val="28"/>
          <w:szCs w:val="28"/>
        </w:rPr>
        <w:t>. The demotion was due to findings by the IGG that he had been involved in the diversion</w:t>
      </w:r>
      <w:r w:rsidR="003E1A37" w:rsidRPr="00C80F3B">
        <w:rPr>
          <w:sz w:val="28"/>
          <w:szCs w:val="28"/>
        </w:rPr>
        <w:t xml:space="preserve"> of the 1</w:t>
      </w:r>
      <w:r w:rsidR="003E1A37" w:rsidRPr="00C80F3B">
        <w:rPr>
          <w:sz w:val="28"/>
          <w:szCs w:val="28"/>
          <w:vertAlign w:val="superscript"/>
        </w:rPr>
        <w:t>st</w:t>
      </w:r>
      <w:r w:rsidR="003E1A37" w:rsidRPr="00C80F3B">
        <w:rPr>
          <w:sz w:val="28"/>
          <w:szCs w:val="28"/>
        </w:rPr>
        <w:t xml:space="preserve"> respondents funds. </w:t>
      </w:r>
      <w:r w:rsidRPr="00C80F3B">
        <w:rPr>
          <w:sz w:val="28"/>
          <w:szCs w:val="28"/>
        </w:rPr>
        <w:t xml:space="preserve"> It is also not disputed that his name was submitted to the DSC for disciplinary action by the CAO </w:t>
      </w:r>
      <w:r w:rsidR="00947B4B">
        <w:rPr>
          <w:sz w:val="28"/>
          <w:szCs w:val="28"/>
        </w:rPr>
        <w:t>of the 2</w:t>
      </w:r>
      <w:r w:rsidR="00947B4B" w:rsidRPr="00947B4B">
        <w:rPr>
          <w:sz w:val="28"/>
          <w:szCs w:val="28"/>
          <w:vertAlign w:val="superscript"/>
        </w:rPr>
        <w:t>nd</w:t>
      </w:r>
      <w:r w:rsidR="00947B4B">
        <w:rPr>
          <w:sz w:val="28"/>
          <w:szCs w:val="28"/>
        </w:rPr>
        <w:t xml:space="preserve"> respondent </w:t>
      </w:r>
      <w:r w:rsidRPr="00C80F3B">
        <w:rPr>
          <w:sz w:val="28"/>
          <w:szCs w:val="28"/>
        </w:rPr>
        <w:t xml:space="preserve">and the DSC decision </w:t>
      </w:r>
      <w:r w:rsidR="00947B4B">
        <w:rPr>
          <w:sz w:val="28"/>
          <w:szCs w:val="28"/>
        </w:rPr>
        <w:t xml:space="preserve">was </w:t>
      </w:r>
      <w:r w:rsidRPr="00C80F3B">
        <w:rPr>
          <w:sz w:val="28"/>
          <w:szCs w:val="28"/>
        </w:rPr>
        <w:t>communicated to him by the Town Clerk of the 1</w:t>
      </w:r>
      <w:r w:rsidRPr="00C80F3B">
        <w:rPr>
          <w:sz w:val="28"/>
          <w:szCs w:val="28"/>
          <w:vertAlign w:val="superscript"/>
        </w:rPr>
        <w:t>st</w:t>
      </w:r>
      <w:r w:rsidRPr="00C80F3B">
        <w:rPr>
          <w:sz w:val="28"/>
          <w:szCs w:val="28"/>
        </w:rPr>
        <w:t xml:space="preserve"> respondent. </w:t>
      </w:r>
    </w:p>
    <w:p w:rsidR="00EC77F0" w:rsidRPr="00C80F3B" w:rsidRDefault="00EC77F0" w:rsidP="00C80F3B">
      <w:pPr>
        <w:spacing w:line="360" w:lineRule="auto"/>
        <w:jc w:val="both"/>
        <w:rPr>
          <w:sz w:val="28"/>
          <w:szCs w:val="28"/>
        </w:rPr>
      </w:pPr>
      <w:r w:rsidRPr="00C80F3B">
        <w:rPr>
          <w:sz w:val="28"/>
          <w:szCs w:val="28"/>
        </w:rPr>
        <w:t xml:space="preserve">The claimant contended that the CAOs submission was unlawful because </w:t>
      </w:r>
      <w:r w:rsidR="003E1A37" w:rsidRPr="00C80F3B">
        <w:rPr>
          <w:sz w:val="28"/>
          <w:szCs w:val="28"/>
        </w:rPr>
        <w:t>t</w:t>
      </w:r>
      <w:r w:rsidRPr="00C80F3B">
        <w:rPr>
          <w:sz w:val="28"/>
          <w:szCs w:val="28"/>
        </w:rPr>
        <w:t xml:space="preserve">he </w:t>
      </w:r>
      <w:r w:rsidR="003E1A37" w:rsidRPr="00C80F3B">
        <w:rPr>
          <w:sz w:val="28"/>
          <w:szCs w:val="28"/>
        </w:rPr>
        <w:t xml:space="preserve">CAO </w:t>
      </w:r>
      <w:r w:rsidRPr="00C80F3B">
        <w:rPr>
          <w:sz w:val="28"/>
          <w:szCs w:val="28"/>
        </w:rPr>
        <w:t>was not his supervisor and</w:t>
      </w:r>
      <w:r w:rsidR="00947B4B">
        <w:rPr>
          <w:sz w:val="28"/>
          <w:szCs w:val="28"/>
        </w:rPr>
        <w:t xml:space="preserve"> therefore the submission the CAO of the made to the DSC was unlawful. In his opinion </w:t>
      </w:r>
      <w:r w:rsidR="00947B4B" w:rsidRPr="00C80F3B">
        <w:rPr>
          <w:sz w:val="28"/>
          <w:szCs w:val="28"/>
        </w:rPr>
        <w:t>the</w:t>
      </w:r>
      <w:r w:rsidR="003E1A37" w:rsidRPr="00C80F3B">
        <w:rPr>
          <w:sz w:val="28"/>
          <w:szCs w:val="28"/>
        </w:rPr>
        <w:t xml:space="preserve"> submission</w:t>
      </w:r>
      <w:r w:rsidR="00947B4B">
        <w:rPr>
          <w:sz w:val="28"/>
          <w:szCs w:val="28"/>
        </w:rPr>
        <w:t xml:space="preserve"> to the DSC </w:t>
      </w:r>
      <w:r w:rsidR="00947B4B" w:rsidRPr="00C80F3B">
        <w:rPr>
          <w:sz w:val="28"/>
          <w:szCs w:val="28"/>
        </w:rPr>
        <w:t>should</w:t>
      </w:r>
      <w:r w:rsidRPr="00C80F3B">
        <w:rPr>
          <w:sz w:val="28"/>
          <w:szCs w:val="28"/>
        </w:rPr>
        <w:t xml:space="preserve"> have been done by the Town Clerk who was his immediate supervisor. </w:t>
      </w:r>
      <w:r w:rsidR="00FA01EA" w:rsidRPr="00C80F3B">
        <w:rPr>
          <w:sz w:val="28"/>
          <w:szCs w:val="28"/>
        </w:rPr>
        <w:t xml:space="preserve">The claimant </w:t>
      </w:r>
      <w:r w:rsidR="00947B4B">
        <w:rPr>
          <w:sz w:val="28"/>
          <w:szCs w:val="28"/>
        </w:rPr>
        <w:t xml:space="preserve">also </w:t>
      </w:r>
      <w:r w:rsidR="00FA01EA" w:rsidRPr="00C80F3B">
        <w:rPr>
          <w:sz w:val="28"/>
          <w:szCs w:val="28"/>
        </w:rPr>
        <w:t>believed</w:t>
      </w:r>
      <w:r w:rsidRPr="00C80F3B">
        <w:rPr>
          <w:sz w:val="28"/>
          <w:szCs w:val="28"/>
        </w:rPr>
        <w:t xml:space="preserve"> that</w:t>
      </w:r>
      <w:r w:rsidR="00947B4B">
        <w:rPr>
          <w:sz w:val="28"/>
          <w:szCs w:val="28"/>
        </w:rPr>
        <w:t xml:space="preserve"> the Town Clerk should not have implemented the CAOs directive to communicate the DSC decision to </w:t>
      </w:r>
      <w:r w:rsidR="00B77016">
        <w:rPr>
          <w:sz w:val="28"/>
          <w:szCs w:val="28"/>
        </w:rPr>
        <w:t xml:space="preserve">him </w:t>
      </w:r>
      <w:r w:rsidR="00B77016" w:rsidRPr="00C80F3B">
        <w:rPr>
          <w:sz w:val="28"/>
          <w:szCs w:val="28"/>
        </w:rPr>
        <w:t>because</w:t>
      </w:r>
      <w:r w:rsidR="00FA01EA" w:rsidRPr="00C80F3B">
        <w:rPr>
          <w:sz w:val="28"/>
          <w:szCs w:val="28"/>
        </w:rPr>
        <w:t xml:space="preserve"> the Town Clerk </w:t>
      </w:r>
      <w:r w:rsidRPr="00C80F3B">
        <w:rPr>
          <w:sz w:val="28"/>
          <w:szCs w:val="28"/>
        </w:rPr>
        <w:t>was not the one who had made the submission in the first place.</w:t>
      </w:r>
    </w:p>
    <w:p w:rsidR="00112C7E" w:rsidRPr="0021344B" w:rsidRDefault="00112C7E" w:rsidP="00C80F3B">
      <w:pPr>
        <w:spacing w:line="360" w:lineRule="auto"/>
        <w:jc w:val="both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lastRenderedPageBreak/>
        <w:t>We shall start by answering t</w:t>
      </w:r>
      <w:r w:rsidR="00FA01EA" w:rsidRPr="0021344B">
        <w:rPr>
          <w:b/>
          <w:sz w:val="28"/>
          <w:szCs w:val="28"/>
        </w:rPr>
        <w:t xml:space="preserve">he question whether the claimant </w:t>
      </w:r>
      <w:r w:rsidRPr="0021344B">
        <w:rPr>
          <w:b/>
          <w:sz w:val="28"/>
          <w:szCs w:val="28"/>
        </w:rPr>
        <w:t xml:space="preserve">was lawfully demoted by the </w:t>
      </w:r>
      <w:r w:rsidR="00FA01EA" w:rsidRPr="0021344B">
        <w:rPr>
          <w:b/>
          <w:sz w:val="28"/>
          <w:szCs w:val="28"/>
        </w:rPr>
        <w:t>2nd respondent from the r</w:t>
      </w:r>
      <w:r w:rsidRPr="0021344B">
        <w:rPr>
          <w:b/>
          <w:sz w:val="28"/>
          <w:szCs w:val="28"/>
        </w:rPr>
        <w:t>a</w:t>
      </w:r>
      <w:r w:rsidR="00FA01EA" w:rsidRPr="0021344B">
        <w:rPr>
          <w:b/>
          <w:sz w:val="28"/>
          <w:szCs w:val="28"/>
        </w:rPr>
        <w:t xml:space="preserve">nk of senior </w:t>
      </w:r>
      <w:r w:rsidRPr="0021344B">
        <w:rPr>
          <w:b/>
          <w:sz w:val="28"/>
          <w:szCs w:val="28"/>
        </w:rPr>
        <w:t>Internal Auditor U3 to Internal Auditor U4?</w:t>
      </w:r>
    </w:p>
    <w:p w:rsidR="00FF6A71" w:rsidRPr="00C80F3B" w:rsidRDefault="00112C7E" w:rsidP="00C80F3B">
      <w:pPr>
        <w:spacing w:line="360" w:lineRule="auto"/>
        <w:jc w:val="both"/>
        <w:rPr>
          <w:b/>
          <w:i/>
          <w:sz w:val="28"/>
          <w:szCs w:val="28"/>
        </w:rPr>
      </w:pPr>
      <w:r w:rsidRPr="00C80F3B">
        <w:rPr>
          <w:sz w:val="28"/>
          <w:szCs w:val="28"/>
        </w:rPr>
        <w:t>Section 64</w:t>
      </w:r>
      <w:r w:rsidR="00FF6A71" w:rsidRPr="00C80F3B">
        <w:rPr>
          <w:sz w:val="28"/>
          <w:szCs w:val="28"/>
        </w:rPr>
        <w:t xml:space="preserve"> (1)</w:t>
      </w:r>
      <w:r w:rsidRPr="00C80F3B">
        <w:rPr>
          <w:sz w:val="28"/>
          <w:szCs w:val="28"/>
        </w:rPr>
        <w:t xml:space="preserve">) ( c) </w:t>
      </w:r>
      <w:r w:rsidR="00DE19CB" w:rsidRPr="00C80F3B">
        <w:rPr>
          <w:sz w:val="28"/>
          <w:szCs w:val="28"/>
        </w:rPr>
        <w:t xml:space="preserve">of the  Local Government Act </w:t>
      </w:r>
      <w:r w:rsidR="00FF6A71" w:rsidRPr="00C80F3B">
        <w:rPr>
          <w:sz w:val="28"/>
          <w:szCs w:val="28"/>
        </w:rPr>
        <w:t>CAP 243</w:t>
      </w:r>
      <w:r w:rsidR="00DE19CB" w:rsidRPr="00C80F3B">
        <w:rPr>
          <w:sz w:val="28"/>
          <w:szCs w:val="28"/>
        </w:rPr>
        <w:t xml:space="preserve">  </w:t>
      </w:r>
      <w:r w:rsidRPr="00C80F3B">
        <w:rPr>
          <w:sz w:val="28"/>
          <w:szCs w:val="28"/>
        </w:rPr>
        <w:t xml:space="preserve">(supra) clearly </w:t>
      </w:r>
      <w:r w:rsidR="00FF6A71" w:rsidRPr="00C80F3B">
        <w:rPr>
          <w:sz w:val="28"/>
          <w:szCs w:val="28"/>
        </w:rPr>
        <w:t xml:space="preserve">provides </w:t>
      </w:r>
      <w:r w:rsidR="00DE19CB" w:rsidRPr="00C80F3B">
        <w:rPr>
          <w:sz w:val="28"/>
          <w:szCs w:val="28"/>
        </w:rPr>
        <w:t>that the CAO is the head of Pub</w:t>
      </w:r>
      <w:r w:rsidR="004A2D3A">
        <w:rPr>
          <w:sz w:val="28"/>
          <w:szCs w:val="28"/>
        </w:rPr>
        <w:t xml:space="preserve">lic Service in the District and </w:t>
      </w:r>
      <w:r w:rsidR="00DE19CB" w:rsidRPr="00C80F3B">
        <w:rPr>
          <w:sz w:val="28"/>
          <w:szCs w:val="28"/>
        </w:rPr>
        <w:t xml:space="preserve">the head of administration </w:t>
      </w:r>
      <w:r w:rsidR="004A2D3A">
        <w:rPr>
          <w:sz w:val="28"/>
          <w:szCs w:val="28"/>
        </w:rPr>
        <w:t xml:space="preserve">in </w:t>
      </w:r>
      <w:r w:rsidR="00DE19CB" w:rsidRPr="00C80F3B">
        <w:rPr>
          <w:sz w:val="28"/>
          <w:szCs w:val="28"/>
        </w:rPr>
        <w:t>the District Council and shall be the Accounting officer of the District</w:t>
      </w:r>
      <w:r w:rsidR="00FF6A71" w:rsidRPr="00C80F3B">
        <w:rPr>
          <w:sz w:val="28"/>
          <w:szCs w:val="28"/>
        </w:rPr>
        <w:t>. S</w:t>
      </w:r>
      <w:r w:rsidR="003E1A37" w:rsidRPr="00C80F3B">
        <w:rPr>
          <w:sz w:val="28"/>
          <w:szCs w:val="28"/>
        </w:rPr>
        <w:t>ection 64(2) (c</w:t>
      </w:r>
      <w:r w:rsidR="00FF6A71" w:rsidRPr="00C80F3B">
        <w:rPr>
          <w:sz w:val="28"/>
          <w:szCs w:val="28"/>
        </w:rPr>
        <w:t xml:space="preserve">) sections further </w:t>
      </w:r>
      <w:r w:rsidR="003E1A37" w:rsidRPr="00C80F3B">
        <w:rPr>
          <w:sz w:val="28"/>
          <w:szCs w:val="28"/>
        </w:rPr>
        <w:t>stipulates as one</w:t>
      </w:r>
      <w:r w:rsidR="00FF6A71" w:rsidRPr="00C80F3B">
        <w:rPr>
          <w:sz w:val="28"/>
          <w:szCs w:val="28"/>
        </w:rPr>
        <w:t xml:space="preserve"> of </w:t>
      </w:r>
      <w:r w:rsidR="003E1A37" w:rsidRPr="00C80F3B">
        <w:rPr>
          <w:sz w:val="28"/>
          <w:szCs w:val="28"/>
        </w:rPr>
        <w:t>his functions</w:t>
      </w:r>
      <w:r w:rsidR="00CC5112" w:rsidRPr="00C80F3B">
        <w:rPr>
          <w:sz w:val="28"/>
          <w:szCs w:val="28"/>
        </w:rPr>
        <w:t xml:space="preserve">, the function </w:t>
      </w:r>
      <w:r w:rsidR="00FF6A71" w:rsidRPr="00C80F3B">
        <w:rPr>
          <w:sz w:val="28"/>
          <w:szCs w:val="28"/>
        </w:rPr>
        <w:t>to</w:t>
      </w:r>
      <w:r w:rsidRPr="00C80F3B">
        <w:rPr>
          <w:sz w:val="28"/>
          <w:szCs w:val="28"/>
        </w:rPr>
        <w:t xml:space="preserve"> “</w:t>
      </w:r>
      <w:r w:rsidR="00FF6A71" w:rsidRPr="00C80F3B">
        <w:rPr>
          <w:b/>
          <w:i/>
          <w:sz w:val="28"/>
          <w:szCs w:val="28"/>
        </w:rPr>
        <w:t>Supervise,</w:t>
      </w:r>
      <w:r w:rsidRPr="00C80F3B">
        <w:rPr>
          <w:b/>
          <w:i/>
          <w:sz w:val="28"/>
          <w:szCs w:val="28"/>
        </w:rPr>
        <w:t xml:space="preserve"> monitor an</w:t>
      </w:r>
      <w:r w:rsidR="00FF6A71" w:rsidRPr="00C80F3B">
        <w:rPr>
          <w:b/>
          <w:i/>
          <w:sz w:val="28"/>
          <w:szCs w:val="28"/>
        </w:rPr>
        <w:t>d</w:t>
      </w:r>
      <w:r w:rsidRPr="00C80F3B">
        <w:rPr>
          <w:b/>
          <w:i/>
          <w:sz w:val="28"/>
          <w:szCs w:val="28"/>
        </w:rPr>
        <w:t xml:space="preserve"> coordinate the activities of the District and lower</w:t>
      </w:r>
      <w:r w:rsidRPr="00B77016">
        <w:rPr>
          <w:b/>
          <w:i/>
          <w:sz w:val="28"/>
          <w:szCs w:val="28"/>
          <w:u w:val="single"/>
        </w:rPr>
        <w:t xml:space="preserve"> local </w:t>
      </w:r>
      <w:r w:rsidR="00B77016" w:rsidRPr="00B77016">
        <w:rPr>
          <w:b/>
          <w:i/>
          <w:sz w:val="28"/>
          <w:szCs w:val="28"/>
          <w:u w:val="single"/>
        </w:rPr>
        <w:t>council’s</w:t>
      </w:r>
      <w:r w:rsidRPr="00B77016">
        <w:rPr>
          <w:b/>
          <w:i/>
          <w:sz w:val="28"/>
          <w:szCs w:val="28"/>
          <w:u w:val="single"/>
        </w:rPr>
        <w:t xml:space="preserve"> employees </w:t>
      </w:r>
      <w:r w:rsidRPr="00C80F3B">
        <w:rPr>
          <w:b/>
          <w:i/>
          <w:sz w:val="28"/>
          <w:szCs w:val="28"/>
        </w:rPr>
        <w:t xml:space="preserve">(our emphasis) and </w:t>
      </w:r>
      <w:r w:rsidR="00FF6A71" w:rsidRPr="00C80F3B">
        <w:rPr>
          <w:b/>
          <w:i/>
          <w:sz w:val="28"/>
          <w:szCs w:val="28"/>
        </w:rPr>
        <w:t>departments</w:t>
      </w:r>
      <w:r w:rsidRPr="00C80F3B">
        <w:rPr>
          <w:b/>
          <w:i/>
          <w:sz w:val="28"/>
          <w:szCs w:val="28"/>
        </w:rPr>
        <w:t xml:space="preserve"> and </w:t>
      </w:r>
      <w:r w:rsidR="004A2D3A">
        <w:rPr>
          <w:b/>
          <w:i/>
          <w:sz w:val="28"/>
          <w:szCs w:val="28"/>
        </w:rPr>
        <w:t xml:space="preserve">to </w:t>
      </w:r>
      <w:r w:rsidRPr="00C80F3B">
        <w:rPr>
          <w:b/>
          <w:i/>
          <w:sz w:val="28"/>
          <w:szCs w:val="28"/>
        </w:rPr>
        <w:t>ensure accountability and transparency in the management an</w:t>
      </w:r>
      <w:r w:rsidR="004A2D3A">
        <w:rPr>
          <w:b/>
          <w:i/>
          <w:sz w:val="28"/>
          <w:szCs w:val="28"/>
        </w:rPr>
        <w:t>d delivery of the C</w:t>
      </w:r>
      <w:r w:rsidR="00FF6A71" w:rsidRPr="00C80F3B">
        <w:rPr>
          <w:b/>
          <w:i/>
          <w:sz w:val="28"/>
          <w:szCs w:val="28"/>
        </w:rPr>
        <w:t>ouncils services</w:t>
      </w:r>
      <w:r w:rsidR="004A2D3A">
        <w:rPr>
          <w:b/>
          <w:i/>
          <w:sz w:val="28"/>
          <w:szCs w:val="28"/>
        </w:rPr>
        <w:t xml:space="preserve">…” </w:t>
      </w:r>
    </w:p>
    <w:p w:rsidR="00470603" w:rsidRDefault="00FF6A71" w:rsidP="00C80F3B">
      <w:pPr>
        <w:spacing w:line="360" w:lineRule="auto"/>
        <w:jc w:val="both"/>
        <w:rPr>
          <w:sz w:val="28"/>
          <w:szCs w:val="28"/>
        </w:rPr>
      </w:pPr>
      <w:r w:rsidRPr="00C80F3B">
        <w:rPr>
          <w:sz w:val="28"/>
          <w:szCs w:val="28"/>
        </w:rPr>
        <w:t>Subsection 3(a</w:t>
      </w:r>
      <w:r w:rsidR="003E1A37" w:rsidRPr="00C80F3B">
        <w:rPr>
          <w:sz w:val="28"/>
          <w:szCs w:val="28"/>
        </w:rPr>
        <w:t>) of</w:t>
      </w:r>
      <w:r w:rsidR="004A2D3A">
        <w:rPr>
          <w:sz w:val="28"/>
          <w:szCs w:val="28"/>
        </w:rPr>
        <w:t xml:space="preserve"> the Local G</w:t>
      </w:r>
      <w:r w:rsidRPr="00C80F3B">
        <w:rPr>
          <w:sz w:val="28"/>
          <w:szCs w:val="28"/>
        </w:rPr>
        <w:t>overnment Amendment Ac</w:t>
      </w:r>
      <w:r w:rsidR="00470603">
        <w:rPr>
          <w:sz w:val="28"/>
          <w:szCs w:val="28"/>
        </w:rPr>
        <w:t>t 2010 further empowers the CAO as follows;</w:t>
      </w:r>
    </w:p>
    <w:p w:rsidR="00112C7E" w:rsidRPr="00C80F3B" w:rsidRDefault="00FF6A71" w:rsidP="00C80F3B">
      <w:pPr>
        <w:spacing w:line="360" w:lineRule="auto"/>
        <w:jc w:val="both"/>
        <w:rPr>
          <w:b/>
          <w:i/>
          <w:sz w:val="28"/>
          <w:szCs w:val="28"/>
        </w:rPr>
      </w:pPr>
      <w:r w:rsidRPr="00C80F3B">
        <w:rPr>
          <w:b/>
          <w:i/>
          <w:sz w:val="28"/>
          <w:szCs w:val="28"/>
        </w:rPr>
        <w:t>“</w:t>
      </w:r>
      <w:r w:rsidR="00470603">
        <w:rPr>
          <w:b/>
          <w:i/>
          <w:sz w:val="28"/>
          <w:szCs w:val="28"/>
        </w:rPr>
        <w:t>…</w:t>
      </w:r>
      <w:r w:rsidR="006D4F6B">
        <w:rPr>
          <w:b/>
          <w:i/>
          <w:sz w:val="28"/>
          <w:szCs w:val="28"/>
        </w:rPr>
        <w:t>t</w:t>
      </w:r>
      <w:r w:rsidRPr="00C80F3B">
        <w:rPr>
          <w:b/>
          <w:i/>
          <w:sz w:val="28"/>
          <w:szCs w:val="28"/>
        </w:rPr>
        <w:t>he chief administrative officer shall initiate disciplinary action and make submissions in respect of Town clerks and town boards</w:t>
      </w:r>
      <w:r w:rsidR="004A2D3A">
        <w:rPr>
          <w:b/>
          <w:i/>
          <w:sz w:val="28"/>
          <w:szCs w:val="28"/>
        </w:rPr>
        <w:t xml:space="preserve">…” </w:t>
      </w:r>
      <w:r w:rsidR="00112C7E" w:rsidRPr="00C80F3B">
        <w:rPr>
          <w:b/>
          <w:i/>
          <w:sz w:val="28"/>
          <w:szCs w:val="28"/>
        </w:rPr>
        <w:t xml:space="preserve"> </w:t>
      </w:r>
    </w:p>
    <w:p w:rsidR="00CC5112" w:rsidRDefault="00CC5112" w:rsidP="00CC5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record shows that </w:t>
      </w:r>
      <w:r w:rsidR="0043459A">
        <w:rPr>
          <w:sz w:val="28"/>
          <w:szCs w:val="28"/>
        </w:rPr>
        <w:t>the Permanent Se</w:t>
      </w:r>
      <w:r>
        <w:rPr>
          <w:sz w:val="28"/>
          <w:szCs w:val="28"/>
        </w:rPr>
        <w:t xml:space="preserve">cretary </w:t>
      </w:r>
      <w:r w:rsidR="0043459A">
        <w:rPr>
          <w:sz w:val="28"/>
          <w:szCs w:val="28"/>
        </w:rPr>
        <w:t>M</w:t>
      </w:r>
      <w:r>
        <w:rPr>
          <w:sz w:val="28"/>
          <w:szCs w:val="28"/>
        </w:rPr>
        <w:t>inistry of Local government had directed the CAO to implement the IGGs report by taking disciplinary acti</w:t>
      </w:r>
      <w:r w:rsidR="0043459A">
        <w:rPr>
          <w:sz w:val="28"/>
          <w:szCs w:val="28"/>
        </w:rPr>
        <w:t xml:space="preserve">on against the claimant. </w:t>
      </w:r>
      <w:r>
        <w:rPr>
          <w:sz w:val="28"/>
          <w:szCs w:val="28"/>
        </w:rPr>
        <w:t xml:space="preserve">The claimant </w:t>
      </w:r>
      <w:r w:rsidR="0043459A">
        <w:rPr>
          <w:sz w:val="28"/>
          <w:szCs w:val="28"/>
        </w:rPr>
        <w:t xml:space="preserve">was among </w:t>
      </w:r>
      <w:r w:rsidR="004A2D3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top management </w:t>
      </w:r>
      <w:r w:rsidR="0043459A">
        <w:rPr>
          <w:sz w:val="28"/>
          <w:szCs w:val="28"/>
        </w:rPr>
        <w:t xml:space="preserve">officers </w:t>
      </w:r>
      <w:r>
        <w:rPr>
          <w:sz w:val="28"/>
          <w:szCs w:val="28"/>
        </w:rPr>
        <w:t>of the 1</w:t>
      </w:r>
      <w:r w:rsidRPr="00CC51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 </w:t>
      </w:r>
      <w:r w:rsidR="0043459A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were implicated in </w:t>
      </w:r>
      <w:r w:rsidR="0043459A">
        <w:rPr>
          <w:sz w:val="28"/>
          <w:szCs w:val="28"/>
        </w:rPr>
        <w:t>the</w:t>
      </w:r>
      <w:r>
        <w:rPr>
          <w:sz w:val="28"/>
          <w:szCs w:val="28"/>
        </w:rPr>
        <w:t xml:space="preserve"> report in a case of diversion of the 1</w:t>
      </w:r>
      <w:r w:rsidRPr="00CC51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respondent’s resources. </w:t>
      </w:r>
      <w:r w:rsidR="0043459A">
        <w:rPr>
          <w:sz w:val="28"/>
          <w:szCs w:val="28"/>
        </w:rPr>
        <w:t>Following this directive the CAO requested the claimant to respond to the allegations and the submitted him to the DSC for further action. The</w:t>
      </w:r>
      <w:r>
        <w:rPr>
          <w:sz w:val="28"/>
          <w:szCs w:val="28"/>
        </w:rPr>
        <w:t xml:space="preserve"> Town Clerk had also been implicated and later dismissed.  </w:t>
      </w:r>
    </w:p>
    <w:p w:rsidR="001F38BF" w:rsidRDefault="0043459A" w:rsidP="00CC5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have scrutinised the Local </w:t>
      </w:r>
      <w:r w:rsidR="00274AD4">
        <w:rPr>
          <w:sz w:val="28"/>
          <w:szCs w:val="28"/>
        </w:rPr>
        <w:t>Governments</w:t>
      </w:r>
      <w:r>
        <w:rPr>
          <w:sz w:val="28"/>
          <w:szCs w:val="28"/>
        </w:rPr>
        <w:t xml:space="preserve"> Act and find no provisions pre</w:t>
      </w:r>
      <w:r w:rsidR="001F38BF">
        <w:rPr>
          <w:sz w:val="28"/>
          <w:szCs w:val="28"/>
        </w:rPr>
        <w:t>cluding the CAO from taking action</w:t>
      </w:r>
      <w:r w:rsidR="006D4F6B">
        <w:rPr>
          <w:sz w:val="28"/>
          <w:szCs w:val="28"/>
        </w:rPr>
        <w:t xml:space="preserve"> which he took </w:t>
      </w:r>
      <w:r w:rsidR="001F38BF">
        <w:rPr>
          <w:sz w:val="28"/>
          <w:szCs w:val="28"/>
        </w:rPr>
        <w:t>in this case</w:t>
      </w:r>
      <w:r>
        <w:rPr>
          <w:sz w:val="28"/>
          <w:szCs w:val="28"/>
        </w:rPr>
        <w:t xml:space="preserve">.  The CAO is </w:t>
      </w:r>
      <w:r w:rsidR="00274AD4">
        <w:rPr>
          <w:sz w:val="28"/>
          <w:szCs w:val="28"/>
        </w:rPr>
        <w:t>the head</w:t>
      </w:r>
      <w:r>
        <w:rPr>
          <w:sz w:val="28"/>
          <w:szCs w:val="28"/>
        </w:rPr>
        <w:t xml:space="preserve"> of Public </w:t>
      </w:r>
      <w:r w:rsidR="00274AD4">
        <w:rPr>
          <w:sz w:val="28"/>
          <w:szCs w:val="28"/>
        </w:rPr>
        <w:lastRenderedPageBreak/>
        <w:t>Service and</w:t>
      </w:r>
      <w:r>
        <w:rPr>
          <w:sz w:val="28"/>
          <w:szCs w:val="28"/>
        </w:rPr>
        <w:t xml:space="preserve"> head of Administration in </w:t>
      </w:r>
      <w:r w:rsidR="00274AD4">
        <w:rPr>
          <w:sz w:val="28"/>
          <w:szCs w:val="28"/>
        </w:rPr>
        <w:t xml:space="preserve">the district.  One of his key functions is to monitor and supervise among others the </w:t>
      </w:r>
      <w:r w:rsidR="001F38BF">
        <w:rPr>
          <w:sz w:val="28"/>
          <w:szCs w:val="28"/>
        </w:rPr>
        <w:t xml:space="preserve">District </w:t>
      </w:r>
      <w:r w:rsidR="00274AD4">
        <w:rPr>
          <w:sz w:val="28"/>
          <w:szCs w:val="28"/>
        </w:rPr>
        <w:t>employees and ensure prope</w:t>
      </w:r>
      <w:r w:rsidR="00FC1252">
        <w:rPr>
          <w:sz w:val="28"/>
          <w:szCs w:val="28"/>
        </w:rPr>
        <w:t xml:space="preserve">r management and accountability </w:t>
      </w:r>
      <w:r w:rsidR="001F38BF">
        <w:rPr>
          <w:sz w:val="28"/>
          <w:szCs w:val="28"/>
        </w:rPr>
        <w:t>in the District including the M</w:t>
      </w:r>
      <w:r w:rsidR="00274AD4">
        <w:rPr>
          <w:sz w:val="28"/>
          <w:szCs w:val="28"/>
        </w:rPr>
        <w:t xml:space="preserve">unicipality.  </w:t>
      </w:r>
    </w:p>
    <w:p w:rsidR="001F38BF" w:rsidRDefault="001F38BF" w:rsidP="00CC5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have no doubt in our minds that </w:t>
      </w:r>
      <w:r w:rsidR="00274AD4">
        <w:rPr>
          <w:sz w:val="28"/>
          <w:szCs w:val="28"/>
        </w:rPr>
        <w:t>the CAO lawfully exercised his mandate to submit the claimant to the DSC for disciplinary Action.</w:t>
      </w:r>
      <w:r>
        <w:rPr>
          <w:sz w:val="28"/>
          <w:szCs w:val="28"/>
        </w:rPr>
        <w:t xml:space="preserve"> </w:t>
      </w:r>
    </w:p>
    <w:p w:rsidR="001F38BF" w:rsidRDefault="00274AD4" w:rsidP="00C80F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Having resolved that</w:t>
      </w:r>
      <w:r w:rsidR="00D36A5D">
        <w:rPr>
          <w:sz w:val="28"/>
          <w:szCs w:val="28"/>
        </w:rPr>
        <w:t xml:space="preserve"> the CAO had n</w:t>
      </w:r>
      <w:r w:rsidR="001F38BF">
        <w:rPr>
          <w:sz w:val="28"/>
          <w:szCs w:val="28"/>
        </w:rPr>
        <w:t xml:space="preserve">ot erred in submitting </w:t>
      </w:r>
      <w:r w:rsidR="00D36A5D">
        <w:rPr>
          <w:sz w:val="28"/>
          <w:szCs w:val="28"/>
        </w:rPr>
        <w:t>the claimant for disciplinary action</w:t>
      </w:r>
      <w:r>
        <w:rPr>
          <w:sz w:val="28"/>
          <w:szCs w:val="28"/>
        </w:rPr>
        <w:t>, we</w:t>
      </w:r>
      <w:r w:rsidR="00D36A5D">
        <w:rPr>
          <w:sz w:val="28"/>
          <w:szCs w:val="28"/>
        </w:rPr>
        <w:t xml:space="preserve"> </w:t>
      </w:r>
      <w:r w:rsidR="001F38BF">
        <w:rPr>
          <w:sz w:val="28"/>
          <w:szCs w:val="28"/>
        </w:rPr>
        <w:t>now proceed to</w:t>
      </w:r>
      <w:r>
        <w:rPr>
          <w:sz w:val="28"/>
          <w:szCs w:val="28"/>
        </w:rPr>
        <w:t xml:space="preserve"> resolve whether the claimant was</w:t>
      </w:r>
      <w:r w:rsidR="00D36A5D">
        <w:rPr>
          <w:sz w:val="28"/>
          <w:szCs w:val="28"/>
        </w:rPr>
        <w:t xml:space="preserve"> actually </w:t>
      </w:r>
      <w:r>
        <w:rPr>
          <w:sz w:val="28"/>
          <w:szCs w:val="28"/>
        </w:rPr>
        <w:t xml:space="preserve">  </w:t>
      </w:r>
      <w:r w:rsidR="001F38BF">
        <w:rPr>
          <w:sz w:val="28"/>
          <w:szCs w:val="28"/>
        </w:rPr>
        <w:t>lawfully demoted</w:t>
      </w:r>
      <w:r w:rsidR="00E634F3">
        <w:rPr>
          <w:sz w:val="28"/>
          <w:szCs w:val="28"/>
        </w:rPr>
        <w:t>.  Counsel for the claimant</w:t>
      </w:r>
      <w:r>
        <w:rPr>
          <w:sz w:val="28"/>
          <w:szCs w:val="28"/>
        </w:rPr>
        <w:t xml:space="preserve"> argued that the </w:t>
      </w:r>
      <w:r w:rsidR="001F38BF">
        <w:rPr>
          <w:sz w:val="28"/>
          <w:szCs w:val="28"/>
        </w:rPr>
        <w:t>by wrongfully submitting the claimant to the DSC the CAO had caused him to be wrongfully demoted.</w:t>
      </w:r>
    </w:p>
    <w:p w:rsidR="008560B1" w:rsidRDefault="00C80F3B" w:rsidP="00C80F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Counsel for the </w:t>
      </w:r>
      <w:r w:rsidR="001F38BF">
        <w:rPr>
          <w:sz w:val="28"/>
          <w:szCs w:val="28"/>
        </w:rPr>
        <w:t>respondents on the other had asserted</w:t>
      </w:r>
      <w:r>
        <w:rPr>
          <w:sz w:val="28"/>
          <w:szCs w:val="28"/>
        </w:rPr>
        <w:t xml:space="preserve"> that </w:t>
      </w:r>
      <w:r w:rsidR="001F38BF">
        <w:rPr>
          <w:sz w:val="28"/>
          <w:szCs w:val="28"/>
        </w:rPr>
        <w:t>the respondents</w:t>
      </w:r>
      <w:r>
        <w:rPr>
          <w:sz w:val="28"/>
          <w:szCs w:val="28"/>
        </w:rPr>
        <w:t xml:space="preserve"> had taken cognisance of the importance </w:t>
      </w:r>
      <w:r w:rsidR="0058194C">
        <w:rPr>
          <w:sz w:val="28"/>
          <w:szCs w:val="28"/>
        </w:rPr>
        <w:t>of the</w:t>
      </w:r>
      <w:r w:rsidR="001F38BF">
        <w:rPr>
          <w:sz w:val="28"/>
          <w:szCs w:val="28"/>
        </w:rPr>
        <w:t xml:space="preserve"> </w:t>
      </w:r>
      <w:r w:rsidR="00E634F3">
        <w:rPr>
          <w:sz w:val="28"/>
          <w:szCs w:val="28"/>
        </w:rPr>
        <w:t>P</w:t>
      </w:r>
      <w:r w:rsidR="001F38BF">
        <w:rPr>
          <w:sz w:val="28"/>
          <w:szCs w:val="28"/>
        </w:rPr>
        <w:t xml:space="preserve">rinciples of </w:t>
      </w:r>
      <w:r>
        <w:rPr>
          <w:sz w:val="28"/>
          <w:szCs w:val="28"/>
        </w:rPr>
        <w:t xml:space="preserve">Natural </w:t>
      </w:r>
      <w:r w:rsidR="0058194C">
        <w:rPr>
          <w:sz w:val="28"/>
          <w:szCs w:val="28"/>
        </w:rPr>
        <w:t>Justice by</w:t>
      </w:r>
      <w:r w:rsidR="001F38BF">
        <w:rPr>
          <w:sz w:val="28"/>
          <w:szCs w:val="28"/>
        </w:rPr>
        <w:t xml:space="preserve"> giving the claimant a </w:t>
      </w:r>
      <w:r w:rsidR="0058194C">
        <w:rPr>
          <w:sz w:val="28"/>
          <w:szCs w:val="28"/>
        </w:rPr>
        <w:t>fair hearing</w:t>
      </w:r>
      <w:r w:rsidR="001F38BF">
        <w:rPr>
          <w:sz w:val="28"/>
          <w:szCs w:val="28"/>
        </w:rPr>
        <w:t xml:space="preserve"> in accordance </w:t>
      </w:r>
      <w:r w:rsidR="0058194C">
        <w:rPr>
          <w:sz w:val="28"/>
          <w:szCs w:val="28"/>
        </w:rPr>
        <w:t>with Article</w:t>
      </w:r>
      <w:r w:rsidR="001F38BF">
        <w:rPr>
          <w:sz w:val="28"/>
          <w:szCs w:val="28"/>
        </w:rPr>
        <w:t xml:space="preserve"> 28 (1) and </w:t>
      </w:r>
      <w:r>
        <w:rPr>
          <w:sz w:val="28"/>
          <w:szCs w:val="28"/>
        </w:rPr>
        <w:t>Article 42 of the Constitution of the Republic of Ugan</w:t>
      </w:r>
      <w:r w:rsidR="001F38BF">
        <w:rPr>
          <w:sz w:val="28"/>
          <w:szCs w:val="28"/>
        </w:rPr>
        <w:t>da 1995 as amended</w:t>
      </w:r>
      <w:r w:rsidR="00E634F3">
        <w:rPr>
          <w:sz w:val="28"/>
          <w:szCs w:val="28"/>
        </w:rPr>
        <w:t>, case law</w:t>
      </w:r>
      <w:r w:rsidR="001F38BF">
        <w:rPr>
          <w:sz w:val="28"/>
          <w:szCs w:val="28"/>
        </w:rPr>
        <w:t xml:space="preserve"> </w:t>
      </w:r>
      <w:r w:rsidR="0058194C">
        <w:rPr>
          <w:sz w:val="28"/>
          <w:szCs w:val="28"/>
        </w:rPr>
        <w:t>and Section</w:t>
      </w:r>
      <w:r>
        <w:rPr>
          <w:sz w:val="28"/>
          <w:szCs w:val="28"/>
        </w:rPr>
        <w:t xml:space="preserve"> 66 of the Employment Act which makes a fair hearing mandatory in dis</w:t>
      </w:r>
      <w:r w:rsidR="001F38BF">
        <w:rPr>
          <w:sz w:val="28"/>
          <w:szCs w:val="28"/>
        </w:rPr>
        <w:t xml:space="preserve">ciplinary hearings </w:t>
      </w:r>
      <w:r w:rsidR="00E634F3">
        <w:rPr>
          <w:sz w:val="28"/>
          <w:szCs w:val="28"/>
        </w:rPr>
        <w:t>a</w:t>
      </w:r>
      <w:r w:rsidR="001F38BF">
        <w:rPr>
          <w:sz w:val="28"/>
          <w:szCs w:val="28"/>
        </w:rPr>
        <w:t xml:space="preserve">nd this was not disputed by the claimant. </w:t>
      </w:r>
      <w:r w:rsidR="008560B1">
        <w:rPr>
          <w:sz w:val="28"/>
          <w:szCs w:val="28"/>
        </w:rPr>
        <w:t xml:space="preserve">  </w:t>
      </w:r>
      <w:r w:rsidR="00E634F3">
        <w:rPr>
          <w:sz w:val="28"/>
          <w:szCs w:val="28"/>
        </w:rPr>
        <w:t xml:space="preserve">Counsel had </w:t>
      </w:r>
      <w:r w:rsidR="0058194C">
        <w:rPr>
          <w:sz w:val="28"/>
          <w:szCs w:val="28"/>
        </w:rPr>
        <w:t xml:space="preserve">established </w:t>
      </w:r>
      <w:r w:rsidR="00E634F3">
        <w:rPr>
          <w:sz w:val="28"/>
          <w:szCs w:val="28"/>
        </w:rPr>
        <w:t xml:space="preserve">that the claimant had been given a fair hearing </w:t>
      </w:r>
      <w:r w:rsidR="0058194C">
        <w:rPr>
          <w:sz w:val="28"/>
          <w:szCs w:val="28"/>
        </w:rPr>
        <w:t xml:space="preserve">by highlighting </w:t>
      </w:r>
      <w:r w:rsidR="00C756FB">
        <w:rPr>
          <w:sz w:val="28"/>
          <w:szCs w:val="28"/>
        </w:rPr>
        <w:t xml:space="preserve">the </w:t>
      </w:r>
      <w:r w:rsidR="0058194C">
        <w:rPr>
          <w:sz w:val="28"/>
          <w:szCs w:val="28"/>
        </w:rPr>
        <w:t>claimant’s testimony in his submissions</w:t>
      </w:r>
      <w:r w:rsidR="00E634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60B1">
        <w:rPr>
          <w:sz w:val="28"/>
          <w:szCs w:val="28"/>
        </w:rPr>
        <w:t>This evidence was not controverted by the claimant. On the basis of this evidence we find that the claimant had a fair hearing of his case.</w:t>
      </w:r>
    </w:p>
    <w:p w:rsidR="008560B1" w:rsidRDefault="008560B1" w:rsidP="00C80F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claimant during cross </w:t>
      </w:r>
      <w:r w:rsidR="00B63109">
        <w:rPr>
          <w:sz w:val="28"/>
          <w:szCs w:val="28"/>
        </w:rPr>
        <w:t>examination said</w:t>
      </w:r>
      <w:r w:rsidR="00944E07">
        <w:rPr>
          <w:sz w:val="28"/>
          <w:szCs w:val="28"/>
        </w:rPr>
        <w:t xml:space="preserve"> the IGG had faulted him for failing to </w:t>
      </w:r>
      <w:r w:rsidR="00B63109">
        <w:rPr>
          <w:sz w:val="28"/>
          <w:szCs w:val="28"/>
        </w:rPr>
        <w:t>advise</w:t>
      </w:r>
      <w:r w:rsidR="0058194C">
        <w:rPr>
          <w:sz w:val="28"/>
          <w:szCs w:val="28"/>
        </w:rPr>
        <w:t xml:space="preserve"> the management</w:t>
      </w:r>
      <w:r w:rsidR="00944E07">
        <w:rPr>
          <w:sz w:val="28"/>
          <w:szCs w:val="28"/>
        </w:rPr>
        <w:t xml:space="preserve"> of </w:t>
      </w:r>
      <w:proofErr w:type="spellStart"/>
      <w:r w:rsidR="00944E07">
        <w:rPr>
          <w:sz w:val="28"/>
          <w:szCs w:val="28"/>
        </w:rPr>
        <w:t>Masaka</w:t>
      </w:r>
      <w:proofErr w:type="spellEnd"/>
      <w:r w:rsidR="00944E07">
        <w:rPr>
          <w:sz w:val="28"/>
          <w:szCs w:val="28"/>
        </w:rPr>
        <w:t xml:space="preserve"> Municipal </w:t>
      </w:r>
      <w:r w:rsidR="00B63109">
        <w:rPr>
          <w:sz w:val="28"/>
          <w:szCs w:val="28"/>
        </w:rPr>
        <w:t xml:space="preserve">Council </w:t>
      </w:r>
      <w:r w:rsidR="0058194C">
        <w:rPr>
          <w:sz w:val="28"/>
          <w:szCs w:val="28"/>
        </w:rPr>
        <w:t xml:space="preserve"> as  Senior Internal Auditor </w:t>
      </w:r>
      <w:r w:rsidR="00B63109">
        <w:rPr>
          <w:sz w:val="28"/>
          <w:szCs w:val="28"/>
        </w:rPr>
        <w:t>which lead to the loss of the 1</w:t>
      </w:r>
      <w:r w:rsidR="00B63109" w:rsidRPr="00B63109">
        <w:rPr>
          <w:sz w:val="28"/>
          <w:szCs w:val="28"/>
          <w:vertAlign w:val="superscript"/>
        </w:rPr>
        <w:t>st</w:t>
      </w:r>
      <w:r w:rsidR="00B63109">
        <w:rPr>
          <w:sz w:val="28"/>
          <w:szCs w:val="28"/>
        </w:rPr>
        <w:t xml:space="preserve"> respondents funds. The claimant admitted to</w:t>
      </w:r>
      <w:r>
        <w:rPr>
          <w:sz w:val="28"/>
          <w:szCs w:val="28"/>
        </w:rPr>
        <w:t xml:space="preserve"> his participation in the </w:t>
      </w:r>
      <w:r w:rsidR="00B63109">
        <w:rPr>
          <w:sz w:val="28"/>
          <w:szCs w:val="28"/>
        </w:rPr>
        <w:t>diversion</w:t>
      </w:r>
      <w:r>
        <w:rPr>
          <w:sz w:val="28"/>
          <w:szCs w:val="28"/>
        </w:rPr>
        <w:t xml:space="preserve"> of </w:t>
      </w:r>
      <w:r w:rsidR="00B63109">
        <w:rPr>
          <w:sz w:val="28"/>
          <w:szCs w:val="28"/>
        </w:rPr>
        <w:t>the funds.</w:t>
      </w:r>
      <w:r>
        <w:rPr>
          <w:sz w:val="28"/>
          <w:szCs w:val="28"/>
        </w:rPr>
        <w:t xml:space="preserve"> He said:</w:t>
      </w:r>
    </w:p>
    <w:p w:rsidR="008A598C" w:rsidRDefault="008A598C" w:rsidP="00C80F3B">
      <w:pPr>
        <w:spacing w:line="360" w:lineRule="auto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 xml:space="preserve">“ </w:t>
      </w:r>
      <w:r w:rsidR="00B63109">
        <w:rPr>
          <w:b/>
          <w:i/>
          <w:sz w:val="28"/>
          <w:szCs w:val="28"/>
        </w:rPr>
        <w:t>…</w:t>
      </w:r>
      <w:proofErr w:type="gramEnd"/>
      <w:r w:rsidR="00B631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the gist of the matter is double payment of salaries… it was agreed to mobilise funds without disclosing the source of the funds…”</w:t>
      </w:r>
    </w:p>
    <w:p w:rsidR="00944E07" w:rsidRDefault="008A598C" w:rsidP="00C80F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63109">
        <w:rPr>
          <w:sz w:val="28"/>
          <w:szCs w:val="28"/>
        </w:rPr>
        <w:t xml:space="preserve">claimant </w:t>
      </w:r>
      <w:r>
        <w:rPr>
          <w:sz w:val="28"/>
          <w:szCs w:val="28"/>
        </w:rPr>
        <w:t>as the Senior Internal Auditor of the 1</w:t>
      </w:r>
      <w:r w:rsidRPr="008A598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respondent</w:t>
      </w:r>
      <w:r w:rsidR="00B63109">
        <w:rPr>
          <w:sz w:val="28"/>
          <w:szCs w:val="28"/>
        </w:rPr>
        <w:t xml:space="preserve"> was expected to raise a red </w:t>
      </w:r>
      <w:r w:rsidR="0058194C">
        <w:rPr>
          <w:sz w:val="28"/>
          <w:szCs w:val="28"/>
        </w:rPr>
        <w:t>flag</w:t>
      </w:r>
      <w:r w:rsidR="00B63109">
        <w:rPr>
          <w:sz w:val="28"/>
          <w:szCs w:val="28"/>
        </w:rPr>
        <w:t xml:space="preserve"> or use his “green pen</w:t>
      </w:r>
      <w:r w:rsidR="00E634F3">
        <w:rPr>
          <w:sz w:val="28"/>
          <w:szCs w:val="28"/>
        </w:rPr>
        <w:t>” to</w:t>
      </w:r>
      <w:r w:rsidR="00B63109">
        <w:rPr>
          <w:sz w:val="28"/>
          <w:szCs w:val="28"/>
        </w:rPr>
        <w:t xml:space="preserve"> prevent this, but </w:t>
      </w:r>
      <w:r w:rsidR="0058194C">
        <w:rPr>
          <w:sz w:val="28"/>
          <w:szCs w:val="28"/>
        </w:rPr>
        <w:t>instead</w:t>
      </w:r>
      <w:r w:rsidR="00B63109">
        <w:rPr>
          <w:sz w:val="28"/>
          <w:szCs w:val="28"/>
        </w:rPr>
        <w:t xml:space="preserve"> he facilitated the diversion! </w:t>
      </w:r>
      <w:r>
        <w:rPr>
          <w:sz w:val="28"/>
          <w:szCs w:val="28"/>
        </w:rPr>
        <w:t xml:space="preserve"> </w:t>
      </w:r>
      <w:r w:rsidR="00B63109">
        <w:rPr>
          <w:sz w:val="28"/>
          <w:szCs w:val="28"/>
        </w:rPr>
        <w:t xml:space="preserve">The manual on the </w:t>
      </w:r>
      <w:r w:rsidR="00B63109" w:rsidRPr="00B63109">
        <w:rPr>
          <w:b/>
          <w:sz w:val="28"/>
          <w:szCs w:val="28"/>
        </w:rPr>
        <w:t xml:space="preserve">PUBLIC SERVICE JOB DESCRIPTIONS AND SPECIFICATIONS FOR JOBS IN LOCAL GOVERMENTS </w:t>
      </w:r>
      <w:r w:rsidR="00B63109">
        <w:rPr>
          <w:sz w:val="28"/>
          <w:szCs w:val="28"/>
        </w:rPr>
        <w:t>provides that the purpose of the Senior Internal Auditor</w:t>
      </w:r>
      <w:r w:rsidR="00944E07">
        <w:rPr>
          <w:sz w:val="28"/>
          <w:szCs w:val="28"/>
        </w:rPr>
        <w:t xml:space="preserve"> is “</w:t>
      </w:r>
      <w:r w:rsidR="00944E07" w:rsidRPr="00944E07">
        <w:rPr>
          <w:b/>
          <w:i/>
          <w:sz w:val="28"/>
          <w:szCs w:val="28"/>
        </w:rPr>
        <w:t>to pre- audit payments to ensure compliance with accounting principles and regulations and monitor and examine operations to ensure v</w:t>
      </w:r>
      <w:r w:rsidR="00944E07">
        <w:rPr>
          <w:b/>
          <w:i/>
          <w:sz w:val="28"/>
          <w:szCs w:val="28"/>
        </w:rPr>
        <w:t>a</w:t>
      </w:r>
      <w:r w:rsidR="00944E07" w:rsidRPr="00944E07">
        <w:rPr>
          <w:b/>
          <w:i/>
          <w:sz w:val="28"/>
          <w:szCs w:val="28"/>
        </w:rPr>
        <w:t>lue for money</w:t>
      </w:r>
      <w:r w:rsidR="00944E07">
        <w:rPr>
          <w:b/>
          <w:i/>
          <w:sz w:val="28"/>
          <w:szCs w:val="28"/>
        </w:rPr>
        <w:t>.”</w:t>
      </w:r>
    </w:p>
    <w:p w:rsidR="00D046B4" w:rsidRDefault="00944E07" w:rsidP="00C80F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634F3">
        <w:rPr>
          <w:sz w:val="28"/>
          <w:szCs w:val="28"/>
        </w:rPr>
        <w:t>claimant failed</w:t>
      </w:r>
      <w:r w:rsidR="00C24254">
        <w:rPr>
          <w:sz w:val="28"/>
          <w:szCs w:val="28"/>
        </w:rPr>
        <w:t xml:space="preserve"> </w:t>
      </w:r>
      <w:r w:rsidR="008C38F2">
        <w:rPr>
          <w:sz w:val="28"/>
          <w:szCs w:val="28"/>
        </w:rPr>
        <w:t>to play</w:t>
      </w:r>
      <w:r w:rsidR="0058194C">
        <w:rPr>
          <w:sz w:val="28"/>
          <w:szCs w:val="28"/>
        </w:rPr>
        <w:t xml:space="preserve"> this role </w:t>
      </w:r>
      <w:r w:rsidR="00F65B29">
        <w:rPr>
          <w:sz w:val="28"/>
          <w:szCs w:val="28"/>
        </w:rPr>
        <w:t xml:space="preserve">hence </w:t>
      </w:r>
      <w:r w:rsidR="008C38F2">
        <w:rPr>
          <w:sz w:val="28"/>
          <w:szCs w:val="28"/>
        </w:rPr>
        <w:t xml:space="preserve">the loss </w:t>
      </w:r>
      <w:r w:rsidR="00D046B4">
        <w:rPr>
          <w:sz w:val="28"/>
          <w:szCs w:val="28"/>
        </w:rPr>
        <w:t>of 1st respondent</w:t>
      </w:r>
      <w:r w:rsidR="0058194C">
        <w:rPr>
          <w:sz w:val="28"/>
          <w:szCs w:val="28"/>
        </w:rPr>
        <w:t xml:space="preserve"> </w:t>
      </w:r>
      <w:r w:rsidR="00C24254">
        <w:rPr>
          <w:sz w:val="28"/>
          <w:szCs w:val="28"/>
        </w:rPr>
        <w:t>funds</w:t>
      </w:r>
      <w:r w:rsidR="00B63109">
        <w:rPr>
          <w:sz w:val="28"/>
          <w:szCs w:val="28"/>
        </w:rPr>
        <w:t xml:space="preserve">. It is our considered opinion that the DSC acted with leniency because what </w:t>
      </w:r>
      <w:r w:rsidR="008C38F2">
        <w:rPr>
          <w:sz w:val="28"/>
          <w:szCs w:val="28"/>
        </w:rPr>
        <w:t xml:space="preserve">the </w:t>
      </w:r>
      <w:r w:rsidR="00D046B4">
        <w:rPr>
          <w:sz w:val="28"/>
          <w:szCs w:val="28"/>
        </w:rPr>
        <w:t>claimant did</w:t>
      </w:r>
      <w:r w:rsidR="00B63109">
        <w:rPr>
          <w:sz w:val="28"/>
          <w:szCs w:val="28"/>
        </w:rPr>
        <w:t xml:space="preserve"> amounted to</w:t>
      </w:r>
      <w:r w:rsidR="008C38F2">
        <w:rPr>
          <w:sz w:val="28"/>
          <w:szCs w:val="28"/>
        </w:rPr>
        <w:t xml:space="preserve"> causing financial loss </w:t>
      </w:r>
      <w:r w:rsidR="00E634F3">
        <w:rPr>
          <w:sz w:val="28"/>
          <w:szCs w:val="28"/>
        </w:rPr>
        <w:t>to the 1</w:t>
      </w:r>
      <w:r w:rsidR="00E634F3" w:rsidRPr="00E634F3">
        <w:rPr>
          <w:sz w:val="28"/>
          <w:szCs w:val="28"/>
          <w:vertAlign w:val="superscript"/>
        </w:rPr>
        <w:t>st</w:t>
      </w:r>
      <w:r w:rsidR="00E634F3">
        <w:rPr>
          <w:sz w:val="28"/>
          <w:szCs w:val="28"/>
        </w:rPr>
        <w:t xml:space="preserve"> respondent, </w:t>
      </w:r>
      <w:r w:rsidR="008C38F2">
        <w:rPr>
          <w:sz w:val="28"/>
          <w:szCs w:val="28"/>
        </w:rPr>
        <w:t xml:space="preserve">which </w:t>
      </w:r>
      <w:r w:rsidR="00D046B4">
        <w:rPr>
          <w:sz w:val="28"/>
          <w:szCs w:val="28"/>
        </w:rPr>
        <w:t>is an</w:t>
      </w:r>
      <w:r w:rsidR="00B63109">
        <w:rPr>
          <w:sz w:val="28"/>
          <w:szCs w:val="28"/>
        </w:rPr>
        <w:t xml:space="preserve"> offence under the Anti- corruption Act with a </w:t>
      </w:r>
      <w:r w:rsidR="00D046B4">
        <w:rPr>
          <w:sz w:val="28"/>
          <w:szCs w:val="28"/>
        </w:rPr>
        <w:t>penalty of</w:t>
      </w:r>
      <w:r w:rsidR="00B63109">
        <w:rPr>
          <w:sz w:val="28"/>
          <w:szCs w:val="28"/>
        </w:rPr>
        <w:t xml:space="preserve"> imprisonment. The </w:t>
      </w:r>
      <w:r w:rsidR="00D046B4">
        <w:rPr>
          <w:sz w:val="28"/>
          <w:szCs w:val="28"/>
        </w:rPr>
        <w:t>Commission only demoted him</w:t>
      </w:r>
      <w:r w:rsidR="00B63109">
        <w:rPr>
          <w:sz w:val="28"/>
          <w:szCs w:val="28"/>
        </w:rPr>
        <w:t xml:space="preserve">.   </w:t>
      </w:r>
      <w:r w:rsidR="00D046B4">
        <w:rPr>
          <w:sz w:val="28"/>
          <w:szCs w:val="28"/>
        </w:rPr>
        <w:t>The claimant had the res</w:t>
      </w:r>
      <w:r w:rsidR="00B63109">
        <w:rPr>
          <w:sz w:val="28"/>
          <w:szCs w:val="28"/>
        </w:rPr>
        <w:t>ponsibility to secure the 1</w:t>
      </w:r>
      <w:r w:rsidR="00B63109" w:rsidRPr="00B63109">
        <w:rPr>
          <w:sz w:val="28"/>
          <w:szCs w:val="28"/>
          <w:vertAlign w:val="superscript"/>
        </w:rPr>
        <w:t>st</w:t>
      </w:r>
      <w:r w:rsidR="00E634F3">
        <w:rPr>
          <w:sz w:val="28"/>
          <w:szCs w:val="28"/>
        </w:rPr>
        <w:t xml:space="preserve"> respondents resources but he failed</w:t>
      </w:r>
      <w:r w:rsidR="00B63109">
        <w:rPr>
          <w:sz w:val="28"/>
          <w:szCs w:val="28"/>
        </w:rPr>
        <w:t xml:space="preserve"> in </w:t>
      </w:r>
      <w:r w:rsidR="00E634F3">
        <w:rPr>
          <w:sz w:val="28"/>
          <w:szCs w:val="28"/>
        </w:rPr>
        <w:t>t</w:t>
      </w:r>
      <w:r w:rsidR="00B63109">
        <w:rPr>
          <w:sz w:val="28"/>
          <w:szCs w:val="28"/>
        </w:rPr>
        <w:t>his responsibility</w:t>
      </w:r>
      <w:r w:rsidR="00D046B4">
        <w:rPr>
          <w:sz w:val="28"/>
          <w:szCs w:val="28"/>
        </w:rPr>
        <w:t>.</w:t>
      </w:r>
    </w:p>
    <w:p w:rsidR="00264354" w:rsidRDefault="00B63109" w:rsidP="00C80F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We therefore </w:t>
      </w:r>
      <w:r w:rsidR="00D046B4">
        <w:rPr>
          <w:sz w:val="28"/>
          <w:szCs w:val="28"/>
        </w:rPr>
        <w:t xml:space="preserve">find </w:t>
      </w:r>
      <w:r>
        <w:rPr>
          <w:sz w:val="28"/>
          <w:szCs w:val="28"/>
        </w:rPr>
        <w:t>that his demotion was lawful and he should count himself lucky because he coul</w:t>
      </w:r>
      <w:r w:rsidR="00264354">
        <w:rPr>
          <w:sz w:val="28"/>
          <w:szCs w:val="28"/>
        </w:rPr>
        <w:t>d</w:t>
      </w:r>
      <w:r w:rsidR="00D046B4">
        <w:rPr>
          <w:sz w:val="28"/>
          <w:szCs w:val="28"/>
        </w:rPr>
        <w:t xml:space="preserve"> have be</w:t>
      </w:r>
      <w:r w:rsidR="00E634F3">
        <w:rPr>
          <w:sz w:val="28"/>
          <w:szCs w:val="28"/>
        </w:rPr>
        <w:t>en prosecuted for causing</w:t>
      </w:r>
      <w:r w:rsidR="00D046B4">
        <w:rPr>
          <w:sz w:val="28"/>
          <w:szCs w:val="28"/>
        </w:rPr>
        <w:t xml:space="preserve"> financial loss to the</w:t>
      </w:r>
      <w:r>
        <w:rPr>
          <w:sz w:val="28"/>
          <w:szCs w:val="28"/>
        </w:rPr>
        <w:t xml:space="preserve"> </w:t>
      </w:r>
      <w:r w:rsidR="00F65B29">
        <w:rPr>
          <w:sz w:val="28"/>
          <w:szCs w:val="28"/>
        </w:rPr>
        <w:t>1</w:t>
      </w:r>
      <w:r w:rsidR="00F65B29" w:rsidRPr="00F65B29">
        <w:rPr>
          <w:sz w:val="28"/>
          <w:szCs w:val="28"/>
          <w:vertAlign w:val="superscript"/>
        </w:rPr>
        <w:t>st</w:t>
      </w:r>
      <w:r w:rsidR="00F65B29">
        <w:rPr>
          <w:sz w:val="28"/>
          <w:szCs w:val="28"/>
        </w:rPr>
        <w:t xml:space="preserve"> </w:t>
      </w:r>
      <w:r>
        <w:rPr>
          <w:sz w:val="28"/>
          <w:szCs w:val="28"/>
        </w:rPr>
        <w:t>respondent.</w:t>
      </w:r>
      <w:r w:rsidR="00944E07">
        <w:rPr>
          <w:sz w:val="28"/>
          <w:szCs w:val="28"/>
        </w:rPr>
        <w:t xml:space="preserve"> </w:t>
      </w:r>
      <w:r w:rsidR="00AA5CB8">
        <w:rPr>
          <w:sz w:val="28"/>
          <w:szCs w:val="28"/>
        </w:rPr>
        <w:t>His prayer for reinstate</w:t>
      </w:r>
      <w:r w:rsidR="008D5A17">
        <w:rPr>
          <w:sz w:val="28"/>
          <w:szCs w:val="28"/>
        </w:rPr>
        <w:t>ment to the position of Senior In</w:t>
      </w:r>
      <w:r w:rsidR="00AA5CB8">
        <w:rPr>
          <w:sz w:val="28"/>
          <w:szCs w:val="28"/>
        </w:rPr>
        <w:t>ternal Auditor</w:t>
      </w:r>
      <w:r w:rsidR="00D046B4">
        <w:rPr>
          <w:sz w:val="28"/>
          <w:szCs w:val="28"/>
        </w:rPr>
        <w:t xml:space="preserve"> is therefore denied.</w:t>
      </w:r>
      <w:r w:rsidR="008A598C" w:rsidRPr="00944E07">
        <w:rPr>
          <w:b/>
          <w:i/>
          <w:sz w:val="28"/>
          <w:szCs w:val="28"/>
        </w:rPr>
        <w:t xml:space="preserve"> </w:t>
      </w:r>
      <w:r w:rsidR="008D5A17">
        <w:rPr>
          <w:sz w:val="28"/>
          <w:szCs w:val="28"/>
        </w:rPr>
        <w:t>This issue is determined in the negative.</w:t>
      </w:r>
      <w:r w:rsidR="008560B1" w:rsidRPr="00944E07">
        <w:rPr>
          <w:b/>
          <w:i/>
          <w:sz w:val="28"/>
          <w:szCs w:val="28"/>
        </w:rPr>
        <w:t xml:space="preserve"> </w:t>
      </w:r>
    </w:p>
    <w:p w:rsidR="00264354" w:rsidRDefault="00264354" w:rsidP="00264354">
      <w:pPr>
        <w:spacing w:line="360" w:lineRule="auto"/>
        <w:jc w:val="both"/>
        <w:rPr>
          <w:sz w:val="28"/>
          <w:szCs w:val="28"/>
        </w:rPr>
      </w:pPr>
      <w:r w:rsidRPr="00264354">
        <w:rPr>
          <w:b/>
          <w:sz w:val="28"/>
          <w:szCs w:val="28"/>
        </w:rPr>
        <w:t xml:space="preserve">On whether the </w:t>
      </w:r>
      <w:r w:rsidR="00FF7D38" w:rsidRPr="00264354">
        <w:rPr>
          <w:b/>
          <w:sz w:val="28"/>
          <w:szCs w:val="28"/>
        </w:rPr>
        <w:t>1</w:t>
      </w:r>
      <w:r w:rsidR="00FF7D38" w:rsidRPr="00790AA6">
        <w:rPr>
          <w:b/>
          <w:sz w:val="28"/>
          <w:szCs w:val="28"/>
          <w:vertAlign w:val="superscript"/>
        </w:rPr>
        <w:t>st</w:t>
      </w:r>
      <w:r w:rsidR="00FF7D38">
        <w:rPr>
          <w:b/>
          <w:sz w:val="28"/>
          <w:szCs w:val="28"/>
        </w:rPr>
        <w:t xml:space="preserve"> </w:t>
      </w:r>
      <w:r w:rsidR="00FF7D38" w:rsidRPr="00264354">
        <w:rPr>
          <w:b/>
          <w:sz w:val="28"/>
          <w:szCs w:val="28"/>
        </w:rPr>
        <w:t>respondent’s</w:t>
      </w:r>
      <w:r w:rsidRPr="00264354">
        <w:rPr>
          <w:b/>
          <w:sz w:val="28"/>
          <w:szCs w:val="28"/>
        </w:rPr>
        <w:t xml:space="preserve"> town </w:t>
      </w:r>
      <w:r w:rsidR="00FF7D38" w:rsidRPr="00264354">
        <w:rPr>
          <w:b/>
          <w:sz w:val="28"/>
          <w:szCs w:val="28"/>
        </w:rPr>
        <w:t>clerk</w:t>
      </w:r>
      <w:r w:rsidR="00FF7D38">
        <w:rPr>
          <w:b/>
          <w:sz w:val="28"/>
          <w:szCs w:val="28"/>
        </w:rPr>
        <w:t xml:space="preserve">s </w:t>
      </w:r>
      <w:r w:rsidR="00FF7D38" w:rsidRPr="00264354">
        <w:rPr>
          <w:b/>
          <w:sz w:val="28"/>
          <w:szCs w:val="28"/>
        </w:rPr>
        <w:t>implementation</w:t>
      </w:r>
      <w:r w:rsidRPr="00264354">
        <w:rPr>
          <w:b/>
          <w:sz w:val="28"/>
          <w:szCs w:val="28"/>
        </w:rPr>
        <w:t xml:space="preserve"> </w:t>
      </w:r>
      <w:r w:rsidR="00790AA6">
        <w:rPr>
          <w:b/>
          <w:sz w:val="28"/>
          <w:szCs w:val="28"/>
        </w:rPr>
        <w:t>o</w:t>
      </w:r>
      <w:r w:rsidRPr="00264354">
        <w:rPr>
          <w:b/>
          <w:sz w:val="28"/>
          <w:szCs w:val="28"/>
        </w:rPr>
        <w:t>f the demotion was lawful</w:t>
      </w:r>
      <w:r w:rsidR="00790AA6">
        <w:rPr>
          <w:b/>
          <w:sz w:val="28"/>
          <w:szCs w:val="28"/>
        </w:rPr>
        <w:t>?</w:t>
      </w:r>
      <w:r w:rsidRPr="00264354">
        <w:rPr>
          <w:sz w:val="28"/>
          <w:szCs w:val="28"/>
        </w:rPr>
        <w:t xml:space="preserve"> </w:t>
      </w:r>
    </w:p>
    <w:p w:rsidR="00C80F3B" w:rsidRPr="00944E07" w:rsidRDefault="00E51EC9" w:rsidP="00C80F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We have already resolved that the claimant’s demotion was lawful and that the </w:t>
      </w:r>
      <w:r w:rsidR="00264354">
        <w:rPr>
          <w:sz w:val="28"/>
          <w:szCs w:val="28"/>
        </w:rPr>
        <w:t>CAO had</w:t>
      </w:r>
      <w:r w:rsidR="00FF7D38">
        <w:rPr>
          <w:sz w:val="28"/>
          <w:szCs w:val="28"/>
        </w:rPr>
        <w:t xml:space="preserve"> the </w:t>
      </w:r>
      <w:r w:rsidR="00264354">
        <w:rPr>
          <w:sz w:val="28"/>
          <w:szCs w:val="28"/>
        </w:rPr>
        <w:t>mandate</w:t>
      </w:r>
      <w:r w:rsidR="00FF7D38">
        <w:rPr>
          <w:sz w:val="28"/>
          <w:szCs w:val="28"/>
        </w:rPr>
        <w:t xml:space="preserve"> and </w:t>
      </w:r>
      <w:r w:rsidR="00F65B29">
        <w:rPr>
          <w:sz w:val="28"/>
          <w:szCs w:val="28"/>
        </w:rPr>
        <w:t>power to</w:t>
      </w:r>
      <w:r w:rsidR="00D046B4">
        <w:rPr>
          <w:sz w:val="28"/>
          <w:szCs w:val="28"/>
        </w:rPr>
        <w:t xml:space="preserve"> supervise all District staff including the claimant</w:t>
      </w:r>
      <w:r w:rsidR="00776E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By </w:t>
      </w:r>
      <w:r w:rsidR="00264354">
        <w:rPr>
          <w:sz w:val="28"/>
          <w:szCs w:val="28"/>
        </w:rPr>
        <w:t>virtue of S</w:t>
      </w:r>
      <w:r w:rsidR="001D3307">
        <w:rPr>
          <w:sz w:val="28"/>
          <w:szCs w:val="28"/>
        </w:rPr>
        <w:t xml:space="preserve">ection 64(3a) </w:t>
      </w:r>
      <w:r w:rsidR="00264354">
        <w:rPr>
          <w:sz w:val="28"/>
          <w:szCs w:val="28"/>
        </w:rPr>
        <w:t xml:space="preserve">of the Local Government Amendment Act </w:t>
      </w:r>
      <w:r w:rsidR="00264354">
        <w:rPr>
          <w:sz w:val="28"/>
          <w:szCs w:val="28"/>
        </w:rPr>
        <w:lastRenderedPageBreak/>
        <w:t>2010</w:t>
      </w:r>
      <w:r w:rsidR="00790AA6">
        <w:rPr>
          <w:sz w:val="28"/>
          <w:szCs w:val="28"/>
        </w:rPr>
        <w:t>, the</w:t>
      </w:r>
      <w:r w:rsidR="00776E86">
        <w:rPr>
          <w:sz w:val="28"/>
          <w:szCs w:val="28"/>
        </w:rPr>
        <w:t xml:space="preserve"> Town Clerk</w:t>
      </w:r>
      <w:r w:rsidR="00AF5B87">
        <w:rPr>
          <w:sz w:val="28"/>
          <w:szCs w:val="28"/>
        </w:rPr>
        <w:t xml:space="preserve"> is answerable to the CAO and is</w:t>
      </w:r>
      <w:r w:rsidR="00776E86">
        <w:rPr>
          <w:sz w:val="28"/>
          <w:szCs w:val="28"/>
        </w:rPr>
        <w:t xml:space="preserve"> therefore obliged to obey the </w:t>
      </w:r>
      <w:r w:rsidR="00264354">
        <w:rPr>
          <w:sz w:val="28"/>
          <w:szCs w:val="28"/>
        </w:rPr>
        <w:t xml:space="preserve">CAO </w:t>
      </w:r>
      <w:r w:rsidR="00776E86">
        <w:rPr>
          <w:sz w:val="28"/>
          <w:szCs w:val="28"/>
        </w:rPr>
        <w:t xml:space="preserve">directives. In the premises </w:t>
      </w:r>
      <w:r w:rsidR="00E043C2">
        <w:rPr>
          <w:sz w:val="28"/>
          <w:szCs w:val="28"/>
        </w:rPr>
        <w:t>the Town Clerks</w:t>
      </w:r>
      <w:r w:rsidR="00FF7D38">
        <w:rPr>
          <w:sz w:val="28"/>
          <w:szCs w:val="28"/>
        </w:rPr>
        <w:t xml:space="preserve"> issu</w:t>
      </w:r>
      <w:r w:rsidR="00776E86">
        <w:rPr>
          <w:sz w:val="28"/>
          <w:szCs w:val="28"/>
        </w:rPr>
        <w:t xml:space="preserve">ance </w:t>
      </w:r>
      <w:r w:rsidR="002458E2">
        <w:rPr>
          <w:sz w:val="28"/>
          <w:szCs w:val="28"/>
        </w:rPr>
        <w:t>of the</w:t>
      </w:r>
      <w:r w:rsidR="00FF7D38">
        <w:rPr>
          <w:sz w:val="28"/>
          <w:szCs w:val="28"/>
        </w:rPr>
        <w:t xml:space="preserve"> </w:t>
      </w:r>
      <w:r w:rsidR="00264354">
        <w:rPr>
          <w:sz w:val="28"/>
          <w:szCs w:val="28"/>
        </w:rPr>
        <w:t>D</w:t>
      </w:r>
      <w:r w:rsidR="00F65B29">
        <w:rPr>
          <w:sz w:val="28"/>
          <w:szCs w:val="28"/>
        </w:rPr>
        <w:t xml:space="preserve">istrict </w:t>
      </w:r>
      <w:r w:rsidR="00264354">
        <w:rPr>
          <w:sz w:val="28"/>
          <w:szCs w:val="28"/>
        </w:rPr>
        <w:t>S</w:t>
      </w:r>
      <w:r w:rsidR="00F65B29">
        <w:rPr>
          <w:sz w:val="28"/>
          <w:szCs w:val="28"/>
        </w:rPr>
        <w:t xml:space="preserve">ervice Commission’s </w:t>
      </w:r>
      <w:r w:rsidR="00264354">
        <w:rPr>
          <w:sz w:val="28"/>
          <w:szCs w:val="28"/>
        </w:rPr>
        <w:t>decision to the claimant</w:t>
      </w:r>
      <w:r w:rsidR="00776E86">
        <w:rPr>
          <w:sz w:val="28"/>
          <w:szCs w:val="28"/>
        </w:rPr>
        <w:t xml:space="preserve"> was lawful.</w:t>
      </w:r>
      <w:r w:rsidR="00F65B29">
        <w:rPr>
          <w:sz w:val="28"/>
          <w:szCs w:val="28"/>
        </w:rPr>
        <w:t xml:space="preserve"> </w:t>
      </w:r>
      <w:r w:rsidR="002458E2">
        <w:rPr>
          <w:sz w:val="28"/>
          <w:szCs w:val="28"/>
        </w:rPr>
        <w:t>This issue is</w:t>
      </w:r>
      <w:r w:rsidR="00E043C2">
        <w:rPr>
          <w:sz w:val="28"/>
          <w:szCs w:val="28"/>
        </w:rPr>
        <w:t xml:space="preserve"> also</w:t>
      </w:r>
      <w:r w:rsidR="002458E2">
        <w:rPr>
          <w:sz w:val="28"/>
          <w:szCs w:val="28"/>
        </w:rPr>
        <w:t xml:space="preserve"> decided in the negative.</w:t>
      </w:r>
    </w:p>
    <w:p w:rsidR="00AB5B97" w:rsidRPr="009607F5" w:rsidRDefault="0069144C" w:rsidP="009607F5">
      <w:pPr>
        <w:spacing w:line="360" w:lineRule="auto"/>
        <w:jc w:val="both"/>
        <w:rPr>
          <w:b/>
          <w:sz w:val="28"/>
          <w:szCs w:val="28"/>
        </w:rPr>
      </w:pPr>
      <w:r w:rsidRPr="00E51EC9">
        <w:rPr>
          <w:b/>
          <w:sz w:val="28"/>
          <w:szCs w:val="28"/>
        </w:rPr>
        <w:t>What are the remedies available?</w:t>
      </w:r>
    </w:p>
    <w:p w:rsidR="00C5799A" w:rsidRDefault="00AB5B97" w:rsidP="0069144C">
      <w:pPr>
        <w:spacing w:line="360" w:lineRule="auto"/>
        <w:jc w:val="both"/>
        <w:rPr>
          <w:sz w:val="28"/>
          <w:szCs w:val="28"/>
        </w:rPr>
      </w:pPr>
      <w:r w:rsidRPr="00AB5B97">
        <w:rPr>
          <w:sz w:val="28"/>
          <w:szCs w:val="28"/>
        </w:rPr>
        <w:t xml:space="preserve"> We found that the </w:t>
      </w:r>
      <w:r w:rsidR="00AF5B87">
        <w:rPr>
          <w:sz w:val="28"/>
          <w:szCs w:val="28"/>
        </w:rPr>
        <w:t>claimant</w:t>
      </w:r>
      <w:r w:rsidR="009607F5" w:rsidRPr="00AB5B97">
        <w:rPr>
          <w:sz w:val="28"/>
          <w:szCs w:val="28"/>
        </w:rPr>
        <w:t xml:space="preserve"> </w:t>
      </w:r>
      <w:r w:rsidR="009607F5">
        <w:rPr>
          <w:sz w:val="28"/>
          <w:szCs w:val="28"/>
        </w:rPr>
        <w:t>had</w:t>
      </w:r>
      <w:r w:rsidR="00776E86">
        <w:rPr>
          <w:sz w:val="28"/>
          <w:szCs w:val="28"/>
        </w:rPr>
        <w:t xml:space="preserve"> been lawfully demoted</w:t>
      </w:r>
      <w:r w:rsidR="009607F5">
        <w:rPr>
          <w:sz w:val="28"/>
          <w:szCs w:val="28"/>
        </w:rPr>
        <w:t xml:space="preserve">. We also found that </w:t>
      </w:r>
      <w:r w:rsidR="00776E86">
        <w:rPr>
          <w:sz w:val="28"/>
          <w:szCs w:val="28"/>
        </w:rPr>
        <w:t>the implementation of the demotion by the Town Clerk was lawful</w:t>
      </w:r>
      <w:r w:rsidR="009607F5">
        <w:rPr>
          <w:sz w:val="28"/>
          <w:szCs w:val="28"/>
        </w:rPr>
        <w:t>, therefore</w:t>
      </w:r>
      <w:r w:rsidRPr="00AB5B97">
        <w:rPr>
          <w:sz w:val="28"/>
          <w:szCs w:val="28"/>
        </w:rPr>
        <w:t xml:space="preserve"> h</w:t>
      </w:r>
      <w:r w:rsidR="001563EF" w:rsidRPr="00AB5B97">
        <w:rPr>
          <w:sz w:val="28"/>
          <w:szCs w:val="28"/>
        </w:rPr>
        <w:t xml:space="preserve">is prayer </w:t>
      </w:r>
      <w:r w:rsidRPr="00AB5B97">
        <w:rPr>
          <w:sz w:val="28"/>
          <w:szCs w:val="28"/>
        </w:rPr>
        <w:t>for general damages, remuneration</w:t>
      </w:r>
      <w:r w:rsidR="00AF5B87">
        <w:rPr>
          <w:sz w:val="28"/>
          <w:szCs w:val="28"/>
        </w:rPr>
        <w:t xml:space="preserve"> from the </w:t>
      </w:r>
      <w:proofErr w:type="spellStart"/>
      <w:proofErr w:type="gramStart"/>
      <w:r w:rsidR="00AF5B87">
        <w:rPr>
          <w:sz w:val="28"/>
          <w:szCs w:val="28"/>
        </w:rPr>
        <w:t>tim</w:t>
      </w:r>
      <w:proofErr w:type="spellEnd"/>
      <w:proofErr w:type="gramEnd"/>
    </w:p>
    <w:p w:rsidR="00AB5B97" w:rsidRDefault="00AF5B87" w:rsidP="0069144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of his demotion</w:t>
      </w:r>
      <w:r w:rsidR="00AB5B97" w:rsidRPr="00AB5B97">
        <w:rPr>
          <w:sz w:val="28"/>
          <w:szCs w:val="28"/>
        </w:rPr>
        <w:t xml:space="preserve"> and </w:t>
      </w:r>
      <w:r w:rsidR="001563EF" w:rsidRPr="00AB5B97">
        <w:rPr>
          <w:sz w:val="28"/>
          <w:szCs w:val="28"/>
        </w:rPr>
        <w:t>reinstatement to th</w:t>
      </w:r>
      <w:r w:rsidR="00DA267C">
        <w:rPr>
          <w:sz w:val="28"/>
          <w:szCs w:val="28"/>
        </w:rPr>
        <w:t>e position of Senior I</w:t>
      </w:r>
      <w:r w:rsidR="001563EF" w:rsidRPr="00AB5B97">
        <w:rPr>
          <w:sz w:val="28"/>
          <w:szCs w:val="28"/>
        </w:rPr>
        <w:t>nternal Auditor</w:t>
      </w:r>
      <w:r w:rsidR="00E043C2">
        <w:rPr>
          <w:sz w:val="28"/>
          <w:szCs w:val="28"/>
        </w:rPr>
        <w:t xml:space="preserve"> </w:t>
      </w:r>
      <w:r w:rsidR="00511BBD">
        <w:rPr>
          <w:sz w:val="28"/>
          <w:szCs w:val="28"/>
        </w:rPr>
        <w:t xml:space="preserve">are </w:t>
      </w:r>
      <w:r w:rsidR="00511BBD" w:rsidRPr="00AB5B97">
        <w:rPr>
          <w:sz w:val="28"/>
          <w:szCs w:val="28"/>
        </w:rPr>
        <w:t>denied</w:t>
      </w:r>
      <w:r w:rsidR="00AB5B97" w:rsidRPr="00AB5B97">
        <w:rPr>
          <w:sz w:val="28"/>
          <w:szCs w:val="28"/>
        </w:rPr>
        <w:t>.</w:t>
      </w:r>
      <w:r w:rsidR="00AB5B97">
        <w:rPr>
          <w:sz w:val="28"/>
          <w:szCs w:val="28"/>
        </w:rPr>
        <w:t xml:space="preserve"> </w:t>
      </w:r>
    </w:p>
    <w:p w:rsidR="00BA7906" w:rsidRPr="009607F5" w:rsidRDefault="00BA7906" w:rsidP="0069144C">
      <w:pPr>
        <w:spacing w:line="360" w:lineRule="auto"/>
        <w:jc w:val="both"/>
        <w:rPr>
          <w:b/>
          <w:sz w:val="28"/>
          <w:szCs w:val="28"/>
        </w:rPr>
      </w:pPr>
      <w:r w:rsidRPr="009607F5">
        <w:rPr>
          <w:b/>
          <w:sz w:val="28"/>
          <w:szCs w:val="28"/>
        </w:rPr>
        <w:t>CONCLUSION</w:t>
      </w:r>
    </w:p>
    <w:p w:rsidR="00BA7906" w:rsidRDefault="00E043C2" w:rsidP="00691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Claim fails and</w:t>
      </w:r>
      <w:r w:rsidR="00BA7906">
        <w:rPr>
          <w:sz w:val="28"/>
          <w:szCs w:val="28"/>
        </w:rPr>
        <w:t xml:space="preserve"> no order as to costs is made. </w:t>
      </w:r>
    </w:p>
    <w:p w:rsidR="00BA7906" w:rsidRDefault="00BA7906" w:rsidP="00691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Signed:</w:t>
      </w:r>
    </w:p>
    <w:p w:rsidR="00A514B8" w:rsidRPr="00A514B8" w:rsidRDefault="00A514B8" w:rsidP="00B76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  <w:r w:rsidRPr="00A514B8">
        <w:rPr>
          <w:rFonts w:cs="Arial"/>
          <w:b/>
          <w:sz w:val="28"/>
          <w:szCs w:val="28"/>
          <w:lang w:val="en-US"/>
        </w:rPr>
        <w:t xml:space="preserve">THE HON. CHIEF JUDGE, ASAPH RUHINDA NTENGYE </w:t>
      </w:r>
      <w:r w:rsidR="00BC0B3D">
        <w:rPr>
          <w:rFonts w:cs="Arial"/>
          <w:b/>
          <w:sz w:val="28"/>
          <w:szCs w:val="28"/>
          <w:lang w:val="en-US"/>
        </w:rPr>
        <w:t xml:space="preserve">  ……………………………</w:t>
      </w:r>
    </w:p>
    <w:p w:rsidR="00B76382" w:rsidRDefault="00A514B8" w:rsidP="00B7638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  <w:b/>
          <w:sz w:val="28"/>
          <w:szCs w:val="28"/>
          <w:lang w:val="en-US"/>
        </w:rPr>
        <w:sectPr w:rsidR="00B7638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14B8">
        <w:rPr>
          <w:rFonts w:cs="Arial"/>
          <w:b/>
          <w:sz w:val="28"/>
          <w:szCs w:val="28"/>
          <w:lang w:val="en-US"/>
        </w:rPr>
        <w:t xml:space="preserve">THE HON. JUDGE, LINDA LILLIAN TUMUSIIME </w:t>
      </w:r>
      <w:r w:rsidR="00B76382" w:rsidRPr="00A514B8">
        <w:rPr>
          <w:rFonts w:cs="Arial"/>
          <w:b/>
          <w:sz w:val="28"/>
          <w:szCs w:val="28"/>
          <w:lang w:val="en-US"/>
        </w:rPr>
        <w:t>MUGISHA</w:t>
      </w:r>
      <w:r w:rsidR="00B76382">
        <w:rPr>
          <w:rFonts w:cs="Arial"/>
          <w:b/>
          <w:sz w:val="28"/>
          <w:szCs w:val="28"/>
          <w:lang w:val="en-US"/>
        </w:rPr>
        <w:t xml:space="preserve"> ………………………</w:t>
      </w:r>
    </w:p>
    <w:p w:rsidR="00A514B8" w:rsidRPr="00B76382" w:rsidRDefault="00A514B8" w:rsidP="00B76382">
      <w:pPr>
        <w:spacing w:line="360" w:lineRule="auto"/>
        <w:jc w:val="both"/>
        <w:rPr>
          <w:rFonts w:cs="Arial"/>
          <w:b/>
          <w:sz w:val="28"/>
          <w:szCs w:val="28"/>
          <w:lang w:val="en-US"/>
        </w:rPr>
      </w:pPr>
    </w:p>
    <w:p w:rsidR="00A514B8" w:rsidRPr="00F00392" w:rsidRDefault="00A514B8" w:rsidP="00154DEA">
      <w:pPr>
        <w:pStyle w:val="ListParagraph"/>
        <w:spacing w:line="276" w:lineRule="auto"/>
        <w:ind w:left="360"/>
        <w:jc w:val="both"/>
        <w:rPr>
          <w:rFonts w:cs="Arial"/>
          <w:b/>
          <w:sz w:val="28"/>
          <w:szCs w:val="28"/>
          <w:u w:val="single"/>
          <w:lang w:val="en-US"/>
        </w:rPr>
      </w:pPr>
      <w:r w:rsidRPr="00F00392">
        <w:rPr>
          <w:rFonts w:cs="Arial"/>
          <w:b/>
          <w:sz w:val="28"/>
          <w:szCs w:val="28"/>
          <w:u w:val="single"/>
          <w:lang w:val="en-US"/>
        </w:rPr>
        <w:t>PANELISTS</w:t>
      </w:r>
    </w:p>
    <w:p w:rsidR="00B76382" w:rsidRPr="00B76382" w:rsidRDefault="00B76382" w:rsidP="00154DEA">
      <w:pPr>
        <w:spacing w:after="0" w:line="276" w:lineRule="auto"/>
        <w:ind w:left="360"/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3. </w:t>
      </w:r>
      <w:r w:rsidR="00A514B8" w:rsidRPr="00B76382">
        <w:rPr>
          <w:rFonts w:cs="Arial"/>
          <w:b/>
          <w:sz w:val="28"/>
          <w:szCs w:val="28"/>
          <w:lang w:val="en-US"/>
        </w:rPr>
        <w:t>MR.  ANTHONY WANYAMA</w:t>
      </w:r>
      <w:r w:rsidRPr="00B76382">
        <w:rPr>
          <w:rFonts w:cs="Arial"/>
          <w:b/>
          <w:sz w:val="28"/>
          <w:szCs w:val="28"/>
          <w:lang w:val="en-US"/>
        </w:rPr>
        <w:t xml:space="preserve">                                               ……………………………….</w:t>
      </w:r>
    </w:p>
    <w:p w:rsidR="00A514B8" w:rsidRPr="00B76382" w:rsidRDefault="00A514B8" w:rsidP="00154DE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8"/>
          <w:szCs w:val="28"/>
          <w:lang w:val="en-US"/>
        </w:rPr>
      </w:pPr>
      <w:r w:rsidRPr="00B76382">
        <w:rPr>
          <w:rFonts w:cs="Arial"/>
          <w:b/>
          <w:sz w:val="28"/>
          <w:szCs w:val="28"/>
          <w:lang w:val="en-US"/>
        </w:rPr>
        <w:t>MS.  ROSE GIDONGOS</w:t>
      </w:r>
      <w:r w:rsidR="00B76382" w:rsidRPr="00B76382">
        <w:rPr>
          <w:rFonts w:cs="Arial"/>
          <w:b/>
          <w:sz w:val="28"/>
          <w:szCs w:val="28"/>
          <w:lang w:val="en-US"/>
        </w:rPr>
        <w:t xml:space="preserve">                                                      …………………………………</w:t>
      </w:r>
    </w:p>
    <w:p w:rsidR="00A514B8" w:rsidRPr="00B76382" w:rsidRDefault="00A514B8" w:rsidP="00154DE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sz w:val="28"/>
          <w:szCs w:val="28"/>
          <w:lang w:val="en-US"/>
        </w:rPr>
      </w:pPr>
      <w:r w:rsidRPr="00F00392">
        <w:rPr>
          <w:rFonts w:cs="Arial"/>
          <w:b/>
          <w:sz w:val="28"/>
          <w:szCs w:val="28"/>
          <w:lang w:val="en-US"/>
        </w:rPr>
        <w:t>MR. EBYAU FIDEL</w:t>
      </w:r>
      <w:r w:rsidR="00B76382">
        <w:rPr>
          <w:rFonts w:cs="Arial"/>
          <w:b/>
          <w:sz w:val="28"/>
          <w:szCs w:val="28"/>
          <w:lang w:val="en-US"/>
        </w:rPr>
        <w:t xml:space="preserve">                             </w:t>
      </w:r>
      <w:r w:rsidR="00B76382">
        <w:rPr>
          <w:rFonts w:cs="Arial"/>
          <w:b/>
          <w:sz w:val="28"/>
          <w:szCs w:val="28"/>
          <w:lang w:val="en-US"/>
        </w:rPr>
        <w:tab/>
      </w:r>
      <w:r w:rsidR="00B76382">
        <w:rPr>
          <w:rFonts w:cs="Arial"/>
          <w:b/>
          <w:sz w:val="28"/>
          <w:szCs w:val="28"/>
          <w:lang w:val="en-US"/>
        </w:rPr>
        <w:tab/>
      </w:r>
      <w:r w:rsidR="00B76382">
        <w:rPr>
          <w:rFonts w:cs="Arial"/>
          <w:b/>
          <w:sz w:val="28"/>
          <w:szCs w:val="28"/>
          <w:lang w:val="en-US"/>
        </w:rPr>
        <w:tab/>
        <w:t xml:space="preserve">    </w:t>
      </w:r>
      <w:r w:rsidR="00B76382" w:rsidRPr="00B76382">
        <w:rPr>
          <w:rFonts w:cs="Arial"/>
          <w:b/>
          <w:sz w:val="28"/>
          <w:szCs w:val="28"/>
          <w:lang w:val="en-US"/>
        </w:rPr>
        <w:t xml:space="preserve">…………………………………  </w:t>
      </w:r>
    </w:p>
    <w:p w:rsidR="00A514B8" w:rsidRDefault="00A514B8" w:rsidP="00154DEA">
      <w:pPr>
        <w:pStyle w:val="ListParagraph"/>
        <w:spacing w:line="276" w:lineRule="auto"/>
        <w:jc w:val="both"/>
        <w:rPr>
          <w:rFonts w:cs="Arial"/>
          <w:b/>
          <w:sz w:val="28"/>
          <w:szCs w:val="28"/>
          <w:lang w:val="en-US"/>
        </w:rPr>
      </w:pPr>
    </w:p>
    <w:p w:rsidR="00B9641E" w:rsidRPr="00484748" w:rsidRDefault="00B76382" w:rsidP="004847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 …………………………………………………</w:t>
      </w:r>
      <w:bookmarkStart w:id="0" w:name="_GoBack"/>
      <w:bookmarkEnd w:id="0"/>
    </w:p>
    <w:p w:rsidR="005C0A45" w:rsidRPr="004713D9" w:rsidRDefault="005C0A45" w:rsidP="00BD5C9D">
      <w:pPr>
        <w:pStyle w:val="ListParagraph"/>
        <w:spacing w:line="360" w:lineRule="auto"/>
        <w:jc w:val="both"/>
        <w:rPr>
          <w:sz w:val="28"/>
          <w:szCs w:val="28"/>
        </w:rPr>
      </w:pPr>
    </w:p>
    <w:sectPr w:rsidR="005C0A45" w:rsidRPr="004713D9" w:rsidSect="00B763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1B" w:rsidRDefault="00155E1B" w:rsidP="00154DEA">
      <w:pPr>
        <w:spacing w:after="0" w:line="240" w:lineRule="auto"/>
      </w:pPr>
      <w:r>
        <w:separator/>
      </w:r>
    </w:p>
  </w:endnote>
  <w:endnote w:type="continuationSeparator" w:id="0">
    <w:p w:rsidR="00155E1B" w:rsidRDefault="00155E1B" w:rsidP="0015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232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DEA" w:rsidRDefault="00154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74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4DEA" w:rsidRDefault="00154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1B" w:rsidRDefault="00155E1B" w:rsidP="00154DEA">
      <w:pPr>
        <w:spacing w:after="0" w:line="240" w:lineRule="auto"/>
      </w:pPr>
      <w:r>
        <w:separator/>
      </w:r>
    </w:p>
  </w:footnote>
  <w:footnote w:type="continuationSeparator" w:id="0">
    <w:p w:rsidR="00155E1B" w:rsidRDefault="00155E1B" w:rsidP="0015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851"/>
    <w:multiLevelType w:val="hybridMultilevel"/>
    <w:tmpl w:val="732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889"/>
    <w:multiLevelType w:val="hybridMultilevel"/>
    <w:tmpl w:val="05B2B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DAE"/>
    <w:multiLevelType w:val="hybridMultilevel"/>
    <w:tmpl w:val="812A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3ECD"/>
    <w:multiLevelType w:val="hybridMultilevel"/>
    <w:tmpl w:val="6F2A17D0"/>
    <w:lvl w:ilvl="0" w:tplc="2C202B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45F7F6E"/>
    <w:multiLevelType w:val="hybridMultilevel"/>
    <w:tmpl w:val="6D1A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C0BCE"/>
    <w:multiLevelType w:val="hybridMultilevel"/>
    <w:tmpl w:val="B9D2288E"/>
    <w:lvl w:ilvl="0" w:tplc="BFB8A7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647328"/>
    <w:multiLevelType w:val="hybridMultilevel"/>
    <w:tmpl w:val="7D327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4CDA"/>
    <w:multiLevelType w:val="hybridMultilevel"/>
    <w:tmpl w:val="732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33F16"/>
    <w:multiLevelType w:val="hybridMultilevel"/>
    <w:tmpl w:val="732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7E"/>
    <w:rsid w:val="00017BE2"/>
    <w:rsid w:val="00051816"/>
    <w:rsid w:val="00060DC9"/>
    <w:rsid w:val="0007537E"/>
    <w:rsid w:val="0008410A"/>
    <w:rsid w:val="00085715"/>
    <w:rsid w:val="000C5A1F"/>
    <w:rsid w:val="00112C7E"/>
    <w:rsid w:val="001145DF"/>
    <w:rsid w:val="00132F0A"/>
    <w:rsid w:val="001459BD"/>
    <w:rsid w:val="00150321"/>
    <w:rsid w:val="00154DEA"/>
    <w:rsid w:val="00155E1B"/>
    <w:rsid w:val="001563EF"/>
    <w:rsid w:val="001714CA"/>
    <w:rsid w:val="00171CD7"/>
    <w:rsid w:val="00181121"/>
    <w:rsid w:val="001832C4"/>
    <w:rsid w:val="001B7FB4"/>
    <w:rsid w:val="001C3271"/>
    <w:rsid w:val="001D3307"/>
    <w:rsid w:val="001D51A0"/>
    <w:rsid w:val="001F1B7E"/>
    <w:rsid w:val="001F1F67"/>
    <w:rsid w:val="001F22B5"/>
    <w:rsid w:val="001F38BF"/>
    <w:rsid w:val="00204DD0"/>
    <w:rsid w:val="002064D7"/>
    <w:rsid w:val="0021344B"/>
    <w:rsid w:val="00221A07"/>
    <w:rsid w:val="00243992"/>
    <w:rsid w:val="002458E2"/>
    <w:rsid w:val="00250DDC"/>
    <w:rsid w:val="00264354"/>
    <w:rsid w:val="00274AD4"/>
    <w:rsid w:val="00277B9D"/>
    <w:rsid w:val="002966ED"/>
    <w:rsid w:val="002A7E8B"/>
    <w:rsid w:val="002B5E1D"/>
    <w:rsid w:val="002D17FE"/>
    <w:rsid w:val="002D40F9"/>
    <w:rsid w:val="00321EF0"/>
    <w:rsid w:val="00322A83"/>
    <w:rsid w:val="003378D2"/>
    <w:rsid w:val="003423FC"/>
    <w:rsid w:val="003632BB"/>
    <w:rsid w:val="00387BF3"/>
    <w:rsid w:val="003E1A37"/>
    <w:rsid w:val="003E4030"/>
    <w:rsid w:val="00432297"/>
    <w:rsid w:val="0043459A"/>
    <w:rsid w:val="00436462"/>
    <w:rsid w:val="00443543"/>
    <w:rsid w:val="00453967"/>
    <w:rsid w:val="0046080F"/>
    <w:rsid w:val="00461000"/>
    <w:rsid w:val="00470603"/>
    <w:rsid w:val="004713D9"/>
    <w:rsid w:val="00484748"/>
    <w:rsid w:val="004876A1"/>
    <w:rsid w:val="00493FD6"/>
    <w:rsid w:val="004A2D3A"/>
    <w:rsid w:val="004D164F"/>
    <w:rsid w:val="005059C0"/>
    <w:rsid w:val="00511BBD"/>
    <w:rsid w:val="00531627"/>
    <w:rsid w:val="00580726"/>
    <w:rsid w:val="0058194C"/>
    <w:rsid w:val="0058491D"/>
    <w:rsid w:val="0059342C"/>
    <w:rsid w:val="00595E4D"/>
    <w:rsid w:val="005A5710"/>
    <w:rsid w:val="005C0A45"/>
    <w:rsid w:val="005D68B2"/>
    <w:rsid w:val="005E3AAF"/>
    <w:rsid w:val="005E6AA6"/>
    <w:rsid w:val="00635A66"/>
    <w:rsid w:val="00636AA5"/>
    <w:rsid w:val="0064539B"/>
    <w:rsid w:val="00671AA0"/>
    <w:rsid w:val="00681CF4"/>
    <w:rsid w:val="0069144C"/>
    <w:rsid w:val="006B3083"/>
    <w:rsid w:val="006B4896"/>
    <w:rsid w:val="006B5177"/>
    <w:rsid w:val="006D4F6B"/>
    <w:rsid w:val="00700465"/>
    <w:rsid w:val="007332B7"/>
    <w:rsid w:val="00755838"/>
    <w:rsid w:val="00776E86"/>
    <w:rsid w:val="0078339B"/>
    <w:rsid w:val="00790AA6"/>
    <w:rsid w:val="007B6E7E"/>
    <w:rsid w:val="008269DD"/>
    <w:rsid w:val="00826E11"/>
    <w:rsid w:val="00837499"/>
    <w:rsid w:val="008544F7"/>
    <w:rsid w:val="008560B1"/>
    <w:rsid w:val="0087377E"/>
    <w:rsid w:val="00896C45"/>
    <w:rsid w:val="008A05C7"/>
    <w:rsid w:val="008A598C"/>
    <w:rsid w:val="008B0225"/>
    <w:rsid w:val="008C38F2"/>
    <w:rsid w:val="008D5A17"/>
    <w:rsid w:val="008E1C8B"/>
    <w:rsid w:val="008E2A16"/>
    <w:rsid w:val="00934D97"/>
    <w:rsid w:val="00944E07"/>
    <w:rsid w:val="00945094"/>
    <w:rsid w:val="00947B4B"/>
    <w:rsid w:val="009607F5"/>
    <w:rsid w:val="009672B4"/>
    <w:rsid w:val="00995187"/>
    <w:rsid w:val="009A7A2F"/>
    <w:rsid w:val="009A7AAB"/>
    <w:rsid w:val="009D693F"/>
    <w:rsid w:val="009D695D"/>
    <w:rsid w:val="00A32977"/>
    <w:rsid w:val="00A510D5"/>
    <w:rsid w:val="00A514B8"/>
    <w:rsid w:val="00A54AD0"/>
    <w:rsid w:val="00A71320"/>
    <w:rsid w:val="00A9037B"/>
    <w:rsid w:val="00AA5CB8"/>
    <w:rsid w:val="00AB0704"/>
    <w:rsid w:val="00AB5B97"/>
    <w:rsid w:val="00AD2C64"/>
    <w:rsid w:val="00AD5B89"/>
    <w:rsid w:val="00AF5B87"/>
    <w:rsid w:val="00B222CE"/>
    <w:rsid w:val="00B23B72"/>
    <w:rsid w:val="00B249BD"/>
    <w:rsid w:val="00B63109"/>
    <w:rsid w:val="00B75762"/>
    <w:rsid w:val="00B76382"/>
    <w:rsid w:val="00B77016"/>
    <w:rsid w:val="00B77851"/>
    <w:rsid w:val="00B9641E"/>
    <w:rsid w:val="00BA4D1C"/>
    <w:rsid w:val="00BA7906"/>
    <w:rsid w:val="00BB0183"/>
    <w:rsid w:val="00BB1B05"/>
    <w:rsid w:val="00BC0B3D"/>
    <w:rsid w:val="00BD5C9D"/>
    <w:rsid w:val="00BE0467"/>
    <w:rsid w:val="00BE2FD0"/>
    <w:rsid w:val="00BF5B77"/>
    <w:rsid w:val="00C04543"/>
    <w:rsid w:val="00C12784"/>
    <w:rsid w:val="00C15C00"/>
    <w:rsid w:val="00C24254"/>
    <w:rsid w:val="00C3012F"/>
    <w:rsid w:val="00C5799A"/>
    <w:rsid w:val="00C756FB"/>
    <w:rsid w:val="00C80F3B"/>
    <w:rsid w:val="00C82963"/>
    <w:rsid w:val="00C86C35"/>
    <w:rsid w:val="00CC5112"/>
    <w:rsid w:val="00CD2AD9"/>
    <w:rsid w:val="00CD40A5"/>
    <w:rsid w:val="00D046B4"/>
    <w:rsid w:val="00D20B9E"/>
    <w:rsid w:val="00D2603E"/>
    <w:rsid w:val="00D36A5D"/>
    <w:rsid w:val="00D50C75"/>
    <w:rsid w:val="00D57CCC"/>
    <w:rsid w:val="00D906EA"/>
    <w:rsid w:val="00D94B07"/>
    <w:rsid w:val="00DA267C"/>
    <w:rsid w:val="00DE19CB"/>
    <w:rsid w:val="00E043C2"/>
    <w:rsid w:val="00E24070"/>
    <w:rsid w:val="00E410E6"/>
    <w:rsid w:val="00E448B5"/>
    <w:rsid w:val="00E51EC9"/>
    <w:rsid w:val="00E634F3"/>
    <w:rsid w:val="00E64AE1"/>
    <w:rsid w:val="00E71123"/>
    <w:rsid w:val="00E76274"/>
    <w:rsid w:val="00EA1FC4"/>
    <w:rsid w:val="00EB3115"/>
    <w:rsid w:val="00EC77F0"/>
    <w:rsid w:val="00EE618E"/>
    <w:rsid w:val="00F252A6"/>
    <w:rsid w:val="00F40530"/>
    <w:rsid w:val="00F52666"/>
    <w:rsid w:val="00F65B29"/>
    <w:rsid w:val="00F7754A"/>
    <w:rsid w:val="00FA01EA"/>
    <w:rsid w:val="00FC1252"/>
    <w:rsid w:val="00FF2D96"/>
    <w:rsid w:val="00FF6A7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C4E42-F05B-462C-99E9-0EC7C20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82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76382"/>
  </w:style>
  <w:style w:type="paragraph" w:styleId="Header">
    <w:name w:val="header"/>
    <w:basedOn w:val="Normal"/>
    <w:link w:val="HeaderChar"/>
    <w:uiPriority w:val="99"/>
    <w:unhideWhenUsed/>
    <w:rsid w:val="0015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B9C6-28DF-4766-ADDA-C6276147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lwebugadavidchristopher@outlook.com</cp:lastModifiedBy>
  <cp:revision>3</cp:revision>
  <cp:lastPrinted>2016-11-07T11:07:00Z</cp:lastPrinted>
  <dcterms:created xsi:type="dcterms:W3CDTF">2016-11-07T11:20:00Z</dcterms:created>
  <dcterms:modified xsi:type="dcterms:W3CDTF">2019-04-09T09:00:00Z</dcterms:modified>
</cp:coreProperties>
</file>