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EE3" w:rsidRDefault="00851EE3" w:rsidP="00851EE3">
      <w:pPr>
        <w:spacing w:after="0"/>
        <w:ind w:left="90"/>
        <w:jc w:val="center"/>
        <w:rPr>
          <w:b/>
          <w:sz w:val="28"/>
          <w:szCs w:val="28"/>
        </w:rPr>
      </w:pPr>
      <w:r>
        <w:rPr>
          <w:b/>
          <w:sz w:val="28"/>
          <w:szCs w:val="28"/>
        </w:rPr>
        <w:t>THE REPUBLIC OF UGANDA</w:t>
      </w:r>
    </w:p>
    <w:p w:rsidR="00851EE3" w:rsidRDefault="00851EE3" w:rsidP="00851EE3">
      <w:pPr>
        <w:spacing w:after="0"/>
        <w:ind w:left="90"/>
        <w:jc w:val="center"/>
        <w:rPr>
          <w:b/>
          <w:sz w:val="28"/>
          <w:szCs w:val="28"/>
        </w:rPr>
      </w:pPr>
      <w:r>
        <w:rPr>
          <w:b/>
          <w:sz w:val="28"/>
          <w:szCs w:val="28"/>
        </w:rPr>
        <w:t>IN THE INDUSTRIAL COURT OF UGANDA AT KAMPALA</w:t>
      </w:r>
    </w:p>
    <w:p w:rsidR="00851EE3" w:rsidRDefault="00851EE3" w:rsidP="00851EE3">
      <w:pPr>
        <w:spacing w:after="0"/>
        <w:ind w:left="90"/>
        <w:jc w:val="center"/>
        <w:rPr>
          <w:b/>
          <w:sz w:val="28"/>
          <w:szCs w:val="28"/>
        </w:rPr>
      </w:pPr>
      <w:r>
        <w:rPr>
          <w:b/>
          <w:sz w:val="28"/>
          <w:szCs w:val="28"/>
        </w:rPr>
        <w:t>LABOUR DISPUTE CLAIM No.015 OF 2015</w:t>
      </w:r>
    </w:p>
    <w:p w:rsidR="00851EE3" w:rsidRDefault="00851EE3" w:rsidP="00851EE3">
      <w:pPr>
        <w:spacing w:after="0"/>
        <w:ind w:left="90"/>
        <w:jc w:val="center"/>
        <w:rPr>
          <w:b/>
          <w:sz w:val="28"/>
          <w:szCs w:val="28"/>
        </w:rPr>
      </w:pPr>
      <w:r>
        <w:rPr>
          <w:b/>
          <w:sz w:val="28"/>
          <w:szCs w:val="28"/>
        </w:rPr>
        <w:t>[ARISING FROM HCT-CS No. 0028/2016]</w:t>
      </w:r>
    </w:p>
    <w:p w:rsidR="00851EE3" w:rsidRDefault="00851EE3" w:rsidP="00851EE3">
      <w:pPr>
        <w:spacing w:after="0"/>
        <w:ind w:left="90"/>
        <w:jc w:val="center"/>
        <w:rPr>
          <w:b/>
          <w:sz w:val="28"/>
          <w:szCs w:val="28"/>
        </w:rPr>
      </w:pPr>
    </w:p>
    <w:p w:rsidR="00851EE3" w:rsidRDefault="00851EE3" w:rsidP="00851EE3">
      <w:pPr>
        <w:spacing w:after="0"/>
        <w:ind w:left="90"/>
        <w:jc w:val="center"/>
        <w:rPr>
          <w:b/>
          <w:sz w:val="28"/>
          <w:szCs w:val="28"/>
        </w:rPr>
      </w:pPr>
      <w:r>
        <w:rPr>
          <w:b/>
          <w:sz w:val="28"/>
          <w:szCs w:val="28"/>
        </w:rPr>
        <w:t>BETWEEN</w:t>
      </w:r>
    </w:p>
    <w:p w:rsidR="00851EE3" w:rsidRDefault="00851EE3" w:rsidP="00851EE3">
      <w:pPr>
        <w:spacing w:after="0"/>
        <w:rPr>
          <w:b/>
          <w:sz w:val="28"/>
          <w:szCs w:val="28"/>
        </w:rPr>
      </w:pPr>
      <w:r>
        <w:rPr>
          <w:b/>
          <w:sz w:val="28"/>
          <w:szCs w:val="28"/>
        </w:rPr>
        <w:t>ASSUSI JOSEPH……………………………………………………………………………..CLAIMANT</w:t>
      </w:r>
    </w:p>
    <w:p w:rsidR="00851EE3" w:rsidRDefault="00851EE3" w:rsidP="00851EE3">
      <w:pPr>
        <w:spacing w:after="0"/>
        <w:ind w:left="90"/>
        <w:jc w:val="center"/>
        <w:rPr>
          <w:b/>
          <w:sz w:val="28"/>
          <w:szCs w:val="28"/>
        </w:rPr>
      </w:pPr>
    </w:p>
    <w:p w:rsidR="00851EE3" w:rsidRDefault="00851EE3" w:rsidP="00851EE3">
      <w:pPr>
        <w:spacing w:after="0"/>
        <w:ind w:left="90"/>
        <w:jc w:val="center"/>
        <w:rPr>
          <w:b/>
          <w:sz w:val="28"/>
          <w:szCs w:val="28"/>
        </w:rPr>
      </w:pPr>
      <w:r>
        <w:rPr>
          <w:b/>
          <w:sz w:val="28"/>
          <w:szCs w:val="28"/>
        </w:rPr>
        <w:t>VERSUS</w:t>
      </w:r>
    </w:p>
    <w:p w:rsidR="00851EE3" w:rsidRDefault="00851EE3" w:rsidP="00851EE3">
      <w:pPr>
        <w:spacing w:after="0"/>
        <w:ind w:left="90"/>
        <w:jc w:val="center"/>
        <w:rPr>
          <w:b/>
          <w:sz w:val="28"/>
          <w:szCs w:val="28"/>
        </w:rPr>
      </w:pPr>
    </w:p>
    <w:p w:rsidR="00851EE3" w:rsidRDefault="00851EE3" w:rsidP="00851EE3">
      <w:pPr>
        <w:spacing w:after="0"/>
        <w:rPr>
          <w:b/>
          <w:sz w:val="28"/>
          <w:szCs w:val="28"/>
          <w:u w:val="single"/>
        </w:rPr>
      </w:pPr>
      <w:r>
        <w:rPr>
          <w:b/>
          <w:sz w:val="28"/>
          <w:szCs w:val="28"/>
        </w:rPr>
        <w:t>UGANDA ELECTRICITY BOARD ………………………………………….…….RESPONDENT</w:t>
      </w:r>
    </w:p>
    <w:p w:rsidR="00851EE3" w:rsidRDefault="00851EE3" w:rsidP="00851EE3">
      <w:pPr>
        <w:spacing w:after="0"/>
        <w:ind w:left="90"/>
        <w:jc w:val="both"/>
        <w:rPr>
          <w:b/>
          <w:sz w:val="28"/>
          <w:szCs w:val="28"/>
          <w:u w:val="single"/>
        </w:rPr>
      </w:pPr>
    </w:p>
    <w:p w:rsidR="00851EE3" w:rsidRDefault="00851EE3" w:rsidP="00851EE3">
      <w:pPr>
        <w:spacing w:after="0"/>
        <w:ind w:left="90"/>
        <w:jc w:val="both"/>
        <w:rPr>
          <w:b/>
          <w:sz w:val="28"/>
          <w:szCs w:val="28"/>
          <w:u w:val="single"/>
        </w:rPr>
      </w:pPr>
      <w:r>
        <w:rPr>
          <w:b/>
          <w:sz w:val="28"/>
          <w:szCs w:val="28"/>
          <w:u w:val="single"/>
        </w:rPr>
        <w:t>BEFORE</w:t>
      </w:r>
    </w:p>
    <w:p w:rsidR="00851EE3" w:rsidRDefault="00851EE3" w:rsidP="00851EE3">
      <w:pPr>
        <w:pStyle w:val="ListParagraph"/>
        <w:numPr>
          <w:ilvl w:val="0"/>
          <w:numId w:val="1"/>
        </w:numPr>
        <w:spacing w:after="0"/>
        <w:jc w:val="both"/>
        <w:rPr>
          <w:sz w:val="28"/>
          <w:szCs w:val="28"/>
        </w:rPr>
      </w:pPr>
      <w:r>
        <w:rPr>
          <w:sz w:val="28"/>
          <w:szCs w:val="28"/>
        </w:rPr>
        <w:t xml:space="preserve">Hon. Chief Judge </w:t>
      </w:r>
      <w:proofErr w:type="spellStart"/>
      <w:r>
        <w:rPr>
          <w:sz w:val="28"/>
          <w:szCs w:val="28"/>
        </w:rPr>
        <w:t>Ruhinda</w:t>
      </w:r>
      <w:proofErr w:type="spellEnd"/>
      <w:r>
        <w:rPr>
          <w:sz w:val="28"/>
          <w:szCs w:val="28"/>
        </w:rPr>
        <w:t xml:space="preserve"> </w:t>
      </w:r>
      <w:proofErr w:type="spellStart"/>
      <w:r>
        <w:rPr>
          <w:sz w:val="28"/>
          <w:szCs w:val="28"/>
        </w:rPr>
        <w:t>Ntengye</w:t>
      </w:r>
      <w:proofErr w:type="spellEnd"/>
    </w:p>
    <w:p w:rsidR="00851EE3" w:rsidRDefault="00851EE3" w:rsidP="00851EE3">
      <w:pPr>
        <w:pStyle w:val="ListParagraph"/>
        <w:numPr>
          <w:ilvl w:val="0"/>
          <w:numId w:val="1"/>
        </w:numPr>
        <w:spacing w:after="0"/>
        <w:jc w:val="both"/>
        <w:rPr>
          <w:sz w:val="28"/>
          <w:szCs w:val="28"/>
        </w:rPr>
      </w:pPr>
      <w:r>
        <w:rPr>
          <w:sz w:val="28"/>
          <w:szCs w:val="28"/>
        </w:rPr>
        <w:t xml:space="preserve">Hon. Lady Justice Linda </w:t>
      </w:r>
      <w:proofErr w:type="spellStart"/>
      <w:r>
        <w:rPr>
          <w:sz w:val="28"/>
          <w:szCs w:val="28"/>
        </w:rPr>
        <w:t>Tumusiime</w:t>
      </w:r>
      <w:proofErr w:type="spellEnd"/>
      <w:r>
        <w:rPr>
          <w:sz w:val="28"/>
          <w:szCs w:val="28"/>
        </w:rPr>
        <w:t xml:space="preserve"> </w:t>
      </w:r>
      <w:proofErr w:type="spellStart"/>
      <w:r>
        <w:rPr>
          <w:sz w:val="28"/>
          <w:szCs w:val="28"/>
        </w:rPr>
        <w:t>Mugisha</w:t>
      </w:r>
      <w:proofErr w:type="spellEnd"/>
    </w:p>
    <w:p w:rsidR="00851EE3" w:rsidRDefault="00851EE3" w:rsidP="00851EE3">
      <w:pPr>
        <w:spacing w:after="0"/>
        <w:ind w:left="90"/>
        <w:jc w:val="both"/>
        <w:rPr>
          <w:sz w:val="28"/>
          <w:szCs w:val="28"/>
        </w:rPr>
      </w:pPr>
    </w:p>
    <w:p w:rsidR="00851EE3" w:rsidRDefault="00851EE3" w:rsidP="00851EE3">
      <w:pPr>
        <w:spacing w:after="0"/>
        <w:ind w:left="90"/>
        <w:jc w:val="both"/>
        <w:rPr>
          <w:b/>
          <w:sz w:val="28"/>
          <w:szCs w:val="28"/>
          <w:u w:val="single"/>
        </w:rPr>
      </w:pPr>
      <w:r>
        <w:rPr>
          <w:b/>
          <w:sz w:val="28"/>
          <w:szCs w:val="28"/>
          <w:u w:val="single"/>
        </w:rPr>
        <w:t>PANELISTS</w:t>
      </w:r>
    </w:p>
    <w:p w:rsidR="00851EE3" w:rsidRDefault="00851EE3" w:rsidP="00851EE3">
      <w:pPr>
        <w:pStyle w:val="ListParagraph"/>
        <w:numPr>
          <w:ilvl w:val="0"/>
          <w:numId w:val="2"/>
        </w:numPr>
        <w:spacing w:after="0"/>
        <w:jc w:val="both"/>
        <w:rPr>
          <w:sz w:val="28"/>
          <w:szCs w:val="28"/>
        </w:rPr>
      </w:pPr>
      <w:r>
        <w:rPr>
          <w:sz w:val="28"/>
          <w:szCs w:val="28"/>
        </w:rPr>
        <w:t xml:space="preserve">Mr. </w:t>
      </w:r>
      <w:proofErr w:type="spellStart"/>
      <w:r>
        <w:rPr>
          <w:sz w:val="28"/>
          <w:szCs w:val="28"/>
        </w:rPr>
        <w:t>Ebyau</w:t>
      </w:r>
      <w:proofErr w:type="spellEnd"/>
      <w:r>
        <w:rPr>
          <w:sz w:val="28"/>
          <w:szCs w:val="28"/>
        </w:rPr>
        <w:t xml:space="preserve"> Fidel</w:t>
      </w:r>
    </w:p>
    <w:p w:rsidR="00851EE3" w:rsidRDefault="00851EE3" w:rsidP="00851EE3">
      <w:pPr>
        <w:pStyle w:val="ListParagraph"/>
        <w:numPr>
          <w:ilvl w:val="0"/>
          <w:numId w:val="2"/>
        </w:numPr>
        <w:spacing w:after="0"/>
        <w:jc w:val="both"/>
        <w:rPr>
          <w:sz w:val="28"/>
          <w:szCs w:val="28"/>
        </w:rPr>
      </w:pPr>
      <w:r>
        <w:rPr>
          <w:sz w:val="28"/>
          <w:szCs w:val="28"/>
        </w:rPr>
        <w:t xml:space="preserve">Mr. </w:t>
      </w:r>
      <w:proofErr w:type="spellStart"/>
      <w:r>
        <w:rPr>
          <w:sz w:val="28"/>
          <w:szCs w:val="28"/>
        </w:rPr>
        <w:t>Fx</w:t>
      </w:r>
      <w:proofErr w:type="spellEnd"/>
      <w:r>
        <w:rPr>
          <w:sz w:val="28"/>
          <w:szCs w:val="28"/>
        </w:rPr>
        <w:t xml:space="preserve">. </w:t>
      </w:r>
      <w:proofErr w:type="spellStart"/>
      <w:r>
        <w:rPr>
          <w:sz w:val="28"/>
          <w:szCs w:val="28"/>
        </w:rPr>
        <w:t>Mubuuke</w:t>
      </w:r>
      <w:proofErr w:type="spellEnd"/>
    </w:p>
    <w:p w:rsidR="00851EE3" w:rsidRDefault="00851EE3" w:rsidP="00851EE3">
      <w:pPr>
        <w:pStyle w:val="ListParagraph"/>
        <w:numPr>
          <w:ilvl w:val="0"/>
          <w:numId w:val="2"/>
        </w:numPr>
        <w:spacing w:after="0"/>
        <w:jc w:val="both"/>
        <w:rPr>
          <w:sz w:val="28"/>
          <w:szCs w:val="28"/>
        </w:rPr>
      </w:pPr>
      <w:r>
        <w:rPr>
          <w:sz w:val="28"/>
          <w:szCs w:val="28"/>
        </w:rPr>
        <w:t xml:space="preserve">Ms. Harriet </w:t>
      </w:r>
      <w:proofErr w:type="spellStart"/>
      <w:r>
        <w:rPr>
          <w:sz w:val="28"/>
          <w:szCs w:val="28"/>
        </w:rPr>
        <w:t>Mugambwa</w:t>
      </w:r>
      <w:proofErr w:type="spellEnd"/>
    </w:p>
    <w:p w:rsidR="00851EE3" w:rsidRDefault="00851EE3" w:rsidP="00851EE3">
      <w:pPr>
        <w:spacing w:after="0"/>
        <w:jc w:val="both"/>
        <w:rPr>
          <w:b/>
          <w:sz w:val="28"/>
          <w:szCs w:val="28"/>
        </w:rPr>
      </w:pPr>
    </w:p>
    <w:p w:rsidR="00851EE3" w:rsidRDefault="00851EE3" w:rsidP="00851EE3">
      <w:pPr>
        <w:jc w:val="center"/>
        <w:rPr>
          <w:b/>
          <w:sz w:val="28"/>
          <w:szCs w:val="28"/>
          <w:u w:val="single"/>
        </w:rPr>
      </w:pPr>
      <w:r>
        <w:rPr>
          <w:b/>
          <w:sz w:val="28"/>
          <w:szCs w:val="28"/>
          <w:u w:val="single"/>
        </w:rPr>
        <w:t>AWARD</w:t>
      </w:r>
    </w:p>
    <w:p w:rsidR="00851EE3" w:rsidRDefault="00851EE3" w:rsidP="00851EE3">
      <w:pPr>
        <w:jc w:val="both"/>
        <w:rPr>
          <w:b/>
          <w:sz w:val="28"/>
          <w:szCs w:val="28"/>
          <w:u w:val="single"/>
        </w:rPr>
      </w:pPr>
      <w:r>
        <w:rPr>
          <w:b/>
          <w:sz w:val="28"/>
          <w:szCs w:val="28"/>
          <w:u w:val="single"/>
        </w:rPr>
        <w:t>Brief facts</w:t>
      </w:r>
    </w:p>
    <w:p w:rsidR="003B6EA7" w:rsidRDefault="00851EE3" w:rsidP="00851EE3">
      <w:pPr>
        <w:jc w:val="both"/>
        <w:rPr>
          <w:sz w:val="28"/>
          <w:szCs w:val="28"/>
        </w:rPr>
      </w:pPr>
      <w:r w:rsidRPr="00851EE3">
        <w:rPr>
          <w:sz w:val="28"/>
          <w:szCs w:val="28"/>
        </w:rPr>
        <w:t>The</w:t>
      </w:r>
      <w:r>
        <w:rPr>
          <w:sz w:val="28"/>
          <w:szCs w:val="28"/>
        </w:rPr>
        <w:t xml:space="preserve"> Claimant was employed by the respondent by letter dated 8/5/1969 as a Mechanical Technician effective 1/7/1969. Whereas the claimant claims that he was forced into exile in 1976 by</w:t>
      </w:r>
      <w:r w:rsidR="00615F0E">
        <w:rPr>
          <w:sz w:val="28"/>
          <w:szCs w:val="28"/>
        </w:rPr>
        <w:t xml:space="preserve"> the</w:t>
      </w:r>
      <w:r>
        <w:rPr>
          <w:sz w:val="28"/>
          <w:szCs w:val="28"/>
        </w:rPr>
        <w:t xml:space="preserve"> then Military Government which did not give </w:t>
      </w:r>
      <w:r w:rsidR="003B6EA7">
        <w:rPr>
          <w:sz w:val="28"/>
          <w:szCs w:val="28"/>
        </w:rPr>
        <w:t>him opportunity to resign, the respondent claims that the claimant absconded from duty in 1976 and for that reason he was terminated by letter of 27/11/1976.</w:t>
      </w:r>
    </w:p>
    <w:p w:rsidR="003B6EA7" w:rsidRPr="00615F0E" w:rsidRDefault="003B6EA7" w:rsidP="00851EE3">
      <w:pPr>
        <w:jc w:val="both"/>
        <w:rPr>
          <w:b/>
          <w:sz w:val="28"/>
          <w:szCs w:val="28"/>
        </w:rPr>
      </w:pPr>
      <w:r>
        <w:rPr>
          <w:sz w:val="28"/>
          <w:szCs w:val="28"/>
        </w:rPr>
        <w:t>Upon his return and by letter dated 21/9/1988 (</w:t>
      </w:r>
      <w:r w:rsidRPr="00615F0E">
        <w:rPr>
          <w:b/>
          <w:sz w:val="28"/>
          <w:szCs w:val="28"/>
        </w:rPr>
        <w:t>exhibit R 7, Respondent’s Scheduli</w:t>
      </w:r>
      <w:r w:rsidR="00615F0E">
        <w:rPr>
          <w:b/>
          <w:sz w:val="28"/>
          <w:szCs w:val="28"/>
        </w:rPr>
        <w:t xml:space="preserve">ng Memorandum and trial bundle), </w:t>
      </w:r>
      <w:r w:rsidR="00615F0E">
        <w:rPr>
          <w:sz w:val="28"/>
          <w:szCs w:val="28"/>
        </w:rPr>
        <w:t>t</w:t>
      </w:r>
      <w:r>
        <w:rPr>
          <w:sz w:val="28"/>
          <w:szCs w:val="28"/>
        </w:rPr>
        <w:t>he claimant applied to be re-engaged by the respondent company. By letter dated 31/1/1989 (</w:t>
      </w:r>
      <w:r w:rsidRPr="00615F0E">
        <w:rPr>
          <w:b/>
          <w:sz w:val="28"/>
          <w:szCs w:val="28"/>
        </w:rPr>
        <w:t>exhibit R9,</w:t>
      </w:r>
      <w:r>
        <w:rPr>
          <w:sz w:val="28"/>
          <w:szCs w:val="28"/>
        </w:rPr>
        <w:t xml:space="preserve"> </w:t>
      </w:r>
      <w:r w:rsidR="00D85CB4" w:rsidRPr="00615F0E">
        <w:rPr>
          <w:b/>
          <w:sz w:val="28"/>
          <w:szCs w:val="28"/>
        </w:rPr>
        <w:t>respondent’s</w:t>
      </w:r>
      <w:r w:rsidRPr="00615F0E">
        <w:rPr>
          <w:b/>
          <w:sz w:val="28"/>
          <w:szCs w:val="28"/>
        </w:rPr>
        <w:t xml:space="preserve"> trial bundle</w:t>
      </w:r>
      <w:r>
        <w:rPr>
          <w:sz w:val="28"/>
          <w:szCs w:val="28"/>
        </w:rPr>
        <w:t xml:space="preserve">) the </w:t>
      </w:r>
      <w:r w:rsidR="00D85CB4">
        <w:rPr>
          <w:sz w:val="28"/>
          <w:szCs w:val="28"/>
        </w:rPr>
        <w:t>claimant was offered ap</w:t>
      </w:r>
      <w:r w:rsidR="00615F0E">
        <w:rPr>
          <w:sz w:val="28"/>
          <w:szCs w:val="28"/>
        </w:rPr>
        <w:t>pointment as Technician, on proba</w:t>
      </w:r>
      <w:r w:rsidR="00D85CB4">
        <w:rPr>
          <w:sz w:val="28"/>
          <w:szCs w:val="28"/>
        </w:rPr>
        <w:t>tion for 3 months.</w:t>
      </w:r>
    </w:p>
    <w:p w:rsidR="00D85CB4" w:rsidRDefault="00D85CB4" w:rsidP="00851EE3">
      <w:pPr>
        <w:jc w:val="both"/>
        <w:rPr>
          <w:sz w:val="28"/>
          <w:szCs w:val="28"/>
        </w:rPr>
      </w:pPr>
      <w:r>
        <w:rPr>
          <w:sz w:val="28"/>
          <w:szCs w:val="28"/>
        </w:rPr>
        <w:t xml:space="preserve">The claimant reported on duty on 12/1/1990. By letter dated 3/09/1991 the claimant requested the respondent to consider including his 7 years past </w:t>
      </w:r>
      <w:r>
        <w:rPr>
          <w:sz w:val="28"/>
          <w:szCs w:val="28"/>
        </w:rPr>
        <w:lastRenderedPageBreak/>
        <w:t>services before he went in exile in 1976 payable upon his retirement. (This is exhibit R13, Respondent’s trial bundle).</w:t>
      </w:r>
      <w:r w:rsidR="00615F0E">
        <w:rPr>
          <w:sz w:val="28"/>
          <w:szCs w:val="28"/>
        </w:rPr>
        <w:t xml:space="preserve"> </w:t>
      </w:r>
      <w:r w:rsidR="00CF112E">
        <w:rPr>
          <w:sz w:val="28"/>
          <w:szCs w:val="28"/>
        </w:rPr>
        <w:t>By let</w:t>
      </w:r>
      <w:r w:rsidR="00615F0E">
        <w:rPr>
          <w:sz w:val="28"/>
          <w:szCs w:val="28"/>
        </w:rPr>
        <w:t>ter dated 15/10/1991 the Personnel</w:t>
      </w:r>
      <w:r w:rsidR="00CF112E">
        <w:rPr>
          <w:sz w:val="28"/>
          <w:szCs w:val="28"/>
        </w:rPr>
        <w:t xml:space="preserve"> M</w:t>
      </w:r>
      <w:r>
        <w:rPr>
          <w:sz w:val="28"/>
          <w:szCs w:val="28"/>
        </w:rPr>
        <w:t xml:space="preserve">anager wrote to the claimant informing him that </w:t>
      </w:r>
      <w:r w:rsidR="00CF112E">
        <w:rPr>
          <w:sz w:val="28"/>
          <w:szCs w:val="28"/>
        </w:rPr>
        <w:t xml:space="preserve">the request for consideration of his past service was not successful. </w:t>
      </w:r>
    </w:p>
    <w:p w:rsidR="007A1DD6" w:rsidRPr="00615F0E" w:rsidRDefault="00CF112E" w:rsidP="00851EE3">
      <w:pPr>
        <w:jc w:val="both"/>
        <w:rPr>
          <w:b/>
          <w:sz w:val="28"/>
          <w:szCs w:val="28"/>
        </w:rPr>
      </w:pPr>
      <w:r>
        <w:rPr>
          <w:sz w:val="28"/>
          <w:szCs w:val="28"/>
        </w:rPr>
        <w:t>By letter dated 27/1/1999, the Ag. Managing Director of the respondent informed the claimant about a restructuring exercise a result of which woul</w:t>
      </w:r>
      <w:r w:rsidR="00615F0E">
        <w:rPr>
          <w:sz w:val="28"/>
          <w:szCs w:val="28"/>
        </w:rPr>
        <w:t>d render his services</w:t>
      </w:r>
      <w:r>
        <w:rPr>
          <w:sz w:val="28"/>
          <w:szCs w:val="28"/>
        </w:rPr>
        <w:t xml:space="preserve"> to the company redundant and also informed him of a retrenchment package that was arrived at using a certain formula taking </w:t>
      </w:r>
      <w:r w:rsidR="00051375">
        <w:rPr>
          <w:sz w:val="28"/>
          <w:szCs w:val="28"/>
        </w:rPr>
        <w:t>into account the number of years served. This letter by the Ag. Managing Director ended by saying “</w:t>
      </w:r>
      <w:r w:rsidR="00051375" w:rsidRPr="00615F0E">
        <w:rPr>
          <w:b/>
          <w:sz w:val="28"/>
          <w:szCs w:val="28"/>
        </w:rPr>
        <w:t xml:space="preserve">on behalf of management and the entire Board I wish to thank you for </w:t>
      </w:r>
      <w:r w:rsidR="007A1DD6" w:rsidRPr="00615F0E">
        <w:rPr>
          <w:b/>
          <w:sz w:val="28"/>
          <w:szCs w:val="28"/>
        </w:rPr>
        <w:t xml:space="preserve">the tireless effort you have put in to keep Uganda Electricity Board </w:t>
      </w:r>
      <w:r w:rsidR="004068AC" w:rsidRPr="00615F0E">
        <w:rPr>
          <w:b/>
          <w:sz w:val="28"/>
          <w:szCs w:val="28"/>
        </w:rPr>
        <w:t>afloat</w:t>
      </w:r>
      <w:r w:rsidR="007A1DD6" w:rsidRPr="00615F0E">
        <w:rPr>
          <w:b/>
          <w:sz w:val="28"/>
          <w:szCs w:val="28"/>
        </w:rPr>
        <w:t xml:space="preserve"> for 29 years and 7 months.</w:t>
      </w:r>
      <w:r w:rsidR="00615F0E">
        <w:rPr>
          <w:b/>
          <w:sz w:val="28"/>
          <w:szCs w:val="28"/>
        </w:rPr>
        <w:t>”</w:t>
      </w:r>
    </w:p>
    <w:p w:rsidR="00CF112E" w:rsidRDefault="007A1DD6" w:rsidP="00851EE3">
      <w:pPr>
        <w:jc w:val="both"/>
        <w:rPr>
          <w:sz w:val="28"/>
          <w:szCs w:val="28"/>
        </w:rPr>
      </w:pPr>
      <w:r>
        <w:rPr>
          <w:sz w:val="28"/>
          <w:szCs w:val="28"/>
        </w:rPr>
        <w:t xml:space="preserve">By a Joint </w:t>
      </w:r>
      <w:r w:rsidR="003313D2">
        <w:rPr>
          <w:sz w:val="28"/>
          <w:szCs w:val="28"/>
        </w:rPr>
        <w:t>Scheduling Memorandum</w:t>
      </w:r>
      <w:r>
        <w:rPr>
          <w:sz w:val="28"/>
          <w:szCs w:val="28"/>
        </w:rPr>
        <w:t xml:space="preserve"> filed in this Court on 14/8/2017 the following </w:t>
      </w:r>
      <w:r w:rsidR="003313D2">
        <w:rPr>
          <w:sz w:val="28"/>
          <w:szCs w:val="28"/>
        </w:rPr>
        <w:t>issues were framed by both parties and agreed</w:t>
      </w:r>
    </w:p>
    <w:p w:rsidR="003313D2" w:rsidRPr="00615F0E" w:rsidRDefault="003313D2" w:rsidP="003313D2">
      <w:pPr>
        <w:pStyle w:val="ListParagraph"/>
        <w:numPr>
          <w:ilvl w:val="0"/>
          <w:numId w:val="4"/>
        </w:numPr>
        <w:jc w:val="both"/>
        <w:rPr>
          <w:b/>
          <w:sz w:val="28"/>
          <w:szCs w:val="28"/>
        </w:rPr>
      </w:pPr>
      <w:r w:rsidRPr="00615F0E">
        <w:rPr>
          <w:b/>
          <w:sz w:val="28"/>
          <w:szCs w:val="28"/>
        </w:rPr>
        <w:t>Whether the claim is time barred.</w:t>
      </w:r>
    </w:p>
    <w:p w:rsidR="003313D2" w:rsidRPr="00615F0E" w:rsidRDefault="003313D2" w:rsidP="003313D2">
      <w:pPr>
        <w:pStyle w:val="ListParagraph"/>
        <w:numPr>
          <w:ilvl w:val="0"/>
          <w:numId w:val="4"/>
        </w:numPr>
        <w:jc w:val="both"/>
        <w:rPr>
          <w:b/>
          <w:sz w:val="28"/>
          <w:szCs w:val="28"/>
        </w:rPr>
      </w:pPr>
      <w:r w:rsidRPr="00615F0E">
        <w:rPr>
          <w:b/>
          <w:sz w:val="28"/>
          <w:szCs w:val="28"/>
        </w:rPr>
        <w:t>Whether the memorandum dated 27</w:t>
      </w:r>
      <w:r w:rsidRPr="00615F0E">
        <w:rPr>
          <w:b/>
          <w:sz w:val="28"/>
          <w:szCs w:val="28"/>
          <w:vertAlign w:val="superscript"/>
        </w:rPr>
        <w:t>th</w:t>
      </w:r>
      <w:r w:rsidRPr="00615F0E">
        <w:rPr>
          <w:b/>
          <w:sz w:val="28"/>
          <w:szCs w:val="28"/>
        </w:rPr>
        <w:t xml:space="preserve"> January 1999 Reference HQ /</w:t>
      </w:r>
      <w:proofErr w:type="spellStart"/>
      <w:r w:rsidRPr="00615F0E">
        <w:rPr>
          <w:b/>
          <w:sz w:val="28"/>
          <w:szCs w:val="28"/>
        </w:rPr>
        <w:t>ann</w:t>
      </w:r>
      <w:proofErr w:type="spellEnd"/>
      <w:r w:rsidRPr="00615F0E">
        <w:rPr>
          <w:b/>
          <w:sz w:val="28"/>
          <w:szCs w:val="28"/>
        </w:rPr>
        <w:t>/68 contains an error as to claimant’s period of service with the respondent.</w:t>
      </w:r>
    </w:p>
    <w:p w:rsidR="003313D2" w:rsidRPr="00615F0E" w:rsidRDefault="003313D2" w:rsidP="003313D2">
      <w:pPr>
        <w:pStyle w:val="ListParagraph"/>
        <w:numPr>
          <w:ilvl w:val="0"/>
          <w:numId w:val="4"/>
        </w:numPr>
        <w:jc w:val="both"/>
        <w:rPr>
          <w:b/>
          <w:sz w:val="28"/>
          <w:szCs w:val="28"/>
        </w:rPr>
      </w:pPr>
      <w:r w:rsidRPr="00615F0E">
        <w:rPr>
          <w:b/>
          <w:sz w:val="28"/>
          <w:szCs w:val="28"/>
        </w:rPr>
        <w:t>Whether the claimant is entitled to pension and terminal benefit as claimed.</w:t>
      </w:r>
    </w:p>
    <w:p w:rsidR="003313D2" w:rsidRPr="00615F0E" w:rsidRDefault="003313D2" w:rsidP="003313D2">
      <w:pPr>
        <w:pStyle w:val="ListParagraph"/>
        <w:numPr>
          <w:ilvl w:val="0"/>
          <w:numId w:val="4"/>
        </w:numPr>
        <w:jc w:val="both"/>
        <w:rPr>
          <w:b/>
          <w:sz w:val="28"/>
          <w:szCs w:val="28"/>
        </w:rPr>
      </w:pPr>
      <w:r w:rsidRPr="00615F0E">
        <w:rPr>
          <w:b/>
          <w:sz w:val="28"/>
          <w:szCs w:val="28"/>
        </w:rPr>
        <w:t>Whether the claimant is entitled to the remedies sought in the claim.</w:t>
      </w:r>
    </w:p>
    <w:p w:rsidR="003313D2" w:rsidRDefault="003313D2" w:rsidP="003313D2">
      <w:pPr>
        <w:jc w:val="both"/>
        <w:rPr>
          <w:b/>
          <w:sz w:val="28"/>
          <w:szCs w:val="28"/>
          <w:u w:val="single"/>
        </w:rPr>
      </w:pPr>
      <w:r w:rsidRPr="003313D2">
        <w:rPr>
          <w:b/>
          <w:sz w:val="28"/>
          <w:szCs w:val="28"/>
          <w:u w:val="single"/>
        </w:rPr>
        <w:t>SUBMISSIONS</w:t>
      </w:r>
    </w:p>
    <w:p w:rsidR="00D23FE6" w:rsidRDefault="003313D2" w:rsidP="003313D2">
      <w:pPr>
        <w:jc w:val="both"/>
        <w:rPr>
          <w:sz w:val="28"/>
          <w:szCs w:val="28"/>
        </w:rPr>
      </w:pPr>
      <w:r w:rsidRPr="003313D2">
        <w:rPr>
          <w:sz w:val="28"/>
          <w:szCs w:val="28"/>
        </w:rPr>
        <w:t xml:space="preserve">In </w:t>
      </w:r>
      <w:r>
        <w:rPr>
          <w:sz w:val="28"/>
          <w:szCs w:val="28"/>
        </w:rPr>
        <w:t xml:space="preserve">his submission on the above first issue, counsel for the </w:t>
      </w:r>
      <w:r w:rsidR="001A563A">
        <w:rPr>
          <w:sz w:val="28"/>
          <w:szCs w:val="28"/>
        </w:rPr>
        <w:t>claimant argued that the memorandum of claim un</w:t>
      </w:r>
      <w:r w:rsidR="00615F0E">
        <w:rPr>
          <w:sz w:val="28"/>
          <w:szCs w:val="28"/>
        </w:rPr>
        <w:t xml:space="preserve">der paragraph 4, complied with </w:t>
      </w:r>
      <w:r w:rsidR="00615F0E" w:rsidRPr="00615F0E">
        <w:rPr>
          <w:b/>
          <w:sz w:val="28"/>
          <w:szCs w:val="28"/>
        </w:rPr>
        <w:t>O</w:t>
      </w:r>
      <w:r w:rsidR="001A563A" w:rsidRPr="00615F0E">
        <w:rPr>
          <w:b/>
          <w:sz w:val="28"/>
          <w:szCs w:val="28"/>
        </w:rPr>
        <w:t>rder 7 rule 6 of</w:t>
      </w:r>
      <w:r w:rsidR="001A563A">
        <w:rPr>
          <w:sz w:val="28"/>
          <w:szCs w:val="28"/>
        </w:rPr>
        <w:t xml:space="preserve"> the </w:t>
      </w:r>
      <w:r w:rsidR="001A563A" w:rsidRPr="00615F0E">
        <w:rPr>
          <w:b/>
          <w:sz w:val="28"/>
          <w:szCs w:val="28"/>
        </w:rPr>
        <w:t>Civil Procedure Rules</w:t>
      </w:r>
      <w:r w:rsidR="001A563A">
        <w:rPr>
          <w:sz w:val="28"/>
          <w:szCs w:val="28"/>
        </w:rPr>
        <w:t xml:space="preserve"> which provides that once a plaint is filed outside the limitation period it has to show the grounds upon which exemption from limitation is claimed</w:t>
      </w:r>
      <w:r w:rsidR="00615F0E">
        <w:rPr>
          <w:sz w:val="28"/>
          <w:szCs w:val="28"/>
        </w:rPr>
        <w:t>. R</w:t>
      </w:r>
      <w:r w:rsidR="001A563A">
        <w:rPr>
          <w:sz w:val="28"/>
          <w:szCs w:val="28"/>
        </w:rPr>
        <w:t>elying on the payment</w:t>
      </w:r>
      <w:r w:rsidR="00615F0E">
        <w:rPr>
          <w:sz w:val="28"/>
          <w:szCs w:val="28"/>
        </w:rPr>
        <w:t xml:space="preserve"> of 1,587,303</w:t>
      </w:r>
      <w:r w:rsidR="00C67809">
        <w:rPr>
          <w:sz w:val="28"/>
          <w:szCs w:val="28"/>
        </w:rPr>
        <w:t>/=</w:t>
      </w:r>
      <w:r w:rsidR="001A563A">
        <w:rPr>
          <w:sz w:val="28"/>
          <w:szCs w:val="28"/>
        </w:rPr>
        <w:t xml:space="preserve"> made by the </w:t>
      </w:r>
      <w:r w:rsidR="00C67809">
        <w:rPr>
          <w:sz w:val="28"/>
          <w:szCs w:val="28"/>
        </w:rPr>
        <w:t>respondent counsel</w:t>
      </w:r>
      <w:r w:rsidR="001A563A">
        <w:rPr>
          <w:sz w:val="28"/>
          <w:szCs w:val="28"/>
        </w:rPr>
        <w:t xml:space="preserve"> contended that this was part payment of the total cla</w:t>
      </w:r>
      <w:r w:rsidR="000F6A65">
        <w:rPr>
          <w:sz w:val="28"/>
          <w:szCs w:val="28"/>
        </w:rPr>
        <w:t xml:space="preserve">im and that in accordance with </w:t>
      </w:r>
      <w:r w:rsidR="001A563A">
        <w:rPr>
          <w:sz w:val="28"/>
          <w:szCs w:val="28"/>
        </w:rPr>
        <w:t xml:space="preserve">the case of </w:t>
      </w:r>
      <w:proofErr w:type="spellStart"/>
      <w:r w:rsidR="001A563A" w:rsidRPr="000F6A65">
        <w:rPr>
          <w:b/>
          <w:sz w:val="28"/>
          <w:szCs w:val="28"/>
          <w:u w:val="single"/>
        </w:rPr>
        <w:t>Scilendra</w:t>
      </w:r>
      <w:proofErr w:type="spellEnd"/>
      <w:r w:rsidR="001A563A" w:rsidRPr="000F6A65">
        <w:rPr>
          <w:b/>
          <w:sz w:val="28"/>
          <w:szCs w:val="28"/>
          <w:u w:val="single"/>
        </w:rPr>
        <w:t xml:space="preserve"> Oscar Ltd Vs the Government of </w:t>
      </w:r>
      <w:r w:rsidR="000F6A65" w:rsidRPr="000F6A65">
        <w:rPr>
          <w:b/>
          <w:sz w:val="28"/>
          <w:szCs w:val="28"/>
          <w:u w:val="single"/>
        </w:rPr>
        <w:t xml:space="preserve">Sri </w:t>
      </w:r>
      <w:proofErr w:type="spellStart"/>
      <w:r w:rsidR="000F6A65" w:rsidRPr="000F6A65">
        <w:rPr>
          <w:b/>
          <w:sz w:val="28"/>
          <w:szCs w:val="28"/>
          <w:u w:val="single"/>
        </w:rPr>
        <w:t>Laka</w:t>
      </w:r>
      <w:proofErr w:type="spellEnd"/>
      <w:r w:rsidR="000F6A65" w:rsidRPr="000F6A65">
        <w:rPr>
          <w:b/>
          <w:sz w:val="28"/>
          <w:szCs w:val="28"/>
          <w:u w:val="single"/>
        </w:rPr>
        <w:t xml:space="preserve"> (1977) I.K.L.R 565</w:t>
      </w:r>
      <w:r w:rsidR="000F6A65" w:rsidRPr="000F6A65">
        <w:rPr>
          <w:sz w:val="28"/>
          <w:szCs w:val="28"/>
          <w:u w:val="single"/>
        </w:rPr>
        <w:t xml:space="preserve"> </w:t>
      </w:r>
      <w:r w:rsidR="000F6A65">
        <w:rPr>
          <w:sz w:val="28"/>
          <w:szCs w:val="28"/>
        </w:rPr>
        <w:t xml:space="preserve">(which </w:t>
      </w:r>
      <w:r w:rsidR="00C67809">
        <w:rPr>
          <w:sz w:val="28"/>
          <w:szCs w:val="28"/>
        </w:rPr>
        <w:t>was not provided to this court) s</w:t>
      </w:r>
      <w:r w:rsidR="000F6A65">
        <w:rPr>
          <w:sz w:val="28"/>
          <w:szCs w:val="28"/>
        </w:rPr>
        <w:t xml:space="preserve">uch a claim could not be time barred. Counsel also relied on </w:t>
      </w:r>
      <w:r w:rsidR="000F6A65" w:rsidRPr="00C67809">
        <w:rPr>
          <w:b/>
          <w:sz w:val="28"/>
          <w:szCs w:val="28"/>
        </w:rPr>
        <w:t>Section 23 of the Limitation Act</w:t>
      </w:r>
      <w:r w:rsidR="00C67809">
        <w:rPr>
          <w:b/>
          <w:sz w:val="28"/>
          <w:szCs w:val="28"/>
        </w:rPr>
        <w:t xml:space="preserve"> </w:t>
      </w:r>
      <w:r w:rsidR="00C67809">
        <w:rPr>
          <w:sz w:val="28"/>
          <w:szCs w:val="28"/>
        </w:rPr>
        <w:t>which according to him acknowledges part</w:t>
      </w:r>
      <w:r w:rsidR="000F6A65">
        <w:rPr>
          <w:sz w:val="28"/>
          <w:szCs w:val="28"/>
        </w:rPr>
        <w:t xml:space="preserve"> payments as renewing </w:t>
      </w:r>
      <w:r w:rsidR="00D23FE6">
        <w:rPr>
          <w:sz w:val="28"/>
          <w:szCs w:val="28"/>
        </w:rPr>
        <w:t>causes of action.</w:t>
      </w:r>
    </w:p>
    <w:p w:rsidR="00D85CB4" w:rsidRDefault="00D23FE6" w:rsidP="00851EE3">
      <w:pPr>
        <w:jc w:val="both"/>
        <w:rPr>
          <w:sz w:val="28"/>
          <w:szCs w:val="28"/>
        </w:rPr>
      </w:pPr>
      <w:r>
        <w:rPr>
          <w:sz w:val="28"/>
          <w:szCs w:val="28"/>
        </w:rPr>
        <w:t>Counsel for the claimant argued together the 2</w:t>
      </w:r>
      <w:r w:rsidRPr="00D23FE6">
        <w:rPr>
          <w:sz w:val="28"/>
          <w:szCs w:val="28"/>
          <w:vertAlign w:val="superscript"/>
        </w:rPr>
        <w:t>nd</w:t>
      </w:r>
      <w:r>
        <w:rPr>
          <w:sz w:val="28"/>
          <w:szCs w:val="28"/>
        </w:rPr>
        <w:t xml:space="preserve"> and 3</w:t>
      </w:r>
      <w:r w:rsidRPr="00D23FE6">
        <w:rPr>
          <w:sz w:val="28"/>
          <w:szCs w:val="28"/>
          <w:vertAlign w:val="superscript"/>
        </w:rPr>
        <w:t>rd</w:t>
      </w:r>
      <w:r>
        <w:rPr>
          <w:sz w:val="28"/>
          <w:szCs w:val="28"/>
        </w:rPr>
        <w:t xml:space="preserve"> issue. He contended that the absence from work by the claimant having not been intentional but as </w:t>
      </w:r>
      <w:r w:rsidR="00C67809">
        <w:rPr>
          <w:sz w:val="28"/>
          <w:szCs w:val="28"/>
        </w:rPr>
        <w:lastRenderedPageBreak/>
        <w:t>a result of Political reasons/ un</w:t>
      </w:r>
      <w:r>
        <w:rPr>
          <w:sz w:val="28"/>
          <w:szCs w:val="28"/>
        </w:rPr>
        <w:t>rest</w:t>
      </w:r>
      <w:r w:rsidR="00C67809">
        <w:rPr>
          <w:sz w:val="28"/>
          <w:szCs w:val="28"/>
        </w:rPr>
        <w:t>, i</w:t>
      </w:r>
      <w:r>
        <w:rPr>
          <w:sz w:val="28"/>
          <w:szCs w:val="28"/>
        </w:rPr>
        <w:t>t was an act of God and the respondent could not therefore rely on desertion of duty as a reason for termination.</w:t>
      </w:r>
    </w:p>
    <w:p w:rsidR="00D23FE6" w:rsidRDefault="00D23FE6" w:rsidP="00851EE3">
      <w:pPr>
        <w:jc w:val="both"/>
        <w:rPr>
          <w:sz w:val="28"/>
          <w:szCs w:val="28"/>
        </w:rPr>
      </w:pPr>
      <w:r>
        <w:rPr>
          <w:sz w:val="28"/>
          <w:szCs w:val="28"/>
        </w:rPr>
        <w:t>He contended that the letter of 27/01/99 by Ag. Managing Director recognised the fact</w:t>
      </w:r>
      <w:r w:rsidR="00C67809">
        <w:rPr>
          <w:sz w:val="28"/>
          <w:szCs w:val="28"/>
        </w:rPr>
        <w:t xml:space="preserve"> that</w:t>
      </w:r>
      <w:r>
        <w:rPr>
          <w:sz w:val="28"/>
          <w:szCs w:val="28"/>
        </w:rPr>
        <w:t xml:space="preserve"> the claimant had worked for 29 years and 7 months and therefore entitled</w:t>
      </w:r>
      <w:r w:rsidR="00C67809">
        <w:rPr>
          <w:sz w:val="28"/>
          <w:szCs w:val="28"/>
        </w:rPr>
        <w:t xml:space="preserve"> him</w:t>
      </w:r>
      <w:r>
        <w:rPr>
          <w:sz w:val="28"/>
          <w:szCs w:val="28"/>
        </w:rPr>
        <w:t xml:space="preserve"> to all benefits accrued to him for this period of time. </w:t>
      </w:r>
    </w:p>
    <w:p w:rsidR="00D23FE6" w:rsidRDefault="00D23FE6" w:rsidP="00851EE3">
      <w:pPr>
        <w:jc w:val="both"/>
        <w:rPr>
          <w:sz w:val="28"/>
          <w:szCs w:val="28"/>
        </w:rPr>
      </w:pPr>
      <w:r>
        <w:rPr>
          <w:sz w:val="28"/>
          <w:szCs w:val="28"/>
        </w:rPr>
        <w:t>On the last issue counsel contended that</w:t>
      </w:r>
      <w:r w:rsidR="00C67809">
        <w:rPr>
          <w:sz w:val="28"/>
          <w:szCs w:val="28"/>
        </w:rPr>
        <w:t xml:space="preserve"> the</w:t>
      </w:r>
      <w:r>
        <w:rPr>
          <w:sz w:val="28"/>
          <w:szCs w:val="28"/>
        </w:rPr>
        <w:t xml:space="preserve"> respondent’s denial of benefits to the claimant and termination of the first contract without notice led him to having exceptional harm enti</w:t>
      </w:r>
      <w:r w:rsidR="00C67809">
        <w:rPr>
          <w:sz w:val="28"/>
          <w:szCs w:val="28"/>
        </w:rPr>
        <w:t>tling him to general damages which he</w:t>
      </w:r>
      <w:r>
        <w:rPr>
          <w:sz w:val="28"/>
          <w:szCs w:val="28"/>
        </w:rPr>
        <w:t xml:space="preserve"> </w:t>
      </w:r>
      <w:r w:rsidR="00515A31">
        <w:rPr>
          <w:sz w:val="28"/>
          <w:szCs w:val="28"/>
        </w:rPr>
        <w:t xml:space="preserve">put at 200,000,000/= </w:t>
      </w:r>
      <w:r w:rsidR="00C67809">
        <w:rPr>
          <w:sz w:val="28"/>
          <w:szCs w:val="28"/>
        </w:rPr>
        <w:t xml:space="preserve">and prayed for </w:t>
      </w:r>
      <w:r w:rsidR="00515A31">
        <w:rPr>
          <w:sz w:val="28"/>
          <w:szCs w:val="28"/>
        </w:rPr>
        <w:t>20</w:t>
      </w:r>
      <w:r w:rsidR="00C67809">
        <w:rPr>
          <w:sz w:val="28"/>
          <w:szCs w:val="28"/>
        </w:rPr>
        <w:t xml:space="preserve">% interest </w:t>
      </w:r>
      <w:r w:rsidR="00515A31">
        <w:rPr>
          <w:sz w:val="28"/>
          <w:szCs w:val="28"/>
        </w:rPr>
        <w:t>on all monetary awards.</w:t>
      </w:r>
    </w:p>
    <w:p w:rsidR="00515A31" w:rsidRDefault="00515A31" w:rsidP="00851EE3">
      <w:pPr>
        <w:jc w:val="both"/>
        <w:rPr>
          <w:sz w:val="28"/>
          <w:szCs w:val="28"/>
        </w:rPr>
      </w:pPr>
      <w:r>
        <w:rPr>
          <w:sz w:val="28"/>
          <w:szCs w:val="28"/>
        </w:rPr>
        <w:t>We did not see any submissions from the respondent on the file. Consequently we shall decide the matter without the respondent’s submissions.</w:t>
      </w:r>
    </w:p>
    <w:p w:rsidR="00515A31" w:rsidRDefault="00515A31" w:rsidP="00851EE3">
      <w:pPr>
        <w:jc w:val="both"/>
        <w:rPr>
          <w:b/>
          <w:sz w:val="28"/>
          <w:szCs w:val="28"/>
          <w:u w:val="single"/>
        </w:rPr>
      </w:pPr>
      <w:r w:rsidRPr="00515A31">
        <w:rPr>
          <w:b/>
          <w:sz w:val="28"/>
          <w:szCs w:val="28"/>
          <w:u w:val="single"/>
        </w:rPr>
        <w:t>Decision of Court</w:t>
      </w:r>
    </w:p>
    <w:p w:rsidR="00515A31" w:rsidRDefault="00515A31" w:rsidP="00851EE3">
      <w:pPr>
        <w:jc w:val="both"/>
        <w:rPr>
          <w:b/>
          <w:sz w:val="28"/>
          <w:szCs w:val="28"/>
        </w:rPr>
      </w:pPr>
      <w:r w:rsidRPr="00515A31">
        <w:rPr>
          <w:b/>
          <w:sz w:val="28"/>
          <w:szCs w:val="28"/>
        </w:rPr>
        <w:t>ISSUE 1:</w:t>
      </w:r>
      <w:r>
        <w:rPr>
          <w:b/>
          <w:sz w:val="28"/>
          <w:szCs w:val="28"/>
        </w:rPr>
        <w:tab/>
        <w:t>Whether the claim is time barred.</w:t>
      </w:r>
    </w:p>
    <w:p w:rsidR="00515A31" w:rsidRDefault="00515A31" w:rsidP="00851EE3">
      <w:pPr>
        <w:jc w:val="both"/>
        <w:rPr>
          <w:sz w:val="28"/>
          <w:szCs w:val="28"/>
        </w:rPr>
      </w:pPr>
      <w:r w:rsidRPr="00515A31">
        <w:rPr>
          <w:sz w:val="28"/>
          <w:szCs w:val="28"/>
        </w:rPr>
        <w:t xml:space="preserve">From the endorsement on the plaint, it is clear to us that the suit was filed </w:t>
      </w:r>
      <w:r>
        <w:rPr>
          <w:sz w:val="28"/>
          <w:szCs w:val="28"/>
        </w:rPr>
        <w:t>in the High Court on 18/1/2006.</w:t>
      </w:r>
      <w:r w:rsidR="003831D0">
        <w:rPr>
          <w:sz w:val="28"/>
          <w:szCs w:val="28"/>
        </w:rPr>
        <w:t xml:space="preserve"> </w:t>
      </w:r>
      <w:r>
        <w:rPr>
          <w:sz w:val="28"/>
          <w:szCs w:val="28"/>
        </w:rPr>
        <w:t xml:space="preserve">According to the memorandum of claim, the dispute is about employment benefits </w:t>
      </w:r>
      <w:r w:rsidR="000B6772">
        <w:rPr>
          <w:sz w:val="28"/>
          <w:szCs w:val="28"/>
        </w:rPr>
        <w:t>of the claimant dating back from 1969 instead of 1989 when he was re-employed by the respondent after he had left employment in 1976 allegedly because of the political turmoil in the Country under Idi Admin.</w:t>
      </w:r>
    </w:p>
    <w:p w:rsidR="000B6772" w:rsidRDefault="000B6772" w:rsidP="00851EE3">
      <w:pPr>
        <w:jc w:val="both"/>
        <w:rPr>
          <w:sz w:val="28"/>
          <w:szCs w:val="28"/>
        </w:rPr>
      </w:pPr>
      <w:r>
        <w:rPr>
          <w:sz w:val="28"/>
          <w:szCs w:val="28"/>
        </w:rPr>
        <w:t>The question is</w:t>
      </w:r>
      <w:r w:rsidR="00DF4354">
        <w:rPr>
          <w:sz w:val="28"/>
          <w:szCs w:val="28"/>
        </w:rPr>
        <w:t xml:space="preserve"> </w:t>
      </w:r>
      <w:r w:rsidR="00DF4354" w:rsidRPr="003831D0">
        <w:rPr>
          <w:b/>
          <w:sz w:val="28"/>
          <w:szCs w:val="28"/>
        </w:rPr>
        <w:t xml:space="preserve">when did the cause of action </w:t>
      </w:r>
      <w:r w:rsidR="003831D0" w:rsidRPr="003831D0">
        <w:rPr>
          <w:b/>
          <w:sz w:val="28"/>
          <w:szCs w:val="28"/>
        </w:rPr>
        <w:t>arise?</w:t>
      </w:r>
      <w:r>
        <w:rPr>
          <w:sz w:val="28"/>
          <w:szCs w:val="28"/>
        </w:rPr>
        <w:t xml:space="preserve"> </w:t>
      </w:r>
    </w:p>
    <w:p w:rsidR="000B6772" w:rsidRDefault="000B6772" w:rsidP="00851EE3">
      <w:pPr>
        <w:jc w:val="both"/>
        <w:rPr>
          <w:sz w:val="28"/>
          <w:szCs w:val="28"/>
        </w:rPr>
      </w:pPr>
      <w:r>
        <w:rPr>
          <w:sz w:val="28"/>
          <w:szCs w:val="28"/>
        </w:rPr>
        <w:t>The gist of the claim is pension entitlement which according to the claimant arises from calculation of benefits beginning with 1/July 1969.</w:t>
      </w:r>
    </w:p>
    <w:p w:rsidR="000B6772" w:rsidRDefault="000B6772" w:rsidP="00851EE3">
      <w:pPr>
        <w:jc w:val="both"/>
        <w:rPr>
          <w:sz w:val="28"/>
          <w:szCs w:val="28"/>
        </w:rPr>
      </w:pPr>
      <w:r>
        <w:rPr>
          <w:sz w:val="28"/>
          <w:szCs w:val="28"/>
        </w:rPr>
        <w:t xml:space="preserve">The limitation period of this claim which is under the Employment act dealing with employment contracts between Employer and Employee is provided for under </w:t>
      </w:r>
      <w:r w:rsidRPr="000B6772">
        <w:rPr>
          <w:b/>
          <w:sz w:val="28"/>
          <w:szCs w:val="28"/>
        </w:rPr>
        <w:t>Section 3 of the Lim</w:t>
      </w:r>
      <w:r>
        <w:rPr>
          <w:b/>
          <w:sz w:val="28"/>
          <w:szCs w:val="28"/>
        </w:rPr>
        <w:t xml:space="preserve">itation Act </w:t>
      </w:r>
      <w:r w:rsidRPr="00E620B5">
        <w:rPr>
          <w:sz w:val="28"/>
          <w:szCs w:val="28"/>
        </w:rPr>
        <w:t>which provides</w:t>
      </w:r>
    </w:p>
    <w:p w:rsidR="00E620B5" w:rsidRPr="00E620B5" w:rsidRDefault="00E620B5" w:rsidP="00851EE3">
      <w:pPr>
        <w:jc w:val="both"/>
        <w:rPr>
          <w:b/>
          <w:sz w:val="28"/>
          <w:szCs w:val="28"/>
        </w:rPr>
      </w:pPr>
      <w:r>
        <w:rPr>
          <w:sz w:val="28"/>
          <w:szCs w:val="28"/>
        </w:rPr>
        <w:tab/>
      </w:r>
      <w:r w:rsidRPr="00E620B5">
        <w:rPr>
          <w:b/>
          <w:sz w:val="28"/>
          <w:szCs w:val="28"/>
        </w:rPr>
        <w:t>“3 Limitation of actions of Contract and tort and certain other actions</w:t>
      </w:r>
    </w:p>
    <w:p w:rsidR="00E620B5" w:rsidRPr="00E620B5" w:rsidRDefault="00E620B5" w:rsidP="00E620B5">
      <w:pPr>
        <w:pStyle w:val="ListParagraph"/>
        <w:numPr>
          <w:ilvl w:val="0"/>
          <w:numId w:val="5"/>
        </w:numPr>
        <w:jc w:val="both"/>
        <w:rPr>
          <w:b/>
          <w:sz w:val="28"/>
          <w:szCs w:val="28"/>
        </w:rPr>
      </w:pPr>
      <w:r w:rsidRPr="00E620B5">
        <w:rPr>
          <w:b/>
          <w:sz w:val="28"/>
          <w:szCs w:val="28"/>
        </w:rPr>
        <w:t>The following actions shall not be brought after the expiration of six years from the date on which the cause of action arose</w:t>
      </w:r>
    </w:p>
    <w:p w:rsidR="00E620B5" w:rsidRPr="00E620B5" w:rsidRDefault="00E620B5" w:rsidP="00E620B5">
      <w:pPr>
        <w:pStyle w:val="ListParagraph"/>
        <w:numPr>
          <w:ilvl w:val="0"/>
          <w:numId w:val="6"/>
        </w:numPr>
        <w:jc w:val="both"/>
        <w:rPr>
          <w:b/>
          <w:sz w:val="28"/>
          <w:szCs w:val="28"/>
        </w:rPr>
      </w:pPr>
      <w:r w:rsidRPr="00E620B5">
        <w:rPr>
          <w:b/>
          <w:sz w:val="28"/>
          <w:szCs w:val="28"/>
        </w:rPr>
        <w:t>Actions founded on contract or tort. ”</w:t>
      </w:r>
    </w:p>
    <w:p w:rsidR="00D54399" w:rsidRDefault="00E620B5" w:rsidP="00851EE3">
      <w:pPr>
        <w:jc w:val="both"/>
        <w:rPr>
          <w:sz w:val="28"/>
          <w:szCs w:val="28"/>
        </w:rPr>
      </w:pPr>
      <w:r>
        <w:rPr>
          <w:sz w:val="28"/>
          <w:szCs w:val="28"/>
        </w:rPr>
        <w:t xml:space="preserve">The claimant’s employment ended on 15/2/1999 when by letter dated 17/1/99 from the Ag. Managing </w:t>
      </w:r>
      <w:r w:rsidR="00DF4354">
        <w:rPr>
          <w:sz w:val="28"/>
          <w:szCs w:val="28"/>
        </w:rPr>
        <w:t>Director,</w:t>
      </w:r>
      <w:r>
        <w:rPr>
          <w:sz w:val="28"/>
          <w:szCs w:val="28"/>
        </w:rPr>
        <w:t xml:space="preserve"> the Claimant was expect</w:t>
      </w:r>
      <w:r w:rsidR="00DF4354">
        <w:rPr>
          <w:sz w:val="28"/>
          <w:szCs w:val="28"/>
        </w:rPr>
        <w:t>ed to c</w:t>
      </w:r>
      <w:r w:rsidR="00D54399">
        <w:rPr>
          <w:sz w:val="28"/>
          <w:szCs w:val="28"/>
        </w:rPr>
        <w:t xml:space="preserve">ease duty by virtue of a restructuring exercise. Consequently the cause of action arose from </w:t>
      </w:r>
      <w:r w:rsidR="00D54399">
        <w:rPr>
          <w:sz w:val="28"/>
          <w:szCs w:val="28"/>
        </w:rPr>
        <w:lastRenderedPageBreak/>
        <w:t xml:space="preserve">the 15/2/1999. The claim was first filed in the High Court on 18/1/2006 which was after 7 years. </w:t>
      </w:r>
    </w:p>
    <w:p w:rsidR="00A20317" w:rsidRDefault="00D54399" w:rsidP="00851EE3">
      <w:pPr>
        <w:jc w:val="both"/>
        <w:rPr>
          <w:sz w:val="28"/>
          <w:szCs w:val="28"/>
        </w:rPr>
      </w:pPr>
      <w:r>
        <w:rPr>
          <w:sz w:val="28"/>
          <w:szCs w:val="28"/>
        </w:rPr>
        <w:t xml:space="preserve">It was the submission of counsel for the claimant that having been paid 1,587,303 </w:t>
      </w:r>
      <w:r w:rsidR="00DF4354">
        <w:rPr>
          <w:sz w:val="28"/>
          <w:szCs w:val="28"/>
        </w:rPr>
        <w:t>on 05</w:t>
      </w:r>
      <w:r>
        <w:rPr>
          <w:sz w:val="28"/>
          <w:szCs w:val="28"/>
        </w:rPr>
        <w:t xml:space="preserve">/11/2005 as part payment of the total claim, the cause of action is deemed to have occurred on the date that </w:t>
      </w:r>
      <w:r w:rsidR="00A20317">
        <w:rPr>
          <w:sz w:val="28"/>
          <w:szCs w:val="28"/>
        </w:rPr>
        <w:t>the part</w:t>
      </w:r>
      <w:r>
        <w:rPr>
          <w:sz w:val="28"/>
          <w:szCs w:val="28"/>
        </w:rPr>
        <w:t xml:space="preserve"> payment was paid. </w:t>
      </w:r>
    </w:p>
    <w:p w:rsidR="00D23FE6" w:rsidRDefault="00D54399" w:rsidP="00851EE3">
      <w:pPr>
        <w:jc w:val="both"/>
        <w:rPr>
          <w:sz w:val="28"/>
          <w:szCs w:val="28"/>
        </w:rPr>
      </w:pPr>
      <w:r>
        <w:rPr>
          <w:sz w:val="28"/>
          <w:szCs w:val="28"/>
        </w:rPr>
        <w:t>The question to be ans</w:t>
      </w:r>
      <w:r w:rsidR="00A20317">
        <w:rPr>
          <w:sz w:val="28"/>
          <w:szCs w:val="28"/>
        </w:rPr>
        <w:t>w</w:t>
      </w:r>
      <w:r>
        <w:rPr>
          <w:sz w:val="28"/>
          <w:szCs w:val="28"/>
        </w:rPr>
        <w:t>er</w:t>
      </w:r>
      <w:r w:rsidR="00A20317">
        <w:rPr>
          <w:sz w:val="28"/>
          <w:szCs w:val="28"/>
        </w:rPr>
        <w:t xml:space="preserve">ed is </w:t>
      </w:r>
      <w:r w:rsidR="00A20317" w:rsidRPr="00DF4354">
        <w:rPr>
          <w:b/>
          <w:sz w:val="28"/>
          <w:szCs w:val="28"/>
        </w:rPr>
        <w:t>whether the payment by cheque of 1,587,303 was part payment of the total claimed?</w:t>
      </w:r>
    </w:p>
    <w:p w:rsidR="00A20317" w:rsidRDefault="00A20317" w:rsidP="00851EE3">
      <w:pPr>
        <w:jc w:val="both"/>
        <w:rPr>
          <w:sz w:val="28"/>
          <w:szCs w:val="28"/>
        </w:rPr>
      </w:pPr>
      <w:r>
        <w:rPr>
          <w:sz w:val="28"/>
          <w:szCs w:val="28"/>
        </w:rPr>
        <w:t xml:space="preserve">We take the position that in the absence of an admission or acknowledgement of the whole claim, the date that one paid a certain amount would not affect the Limitation Period prescribed under the Limitation Act. In our considered view time in the instant </w:t>
      </w:r>
      <w:r w:rsidR="00E1377D">
        <w:rPr>
          <w:sz w:val="28"/>
          <w:szCs w:val="28"/>
        </w:rPr>
        <w:t>case started running on the date that the claimant was asked to stop working i.e. 15/2/1999. The fact that the r</w:t>
      </w:r>
      <w:r w:rsidR="00DF4354">
        <w:rPr>
          <w:sz w:val="28"/>
          <w:szCs w:val="28"/>
        </w:rPr>
        <w:t>espondent paid</w:t>
      </w:r>
      <w:r w:rsidR="00E1377D">
        <w:rPr>
          <w:sz w:val="28"/>
          <w:szCs w:val="28"/>
        </w:rPr>
        <w:t xml:space="preserve"> on 05/11/2005</w:t>
      </w:r>
      <w:r w:rsidR="00DF4354">
        <w:rPr>
          <w:sz w:val="28"/>
          <w:szCs w:val="28"/>
        </w:rPr>
        <w:t xml:space="preserve"> to the claimant what it </w:t>
      </w:r>
      <w:r w:rsidR="00534857">
        <w:rPr>
          <w:sz w:val="28"/>
          <w:szCs w:val="28"/>
        </w:rPr>
        <w:t>considered</w:t>
      </w:r>
      <w:r w:rsidR="00DF4354">
        <w:rPr>
          <w:sz w:val="28"/>
          <w:szCs w:val="28"/>
        </w:rPr>
        <w:t xml:space="preserve"> was owed to him</w:t>
      </w:r>
      <w:r w:rsidR="00E1377D">
        <w:rPr>
          <w:sz w:val="28"/>
          <w:szCs w:val="28"/>
        </w:rPr>
        <w:t xml:space="preserve"> did not discharge the claimant from the burden or responsibility to file in Court what he believed was owed to him within the prescribed period from the date of cessation of employment which gave rise to the claimed pension.</w:t>
      </w:r>
      <w:r w:rsidR="00C9584F">
        <w:rPr>
          <w:sz w:val="28"/>
          <w:szCs w:val="28"/>
        </w:rPr>
        <w:t xml:space="preserve"> It was not an acknowledgement of the total claim of the claimant and it was</w:t>
      </w:r>
      <w:bookmarkStart w:id="0" w:name="_GoBack"/>
      <w:bookmarkEnd w:id="0"/>
      <w:r w:rsidR="00C9584F">
        <w:rPr>
          <w:sz w:val="28"/>
          <w:szCs w:val="28"/>
        </w:rPr>
        <w:t xml:space="preserve"> not part payment of the total claim.</w:t>
      </w:r>
      <w:r w:rsidR="00E1377D">
        <w:rPr>
          <w:sz w:val="28"/>
          <w:szCs w:val="28"/>
        </w:rPr>
        <w:t xml:space="preserve"> The claimant therefore ought to have filed his plaint </w:t>
      </w:r>
      <w:r w:rsidR="00534857">
        <w:rPr>
          <w:sz w:val="28"/>
          <w:szCs w:val="28"/>
        </w:rPr>
        <w:t xml:space="preserve">in the </w:t>
      </w:r>
      <w:r w:rsidR="00E1377D">
        <w:rPr>
          <w:sz w:val="28"/>
          <w:szCs w:val="28"/>
        </w:rPr>
        <w:t>High Court on or before 15/2/2005 which made 6 years from the date of the cause of action.</w:t>
      </w:r>
      <w:r w:rsidR="00534857">
        <w:rPr>
          <w:sz w:val="28"/>
          <w:szCs w:val="28"/>
        </w:rPr>
        <w:t xml:space="preserve"> We are not in the least convinced by the submission of counsel for the claimant that political turmoil or political unrest tantamount to an act of God. </w:t>
      </w:r>
    </w:p>
    <w:p w:rsidR="00BB16B0" w:rsidRDefault="00534857" w:rsidP="00851EE3">
      <w:pPr>
        <w:jc w:val="both"/>
        <w:rPr>
          <w:sz w:val="28"/>
          <w:szCs w:val="28"/>
        </w:rPr>
      </w:pPr>
      <w:r>
        <w:rPr>
          <w:sz w:val="28"/>
          <w:szCs w:val="28"/>
        </w:rPr>
        <w:t>Accordingly,</w:t>
      </w:r>
      <w:r w:rsidR="00E1377D">
        <w:rPr>
          <w:sz w:val="28"/>
          <w:szCs w:val="28"/>
        </w:rPr>
        <w:t xml:space="preserve"> it is our holding that the suit was filed out of the period prescribed and on this </w:t>
      </w:r>
      <w:r w:rsidR="00BB16B0">
        <w:rPr>
          <w:sz w:val="28"/>
          <w:szCs w:val="28"/>
        </w:rPr>
        <w:t>ground alone the claim would be struck out.</w:t>
      </w:r>
    </w:p>
    <w:p w:rsidR="00534857" w:rsidRDefault="00534857" w:rsidP="00851EE3">
      <w:pPr>
        <w:jc w:val="both"/>
        <w:rPr>
          <w:sz w:val="28"/>
          <w:szCs w:val="28"/>
        </w:rPr>
      </w:pPr>
      <w:r>
        <w:rPr>
          <w:sz w:val="28"/>
          <w:szCs w:val="28"/>
        </w:rPr>
        <w:t>However, f</w:t>
      </w:r>
      <w:r w:rsidR="00BB16B0">
        <w:rPr>
          <w:sz w:val="28"/>
          <w:szCs w:val="28"/>
        </w:rPr>
        <w:t>or the sake of completeness</w:t>
      </w:r>
      <w:r>
        <w:rPr>
          <w:sz w:val="28"/>
          <w:szCs w:val="28"/>
        </w:rPr>
        <w:t xml:space="preserve"> we shall consider both the second and third issues together. </w:t>
      </w:r>
    </w:p>
    <w:p w:rsidR="008C4122" w:rsidRDefault="00BB16B0" w:rsidP="00851EE3">
      <w:pPr>
        <w:jc w:val="both"/>
        <w:rPr>
          <w:sz w:val="28"/>
          <w:szCs w:val="28"/>
        </w:rPr>
      </w:pPr>
      <w:r>
        <w:rPr>
          <w:sz w:val="28"/>
          <w:szCs w:val="28"/>
        </w:rPr>
        <w:t xml:space="preserve"> </w:t>
      </w:r>
      <w:r w:rsidR="00534857">
        <w:rPr>
          <w:sz w:val="28"/>
          <w:szCs w:val="28"/>
        </w:rPr>
        <w:t>W</w:t>
      </w:r>
      <w:r>
        <w:rPr>
          <w:sz w:val="28"/>
          <w:szCs w:val="28"/>
        </w:rPr>
        <w:t>hen we look at the evidence adduced it is very clear that the claimant left the service of the respondent way back in 1976 without permission and he was terminated on 27/12/1976 for failure to report on duty from his leave which was over by 27/08/1976.</w:t>
      </w:r>
      <w:r w:rsidR="00534857">
        <w:rPr>
          <w:sz w:val="28"/>
          <w:szCs w:val="28"/>
        </w:rPr>
        <w:t xml:space="preserve"> This means</w:t>
      </w:r>
      <w:r w:rsidR="00A13FBF">
        <w:rPr>
          <w:sz w:val="28"/>
          <w:szCs w:val="28"/>
        </w:rPr>
        <w:t xml:space="preserve"> h</w:t>
      </w:r>
      <w:r>
        <w:rPr>
          <w:sz w:val="28"/>
          <w:szCs w:val="28"/>
        </w:rPr>
        <w:t>e was terminated after failure to attend to duty for 4 months after his leave.</w:t>
      </w:r>
      <w:r w:rsidR="003831D0">
        <w:rPr>
          <w:sz w:val="28"/>
          <w:szCs w:val="28"/>
        </w:rPr>
        <w:t xml:space="preserve"> </w:t>
      </w:r>
      <w:r>
        <w:rPr>
          <w:sz w:val="28"/>
          <w:szCs w:val="28"/>
        </w:rPr>
        <w:t>We do not accept the submission that the claimant was justified to abandon work and ran out of the country because of political turmoil</w:t>
      </w:r>
      <w:r w:rsidR="008C4122">
        <w:rPr>
          <w:sz w:val="28"/>
          <w:szCs w:val="28"/>
        </w:rPr>
        <w:t>,</w:t>
      </w:r>
      <w:r w:rsidR="00A13FBF">
        <w:rPr>
          <w:sz w:val="28"/>
          <w:szCs w:val="28"/>
        </w:rPr>
        <w:t xml:space="preserve"> since the definition of “political turmoil” may depend on which side of the political divide one may be. E</w:t>
      </w:r>
      <w:r w:rsidR="008C4122">
        <w:rPr>
          <w:sz w:val="28"/>
          <w:szCs w:val="28"/>
        </w:rPr>
        <w:t>vidence</w:t>
      </w:r>
      <w:r>
        <w:rPr>
          <w:sz w:val="28"/>
          <w:szCs w:val="28"/>
        </w:rPr>
        <w:t xml:space="preserve"> is clear that the claimant went to </w:t>
      </w:r>
      <w:r w:rsidR="008C4122">
        <w:rPr>
          <w:sz w:val="28"/>
          <w:szCs w:val="28"/>
        </w:rPr>
        <w:t>Kenya and got employed at a better pay than</w:t>
      </w:r>
      <w:r w:rsidR="00A13FBF">
        <w:rPr>
          <w:sz w:val="28"/>
          <w:szCs w:val="28"/>
        </w:rPr>
        <w:t xml:space="preserve"> he was paid while</w:t>
      </w:r>
      <w:r w:rsidR="008C4122">
        <w:rPr>
          <w:sz w:val="28"/>
          <w:szCs w:val="28"/>
        </w:rPr>
        <w:t xml:space="preserve"> in the </w:t>
      </w:r>
      <w:r w:rsidR="008C4122">
        <w:rPr>
          <w:sz w:val="28"/>
          <w:szCs w:val="28"/>
        </w:rPr>
        <w:lastRenderedPageBreak/>
        <w:t xml:space="preserve">respondent’s company. There is no justification whatsoever for a person who was earning better during a period he was not working for the respondent, to turn around and claim benefits for the same period. If this were to be the case, it would be in our view, the most unjust that justice could be. But even if the claimant was not earning any money for the said period, having abandoned his work he would not be entitled to benefits arising from the same period. </w:t>
      </w:r>
    </w:p>
    <w:p w:rsidR="00BB16B0" w:rsidRDefault="008C4122" w:rsidP="00851EE3">
      <w:pPr>
        <w:jc w:val="both"/>
        <w:rPr>
          <w:sz w:val="28"/>
          <w:szCs w:val="28"/>
        </w:rPr>
      </w:pPr>
      <w:r>
        <w:rPr>
          <w:sz w:val="28"/>
          <w:szCs w:val="28"/>
        </w:rPr>
        <w:t xml:space="preserve">The respondent having refused the request of the claimant to consider his 7 year service, it is not possible that there was any intention later on to consider the same when the Ag. Managing Director in his letter of 27/1/99 </w:t>
      </w:r>
      <w:r w:rsidR="007D34B1">
        <w:rPr>
          <w:sz w:val="28"/>
          <w:szCs w:val="28"/>
        </w:rPr>
        <w:t>referred</w:t>
      </w:r>
      <w:r>
        <w:rPr>
          <w:sz w:val="28"/>
          <w:szCs w:val="28"/>
        </w:rPr>
        <w:t xml:space="preserve"> to the </w:t>
      </w:r>
      <w:r w:rsidR="007D34B1">
        <w:rPr>
          <w:sz w:val="28"/>
          <w:szCs w:val="28"/>
        </w:rPr>
        <w:t xml:space="preserve">tireless effort of the claimant </w:t>
      </w:r>
      <w:r w:rsidR="007D34B1" w:rsidRPr="007D34B1">
        <w:rPr>
          <w:b/>
          <w:sz w:val="28"/>
          <w:szCs w:val="28"/>
        </w:rPr>
        <w:t xml:space="preserve">“to keep the Uganda Electricity Board </w:t>
      </w:r>
      <w:r w:rsidR="004068AC">
        <w:rPr>
          <w:b/>
          <w:sz w:val="28"/>
          <w:szCs w:val="28"/>
        </w:rPr>
        <w:t xml:space="preserve">afloat </w:t>
      </w:r>
      <w:r w:rsidR="007D34B1">
        <w:rPr>
          <w:b/>
          <w:sz w:val="28"/>
          <w:szCs w:val="28"/>
        </w:rPr>
        <w:t>for 29 years and 7 months.</w:t>
      </w:r>
      <w:r w:rsidR="007D34B1" w:rsidRPr="007D34B1">
        <w:rPr>
          <w:b/>
          <w:sz w:val="28"/>
          <w:szCs w:val="28"/>
        </w:rPr>
        <w:t>”</w:t>
      </w:r>
      <w:r w:rsidR="007D34B1">
        <w:rPr>
          <w:b/>
          <w:sz w:val="28"/>
          <w:szCs w:val="28"/>
        </w:rPr>
        <w:t xml:space="preserve"> </w:t>
      </w:r>
      <w:r w:rsidR="007D34B1" w:rsidRPr="007D34B1">
        <w:rPr>
          <w:sz w:val="28"/>
          <w:szCs w:val="28"/>
        </w:rPr>
        <w:t xml:space="preserve">To </w:t>
      </w:r>
      <w:r w:rsidR="007D34B1">
        <w:rPr>
          <w:sz w:val="28"/>
          <w:szCs w:val="28"/>
        </w:rPr>
        <w:t>our understanding this was circular meant for every staff who was working with the respondent but who had been affected by the restructuring, the reason that the letter showed a ………………to indicate the period each concerned employee had served the respondent.</w:t>
      </w:r>
    </w:p>
    <w:p w:rsidR="007D34B1" w:rsidRPr="003831D0" w:rsidRDefault="003831D0" w:rsidP="00851EE3">
      <w:pPr>
        <w:jc w:val="both"/>
        <w:rPr>
          <w:sz w:val="28"/>
          <w:szCs w:val="28"/>
        </w:rPr>
      </w:pPr>
      <w:r>
        <w:rPr>
          <w:sz w:val="28"/>
          <w:szCs w:val="28"/>
        </w:rPr>
        <w:t>Accordingly,</w:t>
      </w:r>
      <w:r w:rsidR="007D34B1">
        <w:rPr>
          <w:sz w:val="28"/>
          <w:szCs w:val="28"/>
        </w:rPr>
        <w:t xml:space="preserve"> we agree with the respondent’s assertion that the statement in the</w:t>
      </w:r>
      <w:r w:rsidR="00A13FBF">
        <w:rPr>
          <w:sz w:val="28"/>
          <w:szCs w:val="28"/>
        </w:rPr>
        <w:t xml:space="preserve"> Memo of 27/</w:t>
      </w:r>
      <w:r>
        <w:rPr>
          <w:sz w:val="28"/>
          <w:szCs w:val="28"/>
        </w:rPr>
        <w:t>01/1999 to the effect that the</w:t>
      </w:r>
      <w:r w:rsidR="007D34B1">
        <w:rPr>
          <w:sz w:val="28"/>
          <w:szCs w:val="28"/>
        </w:rPr>
        <w:t xml:space="preserve"> claimant served the respondent for 29 years and 7 months was made in error, given that he himself admitted in cross examination that he abandoned duty and fled to Kenya and was then terminated. In the result we find that the claimant is not entitled to pension and terminal benefits </w:t>
      </w:r>
      <w:r>
        <w:rPr>
          <w:sz w:val="28"/>
          <w:szCs w:val="28"/>
        </w:rPr>
        <w:t>as claimed</w:t>
      </w:r>
      <w:r w:rsidR="004B1AF3">
        <w:rPr>
          <w:sz w:val="28"/>
          <w:szCs w:val="28"/>
        </w:rPr>
        <w:t>.</w:t>
      </w:r>
      <w:r>
        <w:rPr>
          <w:sz w:val="28"/>
          <w:szCs w:val="28"/>
        </w:rPr>
        <w:t xml:space="preserve"> The claim therefore fails and i</w:t>
      </w:r>
      <w:r w:rsidR="004B1AF3">
        <w:rPr>
          <w:sz w:val="28"/>
          <w:szCs w:val="28"/>
        </w:rPr>
        <w:t xml:space="preserve">t is hereby dismissed with no orders as to costs. </w:t>
      </w:r>
    </w:p>
    <w:p w:rsidR="00AD1638" w:rsidRPr="00AD1638" w:rsidRDefault="00AD1638" w:rsidP="003831D0">
      <w:pPr>
        <w:spacing w:after="0" w:line="360" w:lineRule="auto"/>
        <w:jc w:val="both"/>
        <w:rPr>
          <w:rFonts w:eastAsiaTheme="minorEastAsia" w:cstheme="minorHAnsi"/>
          <w:b/>
          <w:sz w:val="28"/>
          <w:szCs w:val="28"/>
          <w:u w:val="single"/>
          <w:lang w:val="en-US"/>
        </w:rPr>
      </w:pPr>
      <w:r w:rsidRPr="00AD1638">
        <w:rPr>
          <w:rFonts w:eastAsiaTheme="minorEastAsia" w:cstheme="minorHAnsi"/>
          <w:b/>
          <w:sz w:val="28"/>
          <w:szCs w:val="28"/>
          <w:u w:val="single"/>
          <w:lang w:val="en-US"/>
        </w:rPr>
        <w:t>Delivered and signed by:</w:t>
      </w:r>
    </w:p>
    <w:p w:rsidR="00AD1638" w:rsidRPr="00AD1638" w:rsidRDefault="00AD1638" w:rsidP="00AD1638">
      <w:pPr>
        <w:numPr>
          <w:ilvl w:val="0"/>
          <w:numId w:val="7"/>
        </w:numPr>
        <w:spacing w:after="0" w:line="360" w:lineRule="auto"/>
        <w:contextualSpacing/>
        <w:jc w:val="both"/>
        <w:rPr>
          <w:rFonts w:eastAsiaTheme="minorEastAsia" w:cstheme="minorHAnsi"/>
          <w:sz w:val="28"/>
          <w:szCs w:val="28"/>
          <w:lang w:val="en-US"/>
        </w:rPr>
      </w:pPr>
      <w:r w:rsidRPr="00AD1638">
        <w:rPr>
          <w:rFonts w:eastAsiaTheme="minorEastAsia" w:cstheme="minorHAnsi"/>
          <w:sz w:val="28"/>
          <w:szCs w:val="28"/>
          <w:lang w:val="en-US"/>
        </w:rPr>
        <w:t xml:space="preserve">Hon. Chief Judge </w:t>
      </w:r>
      <w:proofErr w:type="spellStart"/>
      <w:r w:rsidRPr="00AD1638">
        <w:rPr>
          <w:rFonts w:eastAsiaTheme="minorEastAsia" w:cstheme="minorHAnsi"/>
          <w:sz w:val="28"/>
          <w:szCs w:val="28"/>
          <w:lang w:val="en-US"/>
        </w:rPr>
        <w:t>Ruhinda</w:t>
      </w:r>
      <w:proofErr w:type="spellEnd"/>
      <w:r w:rsidRPr="00AD1638">
        <w:rPr>
          <w:rFonts w:eastAsiaTheme="minorEastAsia" w:cstheme="minorHAnsi"/>
          <w:sz w:val="28"/>
          <w:szCs w:val="28"/>
          <w:lang w:val="en-US"/>
        </w:rPr>
        <w:t xml:space="preserve"> Asaph </w:t>
      </w:r>
      <w:proofErr w:type="spellStart"/>
      <w:r w:rsidRPr="00AD1638">
        <w:rPr>
          <w:rFonts w:eastAsiaTheme="minorEastAsia" w:cstheme="minorHAnsi"/>
          <w:sz w:val="28"/>
          <w:szCs w:val="28"/>
          <w:lang w:val="en-US"/>
        </w:rPr>
        <w:t>Ntengye</w:t>
      </w:r>
      <w:proofErr w:type="spellEnd"/>
      <w:r w:rsidRPr="00AD1638">
        <w:rPr>
          <w:rFonts w:eastAsiaTheme="minorEastAsia" w:cstheme="minorHAnsi"/>
          <w:sz w:val="28"/>
          <w:szCs w:val="28"/>
          <w:lang w:val="en-US"/>
        </w:rPr>
        <w:tab/>
      </w:r>
      <w:r w:rsidRPr="00AD1638">
        <w:rPr>
          <w:rFonts w:eastAsiaTheme="minorEastAsia" w:cstheme="minorHAnsi"/>
          <w:sz w:val="28"/>
          <w:szCs w:val="28"/>
          <w:lang w:val="en-US"/>
        </w:rPr>
        <w:tab/>
        <w:t>………………..</w:t>
      </w:r>
    </w:p>
    <w:p w:rsidR="00AD1638" w:rsidRPr="00AD1638" w:rsidRDefault="00AD1638" w:rsidP="00AD1638">
      <w:pPr>
        <w:numPr>
          <w:ilvl w:val="0"/>
          <w:numId w:val="7"/>
        </w:numPr>
        <w:spacing w:after="0" w:line="360" w:lineRule="auto"/>
        <w:contextualSpacing/>
        <w:jc w:val="both"/>
        <w:rPr>
          <w:rFonts w:eastAsiaTheme="minorEastAsia" w:cstheme="minorHAnsi"/>
          <w:sz w:val="28"/>
          <w:szCs w:val="28"/>
          <w:lang w:val="en-US"/>
        </w:rPr>
      </w:pPr>
      <w:r w:rsidRPr="00AD1638">
        <w:rPr>
          <w:rFonts w:eastAsiaTheme="minorEastAsia" w:cstheme="minorHAnsi"/>
          <w:sz w:val="28"/>
          <w:szCs w:val="28"/>
          <w:lang w:val="en-US"/>
        </w:rPr>
        <w:t xml:space="preserve">Hon. Lady Justice Linda Lillian </w:t>
      </w:r>
      <w:proofErr w:type="spellStart"/>
      <w:r w:rsidRPr="00AD1638">
        <w:rPr>
          <w:rFonts w:eastAsiaTheme="minorEastAsia" w:cstheme="minorHAnsi"/>
          <w:sz w:val="28"/>
          <w:szCs w:val="28"/>
          <w:lang w:val="en-US"/>
        </w:rPr>
        <w:t>Tumusiime</w:t>
      </w:r>
      <w:proofErr w:type="spellEnd"/>
      <w:r w:rsidRPr="00AD1638">
        <w:rPr>
          <w:rFonts w:eastAsiaTheme="minorEastAsia" w:cstheme="minorHAnsi"/>
          <w:sz w:val="28"/>
          <w:szCs w:val="28"/>
          <w:lang w:val="en-US"/>
        </w:rPr>
        <w:t xml:space="preserve"> </w:t>
      </w:r>
      <w:proofErr w:type="spellStart"/>
      <w:r w:rsidRPr="00AD1638">
        <w:rPr>
          <w:rFonts w:eastAsiaTheme="minorEastAsia" w:cstheme="minorHAnsi"/>
          <w:sz w:val="28"/>
          <w:szCs w:val="28"/>
          <w:lang w:val="en-US"/>
        </w:rPr>
        <w:t>Mugisha</w:t>
      </w:r>
      <w:proofErr w:type="spellEnd"/>
      <w:r w:rsidRPr="00AD1638">
        <w:rPr>
          <w:rFonts w:eastAsiaTheme="minorEastAsia" w:cstheme="minorHAnsi"/>
          <w:sz w:val="28"/>
          <w:szCs w:val="28"/>
          <w:lang w:val="en-US"/>
        </w:rPr>
        <w:tab/>
        <w:t>………………..</w:t>
      </w:r>
    </w:p>
    <w:p w:rsidR="00AD1638" w:rsidRPr="00AD1638" w:rsidRDefault="00AD1638" w:rsidP="00AD1638">
      <w:pPr>
        <w:spacing w:after="0" w:line="360" w:lineRule="auto"/>
        <w:ind w:left="90"/>
        <w:jc w:val="both"/>
        <w:rPr>
          <w:rFonts w:eastAsiaTheme="minorEastAsia" w:cstheme="minorHAnsi"/>
          <w:sz w:val="28"/>
          <w:szCs w:val="28"/>
          <w:lang w:val="en-US"/>
        </w:rPr>
      </w:pPr>
    </w:p>
    <w:p w:rsidR="00AD1638" w:rsidRPr="00AD1638" w:rsidRDefault="00AD1638" w:rsidP="00AD1638">
      <w:pPr>
        <w:spacing w:after="0" w:line="360" w:lineRule="auto"/>
        <w:ind w:left="90"/>
        <w:jc w:val="both"/>
        <w:rPr>
          <w:rFonts w:eastAsiaTheme="minorEastAsia" w:cstheme="minorHAnsi"/>
          <w:b/>
          <w:sz w:val="28"/>
          <w:szCs w:val="28"/>
          <w:u w:val="single"/>
          <w:lang w:val="en-US"/>
        </w:rPr>
      </w:pPr>
      <w:r w:rsidRPr="00AD1638">
        <w:rPr>
          <w:rFonts w:eastAsiaTheme="minorEastAsia" w:cstheme="minorHAnsi"/>
          <w:b/>
          <w:sz w:val="28"/>
          <w:szCs w:val="28"/>
          <w:u w:val="single"/>
          <w:lang w:val="en-US"/>
        </w:rPr>
        <w:t>PANELISTS</w:t>
      </w:r>
    </w:p>
    <w:p w:rsidR="00AD1638" w:rsidRPr="00AD1638" w:rsidRDefault="00AD1638" w:rsidP="00AD1638">
      <w:pPr>
        <w:numPr>
          <w:ilvl w:val="0"/>
          <w:numId w:val="8"/>
        </w:numPr>
        <w:spacing w:after="0" w:line="360" w:lineRule="auto"/>
        <w:contextualSpacing/>
        <w:jc w:val="both"/>
        <w:rPr>
          <w:rFonts w:eastAsiaTheme="minorEastAsia" w:cstheme="minorHAnsi"/>
          <w:sz w:val="28"/>
          <w:szCs w:val="28"/>
          <w:lang w:val="en-US"/>
        </w:rPr>
      </w:pPr>
      <w:r w:rsidRPr="00AD1638">
        <w:rPr>
          <w:rFonts w:eastAsiaTheme="minorEastAsia" w:cstheme="minorHAnsi"/>
          <w:sz w:val="28"/>
          <w:szCs w:val="28"/>
          <w:lang w:val="en-US"/>
        </w:rPr>
        <w:t xml:space="preserve">Mr. </w:t>
      </w:r>
      <w:proofErr w:type="spellStart"/>
      <w:r w:rsidRPr="00AD1638">
        <w:rPr>
          <w:rFonts w:eastAsiaTheme="minorEastAsia" w:cstheme="minorHAnsi"/>
          <w:sz w:val="28"/>
          <w:szCs w:val="28"/>
          <w:lang w:val="en-US"/>
        </w:rPr>
        <w:t>Ebyau</w:t>
      </w:r>
      <w:proofErr w:type="spellEnd"/>
      <w:r w:rsidRPr="00AD1638">
        <w:rPr>
          <w:rFonts w:eastAsiaTheme="minorEastAsia" w:cstheme="minorHAnsi"/>
          <w:sz w:val="28"/>
          <w:szCs w:val="28"/>
          <w:lang w:val="en-US"/>
        </w:rPr>
        <w:t xml:space="preserve"> Fidel</w:t>
      </w:r>
      <w:r w:rsidRPr="00AD1638">
        <w:rPr>
          <w:rFonts w:eastAsiaTheme="minorEastAsia" w:cstheme="minorHAnsi"/>
          <w:sz w:val="28"/>
          <w:szCs w:val="28"/>
          <w:lang w:val="en-US"/>
        </w:rPr>
        <w:tab/>
      </w:r>
      <w:r w:rsidRPr="00AD1638">
        <w:rPr>
          <w:rFonts w:eastAsiaTheme="minorEastAsia" w:cstheme="minorHAnsi"/>
          <w:sz w:val="28"/>
          <w:szCs w:val="28"/>
          <w:lang w:val="en-US"/>
        </w:rPr>
        <w:tab/>
      </w:r>
      <w:r w:rsidRPr="00AD1638">
        <w:rPr>
          <w:rFonts w:eastAsiaTheme="minorEastAsia" w:cstheme="minorHAnsi"/>
          <w:sz w:val="28"/>
          <w:szCs w:val="28"/>
          <w:lang w:val="en-US"/>
        </w:rPr>
        <w:tab/>
        <w:t>………………..</w:t>
      </w:r>
    </w:p>
    <w:p w:rsidR="00AD1638" w:rsidRPr="00AD1638" w:rsidRDefault="00AD1638" w:rsidP="00AD1638">
      <w:pPr>
        <w:numPr>
          <w:ilvl w:val="0"/>
          <w:numId w:val="8"/>
        </w:numPr>
        <w:spacing w:after="0" w:line="360" w:lineRule="auto"/>
        <w:contextualSpacing/>
        <w:jc w:val="both"/>
        <w:rPr>
          <w:rFonts w:eastAsiaTheme="minorEastAsia" w:cstheme="minorHAnsi"/>
          <w:sz w:val="28"/>
          <w:szCs w:val="28"/>
          <w:lang w:val="en-US"/>
        </w:rPr>
      </w:pPr>
      <w:r w:rsidRPr="00AD1638">
        <w:rPr>
          <w:rFonts w:eastAsiaTheme="minorEastAsia" w:cstheme="minorHAnsi"/>
          <w:sz w:val="28"/>
          <w:szCs w:val="28"/>
          <w:lang w:val="en-US"/>
        </w:rPr>
        <w:t xml:space="preserve">Mr. F. X. </w:t>
      </w:r>
      <w:proofErr w:type="spellStart"/>
      <w:r w:rsidRPr="00AD1638">
        <w:rPr>
          <w:rFonts w:eastAsiaTheme="minorEastAsia" w:cstheme="minorHAnsi"/>
          <w:sz w:val="28"/>
          <w:szCs w:val="28"/>
          <w:lang w:val="en-US"/>
        </w:rPr>
        <w:t>Mubuuke</w:t>
      </w:r>
      <w:proofErr w:type="spellEnd"/>
      <w:r w:rsidRPr="00AD1638">
        <w:rPr>
          <w:rFonts w:eastAsiaTheme="minorEastAsia" w:cstheme="minorHAnsi"/>
          <w:sz w:val="28"/>
          <w:szCs w:val="28"/>
          <w:lang w:val="en-US"/>
        </w:rPr>
        <w:tab/>
      </w:r>
      <w:r w:rsidRPr="00AD1638">
        <w:rPr>
          <w:rFonts w:eastAsiaTheme="minorEastAsia" w:cstheme="minorHAnsi"/>
          <w:sz w:val="28"/>
          <w:szCs w:val="28"/>
          <w:lang w:val="en-US"/>
        </w:rPr>
        <w:tab/>
      </w:r>
      <w:r w:rsidRPr="00AD1638">
        <w:rPr>
          <w:rFonts w:eastAsiaTheme="minorEastAsia" w:cstheme="minorHAnsi"/>
          <w:sz w:val="28"/>
          <w:szCs w:val="28"/>
          <w:lang w:val="en-US"/>
        </w:rPr>
        <w:tab/>
        <w:t>………………..</w:t>
      </w:r>
    </w:p>
    <w:p w:rsidR="00AD1638" w:rsidRPr="00AD1638" w:rsidRDefault="00AD1638" w:rsidP="00AD1638">
      <w:pPr>
        <w:numPr>
          <w:ilvl w:val="0"/>
          <w:numId w:val="8"/>
        </w:numPr>
        <w:spacing w:after="0" w:line="360" w:lineRule="auto"/>
        <w:contextualSpacing/>
        <w:jc w:val="both"/>
        <w:rPr>
          <w:rFonts w:eastAsiaTheme="minorEastAsia" w:cstheme="minorHAnsi"/>
          <w:sz w:val="28"/>
          <w:szCs w:val="28"/>
          <w:lang w:val="en-US"/>
        </w:rPr>
      </w:pPr>
      <w:r w:rsidRPr="00AD1638">
        <w:rPr>
          <w:rFonts w:eastAsiaTheme="minorEastAsia" w:cstheme="minorHAnsi"/>
          <w:sz w:val="28"/>
          <w:szCs w:val="28"/>
          <w:lang w:val="en-US"/>
        </w:rPr>
        <w:t xml:space="preserve">Ms. Harriet </w:t>
      </w:r>
      <w:proofErr w:type="spellStart"/>
      <w:r w:rsidRPr="00AD1638">
        <w:rPr>
          <w:rFonts w:eastAsiaTheme="minorEastAsia" w:cstheme="minorHAnsi"/>
          <w:sz w:val="28"/>
          <w:szCs w:val="28"/>
          <w:lang w:val="en-US"/>
        </w:rPr>
        <w:t>Mugambwa</w:t>
      </w:r>
      <w:proofErr w:type="spellEnd"/>
      <w:r w:rsidRPr="00AD1638">
        <w:rPr>
          <w:rFonts w:eastAsiaTheme="minorEastAsia" w:cstheme="minorHAnsi"/>
          <w:sz w:val="28"/>
          <w:szCs w:val="28"/>
          <w:lang w:val="en-US"/>
        </w:rPr>
        <w:t xml:space="preserve"> </w:t>
      </w:r>
      <w:proofErr w:type="spellStart"/>
      <w:r w:rsidRPr="00AD1638">
        <w:rPr>
          <w:rFonts w:eastAsiaTheme="minorEastAsia" w:cstheme="minorHAnsi"/>
          <w:sz w:val="28"/>
          <w:szCs w:val="28"/>
          <w:lang w:val="en-US"/>
        </w:rPr>
        <w:t>Nganzi</w:t>
      </w:r>
      <w:proofErr w:type="spellEnd"/>
      <w:r w:rsidRPr="00AD1638">
        <w:rPr>
          <w:rFonts w:eastAsiaTheme="minorEastAsia" w:cstheme="minorHAnsi"/>
          <w:sz w:val="28"/>
          <w:szCs w:val="28"/>
          <w:lang w:val="en-US"/>
        </w:rPr>
        <w:tab/>
        <w:t>………………..</w:t>
      </w:r>
    </w:p>
    <w:p w:rsidR="00AD1638" w:rsidRPr="00AD1638" w:rsidRDefault="00AD1638" w:rsidP="00AD1638">
      <w:pPr>
        <w:spacing w:after="0" w:line="360" w:lineRule="auto"/>
        <w:ind w:left="450"/>
        <w:contextualSpacing/>
        <w:jc w:val="both"/>
        <w:rPr>
          <w:rFonts w:eastAsiaTheme="minorEastAsia" w:cstheme="minorHAnsi"/>
          <w:sz w:val="28"/>
          <w:szCs w:val="28"/>
          <w:lang w:val="en-US"/>
        </w:rPr>
      </w:pPr>
    </w:p>
    <w:p w:rsidR="00AD1638" w:rsidRPr="00AD1638" w:rsidRDefault="00AD1638" w:rsidP="00AD1638">
      <w:pPr>
        <w:spacing w:after="0" w:line="360" w:lineRule="auto"/>
        <w:jc w:val="both"/>
        <w:rPr>
          <w:rFonts w:eastAsiaTheme="minorEastAsia" w:cstheme="minorHAnsi"/>
          <w:b/>
          <w:sz w:val="28"/>
          <w:szCs w:val="28"/>
          <w:lang w:val="en-US"/>
        </w:rPr>
      </w:pPr>
    </w:p>
    <w:p w:rsidR="0097771D" w:rsidRPr="008049F3" w:rsidRDefault="003831D0" w:rsidP="008049F3">
      <w:pPr>
        <w:spacing w:after="0" w:line="360" w:lineRule="auto"/>
        <w:jc w:val="both"/>
        <w:rPr>
          <w:rFonts w:eastAsiaTheme="minorEastAsia" w:cstheme="minorHAnsi"/>
          <w:lang w:val="en-US"/>
        </w:rPr>
      </w:pPr>
      <w:r>
        <w:rPr>
          <w:rFonts w:eastAsiaTheme="minorEastAsia" w:cstheme="minorHAnsi"/>
          <w:sz w:val="28"/>
          <w:szCs w:val="28"/>
          <w:lang w:val="en-US"/>
        </w:rPr>
        <w:t>Dated:  25/02/2021</w:t>
      </w:r>
    </w:p>
    <w:sectPr w:rsidR="0097771D" w:rsidRPr="008049F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1E3" w:rsidRDefault="006F71E3" w:rsidP="00D23FE6">
      <w:pPr>
        <w:spacing w:after="0" w:line="240" w:lineRule="auto"/>
      </w:pPr>
      <w:r>
        <w:separator/>
      </w:r>
    </w:p>
  </w:endnote>
  <w:endnote w:type="continuationSeparator" w:id="0">
    <w:p w:rsidR="006F71E3" w:rsidRDefault="006F71E3" w:rsidP="00D2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98388"/>
      <w:docPartObj>
        <w:docPartGallery w:val="Page Numbers (Bottom of Page)"/>
        <w:docPartUnique/>
      </w:docPartObj>
    </w:sdtPr>
    <w:sdtEndPr>
      <w:rPr>
        <w:color w:val="7F7F7F" w:themeColor="background1" w:themeShade="7F"/>
        <w:spacing w:val="60"/>
      </w:rPr>
    </w:sdtEndPr>
    <w:sdtContent>
      <w:p w:rsidR="00D23FE6" w:rsidRDefault="00D23FE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9584F" w:rsidRPr="00C9584F">
          <w:rPr>
            <w:b/>
            <w:bCs/>
            <w:noProof/>
          </w:rPr>
          <w:t>5</w:t>
        </w:r>
        <w:r>
          <w:rPr>
            <w:b/>
            <w:bCs/>
            <w:noProof/>
          </w:rPr>
          <w:fldChar w:fldCharType="end"/>
        </w:r>
        <w:r>
          <w:rPr>
            <w:b/>
            <w:bCs/>
          </w:rPr>
          <w:t xml:space="preserve"> | </w:t>
        </w:r>
        <w:r>
          <w:rPr>
            <w:color w:val="7F7F7F" w:themeColor="background1" w:themeShade="7F"/>
            <w:spacing w:val="60"/>
          </w:rPr>
          <w:t>Page</w:t>
        </w:r>
      </w:p>
    </w:sdtContent>
  </w:sdt>
  <w:p w:rsidR="00D23FE6" w:rsidRDefault="00D23F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1E3" w:rsidRDefault="006F71E3" w:rsidP="00D23FE6">
      <w:pPr>
        <w:spacing w:after="0" w:line="240" w:lineRule="auto"/>
      </w:pPr>
      <w:r>
        <w:separator/>
      </w:r>
    </w:p>
  </w:footnote>
  <w:footnote w:type="continuationSeparator" w:id="0">
    <w:p w:rsidR="006F71E3" w:rsidRDefault="006F71E3" w:rsidP="00D23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6542C66"/>
    <w:multiLevelType w:val="hybridMultilevel"/>
    <w:tmpl w:val="2604C0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8744CD"/>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4D01E6B"/>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E491F3C"/>
    <w:multiLevelType w:val="hybridMultilevel"/>
    <w:tmpl w:val="CE10F23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F3600FD"/>
    <w:multiLevelType w:val="hybridMultilevel"/>
    <w:tmpl w:val="281E727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44"/>
    <w:rsid w:val="00051375"/>
    <w:rsid w:val="000B6772"/>
    <w:rsid w:val="000F6A65"/>
    <w:rsid w:val="001306F2"/>
    <w:rsid w:val="001A563A"/>
    <w:rsid w:val="002278BD"/>
    <w:rsid w:val="003313D2"/>
    <w:rsid w:val="003831D0"/>
    <w:rsid w:val="003B6EA7"/>
    <w:rsid w:val="004068AC"/>
    <w:rsid w:val="00420328"/>
    <w:rsid w:val="004B1AF3"/>
    <w:rsid w:val="00515A31"/>
    <w:rsid w:val="00534857"/>
    <w:rsid w:val="00615F0E"/>
    <w:rsid w:val="006F71E3"/>
    <w:rsid w:val="007A1DD6"/>
    <w:rsid w:val="007D34B1"/>
    <w:rsid w:val="008049F3"/>
    <w:rsid w:val="00851EE3"/>
    <w:rsid w:val="008C4122"/>
    <w:rsid w:val="0097771D"/>
    <w:rsid w:val="009B0FA0"/>
    <w:rsid w:val="00A13FBF"/>
    <w:rsid w:val="00A20317"/>
    <w:rsid w:val="00AD1638"/>
    <w:rsid w:val="00BB16B0"/>
    <w:rsid w:val="00BC69BA"/>
    <w:rsid w:val="00C67809"/>
    <w:rsid w:val="00C9584F"/>
    <w:rsid w:val="00CF112E"/>
    <w:rsid w:val="00D23FE6"/>
    <w:rsid w:val="00D54399"/>
    <w:rsid w:val="00D85CB4"/>
    <w:rsid w:val="00DF4354"/>
    <w:rsid w:val="00E1377D"/>
    <w:rsid w:val="00E620B5"/>
    <w:rsid w:val="00F66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3AC4"/>
  <w15:chartTrackingRefBased/>
  <w15:docId w15:val="{4D2D7424-2FAE-4BFD-9453-385027CB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EE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EE3"/>
    <w:pPr>
      <w:spacing w:after="200" w:line="276" w:lineRule="auto"/>
      <w:ind w:left="720"/>
      <w:contextualSpacing/>
    </w:pPr>
    <w:rPr>
      <w:rFonts w:eastAsiaTheme="minorEastAsia"/>
      <w:lang w:val="en-US"/>
    </w:rPr>
  </w:style>
  <w:style w:type="paragraph" w:styleId="Header">
    <w:name w:val="header"/>
    <w:basedOn w:val="Normal"/>
    <w:link w:val="HeaderChar"/>
    <w:uiPriority w:val="99"/>
    <w:unhideWhenUsed/>
    <w:rsid w:val="00D23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FE6"/>
  </w:style>
  <w:style w:type="paragraph" w:styleId="Footer">
    <w:name w:val="footer"/>
    <w:basedOn w:val="Normal"/>
    <w:link w:val="FooterChar"/>
    <w:uiPriority w:val="99"/>
    <w:unhideWhenUsed/>
    <w:rsid w:val="00D23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21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5</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Personal</cp:lastModifiedBy>
  <cp:revision>15</cp:revision>
  <dcterms:created xsi:type="dcterms:W3CDTF">2021-02-23T10:20:00Z</dcterms:created>
  <dcterms:modified xsi:type="dcterms:W3CDTF">2021-02-25T06:21:00Z</dcterms:modified>
</cp:coreProperties>
</file>