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FA44" w14:textId="77777777" w:rsidR="008A68AE" w:rsidRDefault="008A68AE" w:rsidP="00676BE6">
      <w:pPr>
        <w:tabs>
          <w:tab w:val="left" w:pos="2813"/>
          <w:tab w:val="left" w:pos="3000"/>
          <w:tab w:val="center" w:pos="4680"/>
        </w:tabs>
        <w:spacing w:line="360" w:lineRule="auto"/>
        <w:rPr>
          <w:rFonts w:ascii="Times New Roman" w:hAnsi="Times New Roman"/>
          <w:b/>
          <w:sz w:val="28"/>
          <w:szCs w:val="28"/>
        </w:rPr>
      </w:pPr>
      <w:bookmarkStart w:id="0" w:name="_Hlk29553923"/>
    </w:p>
    <w:p w14:paraId="29FD1B9D" w14:textId="1F055EA1" w:rsidR="002A1538" w:rsidRDefault="002A1538" w:rsidP="00676BE6">
      <w:pPr>
        <w:tabs>
          <w:tab w:val="left" w:pos="2813"/>
          <w:tab w:val="left" w:pos="3000"/>
          <w:tab w:val="center" w:pos="4680"/>
        </w:tabs>
        <w:spacing w:line="360" w:lineRule="auto"/>
        <w:rPr>
          <w:rFonts w:ascii="Times New Roman" w:hAnsi="Times New Roman"/>
          <w:b/>
          <w:sz w:val="28"/>
          <w:szCs w:val="28"/>
        </w:rPr>
      </w:pPr>
      <w:r>
        <w:rPr>
          <w:rFonts w:ascii="Times New Roman" w:hAnsi="Times New Roman"/>
          <w:b/>
          <w:sz w:val="28"/>
          <w:szCs w:val="28"/>
        </w:rPr>
        <w:tab/>
        <w:t>THE REPUBLIC OF UGANDA</w:t>
      </w:r>
    </w:p>
    <w:p w14:paraId="6E191C64" w14:textId="77777777" w:rsidR="002A1538" w:rsidRDefault="002A1538" w:rsidP="00676BE6">
      <w:pPr>
        <w:spacing w:line="360" w:lineRule="auto"/>
        <w:jc w:val="center"/>
        <w:rPr>
          <w:rFonts w:ascii="Times New Roman" w:hAnsi="Times New Roman"/>
          <w:b/>
          <w:sz w:val="28"/>
          <w:szCs w:val="28"/>
        </w:rPr>
      </w:pPr>
      <w:r>
        <w:rPr>
          <w:rFonts w:ascii="Times New Roman" w:hAnsi="Times New Roman"/>
          <w:b/>
          <w:sz w:val="28"/>
          <w:szCs w:val="28"/>
        </w:rPr>
        <w:t>IN THE INDUSTRIAL COURT OF UGANDA AT KAMPALA</w:t>
      </w:r>
    </w:p>
    <w:p w14:paraId="546317AC" w14:textId="490B9D98" w:rsidR="002A1538" w:rsidRDefault="002A1538" w:rsidP="00676BE6">
      <w:pPr>
        <w:spacing w:line="360" w:lineRule="auto"/>
        <w:jc w:val="center"/>
        <w:rPr>
          <w:rFonts w:ascii="Times New Roman" w:hAnsi="Times New Roman"/>
          <w:b/>
          <w:sz w:val="28"/>
          <w:szCs w:val="28"/>
        </w:rPr>
      </w:pPr>
      <w:r>
        <w:rPr>
          <w:rFonts w:ascii="Times New Roman" w:hAnsi="Times New Roman"/>
          <w:b/>
          <w:sz w:val="28"/>
          <w:szCs w:val="28"/>
        </w:rPr>
        <w:t xml:space="preserve">LABOUR DISPUTE </w:t>
      </w:r>
      <w:r w:rsidR="006B73EA">
        <w:rPr>
          <w:rFonts w:ascii="Times New Roman" w:hAnsi="Times New Roman"/>
          <w:b/>
          <w:sz w:val="28"/>
          <w:szCs w:val="28"/>
        </w:rPr>
        <w:t>APPEAL NO.</w:t>
      </w:r>
      <w:r>
        <w:rPr>
          <w:rFonts w:ascii="Times New Roman" w:hAnsi="Times New Roman"/>
          <w:b/>
          <w:sz w:val="28"/>
          <w:szCs w:val="28"/>
        </w:rPr>
        <w:t xml:space="preserve"> 20 OF 2018</w:t>
      </w:r>
    </w:p>
    <w:p w14:paraId="788FF853" w14:textId="5C83A2E6" w:rsidR="002A1538" w:rsidRDefault="002A1538" w:rsidP="00676BE6">
      <w:pPr>
        <w:spacing w:line="360" w:lineRule="auto"/>
        <w:jc w:val="center"/>
        <w:rPr>
          <w:rFonts w:ascii="Times New Roman" w:hAnsi="Times New Roman"/>
          <w:b/>
          <w:sz w:val="28"/>
          <w:szCs w:val="28"/>
        </w:rPr>
      </w:pPr>
      <w:r>
        <w:rPr>
          <w:rFonts w:ascii="Times New Roman" w:hAnsi="Times New Roman"/>
          <w:b/>
          <w:sz w:val="28"/>
          <w:szCs w:val="28"/>
        </w:rPr>
        <w:t>ARISING FROM KCCA/LDC/NO. 189/2017</w:t>
      </w:r>
    </w:p>
    <w:p w14:paraId="463675FF" w14:textId="393E6CB9" w:rsidR="002A1538" w:rsidRDefault="002A1538" w:rsidP="00676BE6">
      <w:pPr>
        <w:spacing w:line="360" w:lineRule="auto"/>
        <w:rPr>
          <w:rFonts w:ascii="Times New Roman" w:hAnsi="Times New Roman"/>
          <w:b/>
          <w:sz w:val="28"/>
          <w:szCs w:val="28"/>
        </w:rPr>
      </w:pPr>
      <w:r>
        <w:rPr>
          <w:rFonts w:ascii="Times New Roman" w:hAnsi="Times New Roman"/>
          <w:b/>
          <w:sz w:val="28"/>
          <w:szCs w:val="28"/>
        </w:rPr>
        <w:t xml:space="preserve"> EQUITY BANK (U) LTD                          ……………….. CLAIMANT</w:t>
      </w:r>
    </w:p>
    <w:p w14:paraId="35A6B062" w14:textId="77777777" w:rsidR="002A1538" w:rsidRDefault="002A1538" w:rsidP="00676BE6">
      <w:pPr>
        <w:spacing w:line="360" w:lineRule="auto"/>
        <w:jc w:val="center"/>
        <w:rPr>
          <w:rFonts w:ascii="Times New Roman" w:hAnsi="Times New Roman"/>
          <w:b/>
          <w:sz w:val="28"/>
          <w:szCs w:val="28"/>
        </w:rPr>
      </w:pPr>
      <w:r>
        <w:rPr>
          <w:rFonts w:ascii="Times New Roman" w:hAnsi="Times New Roman"/>
          <w:b/>
          <w:sz w:val="28"/>
          <w:szCs w:val="28"/>
        </w:rPr>
        <w:t>VERSUS</w:t>
      </w:r>
    </w:p>
    <w:p w14:paraId="32D833DA" w14:textId="7DB71394" w:rsidR="002A1538" w:rsidRDefault="002A1538" w:rsidP="00676BE6">
      <w:pPr>
        <w:spacing w:line="360" w:lineRule="auto"/>
        <w:rPr>
          <w:rFonts w:ascii="Times New Roman" w:hAnsi="Times New Roman"/>
          <w:b/>
          <w:sz w:val="28"/>
          <w:szCs w:val="28"/>
        </w:rPr>
      </w:pPr>
      <w:r>
        <w:rPr>
          <w:rFonts w:ascii="Times New Roman" w:hAnsi="Times New Roman"/>
          <w:b/>
          <w:sz w:val="28"/>
          <w:szCs w:val="28"/>
        </w:rPr>
        <w:t>KAVUMA MOSES                                 ………………… RESPONDENT</w:t>
      </w:r>
    </w:p>
    <w:p w14:paraId="2B4A0F7C" w14:textId="77777777" w:rsidR="002A1538" w:rsidRDefault="002A1538" w:rsidP="00676BE6">
      <w:pPr>
        <w:spacing w:line="360" w:lineRule="auto"/>
        <w:jc w:val="both"/>
        <w:rPr>
          <w:rFonts w:ascii="Times New Roman" w:hAnsi="Times New Roman"/>
          <w:b/>
          <w:sz w:val="28"/>
          <w:szCs w:val="28"/>
        </w:rPr>
      </w:pPr>
      <w:r>
        <w:rPr>
          <w:rFonts w:ascii="Times New Roman" w:hAnsi="Times New Roman"/>
          <w:b/>
          <w:sz w:val="28"/>
          <w:szCs w:val="28"/>
        </w:rPr>
        <w:t>BEFORE:</w:t>
      </w:r>
    </w:p>
    <w:p w14:paraId="5340C0FE" w14:textId="77777777" w:rsidR="002A1538" w:rsidRDefault="002A1538" w:rsidP="00676BE6">
      <w:pPr>
        <w:pStyle w:val="ListParagraph"/>
        <w:numPr>
          <w:ilvl w:val="0"/>
          <w:numId w:val="1"/>
        </w:numPr>
        <w:spacing w:line="360" w:lineRule="auto"/>
        <w:ind w:left="0"/>
        <w:jc w:val="both"/>
        <w:rPr>
          <w:rFonts w:ascii="Times New Roman" w:hAnsi="Times New Roman"/>
          <w:b/>
          <w:sz w:val="28"/>
          <w:szCs w:val="28"/>
        </w:rPr>
      </w:pPr>
      <w:r>
        <w:rPr>
          <w:rFonts w:ascii="Times New Roman" w:hAnsi="Times New Roman"/>
          <w:b/>
          <w:sz w:val="28"/>
          <w:szCs w:val="28"/>
        </w:rPr>
        <w:t xml:space="preserve">THE HON. CHIEF JUDGE, ASAPH RUHINDA NTENGYE </w:t>
      </w:r>
    </w:p>
    <w:p w14:paraId="7638ABE8" w14:textId="77777777" w:rsidR="002A1538" w:rsidRDefault="002A1538" w:rsidP="00676BE6">
      <w:pPr>
        <w:pStyle w:val="ListParagraph"/>
        <w:numPr>
          <w:ilvl w:val="0"/>
          <w:numId w:val="1"/>
        </w:numPr>
        <w:spacing w:line="360" w:lineRule="auto"/>
        <w:ind w:left="0"/>
        <w:jc w:val="both"/>
        <w:rPr>
          <w:rFonts w:ascii="Times New Roman" w:hAnsi="Times New Roman"/>
          <w:b/>
          <w:sz w:val="28"/>
          <w:szCs w:val="28"/>
        </w:rPr>
      </w:pPr>
      <w:r>
        <w:rPr>
          <w:rFonts w:ascii="Times New Roman" w:hAnsi="Times New Roman"/>
          <w:b/>
          <w:sz w:val="28"/>
          <w:szCs w:val="28"/>
        </w:rPr>
        <w:t>THE HON. JUDGE, LINDA LILLIAN TUMUSIIME MUGISHA</w:t>
      </w:r>
    </w:p>
    <w:p w14:paraId="7727E91A" w14:textId="77777777" w:rsidR="002A1538" w:rsidRDefault="002A1538" w:rsidP="00676BE6">
      <w:pPr>
        <w:pStyle w:val="ListParagraph"/>
        <w:spacing w:line="360" w:lineRule="auto"/>
        <w:ind w:left="0"/>
        <w:jc w:val="both"/>
        <w:rPr>
          <w:rFonts w:ascii="Times New Roman" w:hAnsi="Times New Roman"/>
          <w:b/>
          <w:sz w:val="28"/>
          <w:szCs w:val="28"/>
          <w:u w:val="single"/>
        </w:rPr>
      </w:pPr>
      <w:r>
        <w:rPr>
          <w:rFonts w:ascii="Times New Roman" w:hAnsi="Times New Roman"/>
          <w:b/>
          <w:sz w:val="28"/>
          <w:szCs w:val="28"/>
          <w:u w:val="single"/>
        </w:rPr>
        <w:t>PANELISTS</w:t>
      </w:r>
    </w:p>
    <w:p w14:paraId="5126742B" w14:textId="01A0CAD5" w:rsidR="002A1538" w:rsidRDefault="002A1538" w:rsidP="00676BE6">
      <w:pPr>
        <w:spacing w:line="360" w:lineRule="auto"/>
        <w:jc w:val="both"/>
        <w:rPr>
          <w:rFonts w:ascii="Times New Roman" w:hAnsi="Times New Roman"/>
          <w:b/>
          <w:sz w:val="28"/>
          <w:szCs w:val="28"/>
        </w:rPr>
      </w:pPr>
      <w:r>
        <w:rPr>
          <w:rFonts w:ascii="Times New Roman" w:hAnsi="Times New Roman"/>
          <w:b/>
          <w:sz w:val="28"/>
          <w:szCs w:val="28"/>
        </w:rPr>
        <w:t>1.MR. MICHEAL MAVUNWA</w:t>
      </w:r>
    </w:p>
    <w:p w14:paraId="4B437AD9" w14:textId="343D1F7C" w:rsidR="002A1538" w:rsidRDefault="002A1538" w:rsidP="00676BE6">
      <w:pPr>
        <w:spacing w:line="360" w:lineRule="auto"/>
        <w:jc w:val="both"/>
        <w:rPr>
          <w:rFonts w:ascii="Times New Roman" w:hAnsi="Times New Roman"/>
          <w:b/>
          <w:sz w:val="28"/>
          <w:szCs w:val="28"/>
        </w:rPr>
      </w:pPr>
      <w:r>
        <w:rPr>
          <w:rFonts w:ascii="Times New Roman" w:hAnsi="Times New Roman"/>
          <w:b/>
          <w:sz w:val="28"/>
          <w:szCs w:val="28"/>
        </w:rPr>
        <w:t>2. MS. SUSAN NABIRYE</w:t>
      </w:r>
    </w:p>
    <w:p w14:paraId="76CCBFE1" w14:textId="43EED2EB" w:rsidR="002A1538" w:rsidRDefault="002A1538" w:rsidP="00676BE6">
      <w:pPr>
        <w:spacing w:line="360" w:lineRule="auto"/>
        <w:jc w:val="both"/>
        <w:rPr>
          <w:rFonts w:ascii="Times New Roman" w:hAnsi="Times New Roman"/>
          <w:b/>
          <w:sz w:val="28"/>
          <w:szCs w:val="28"/>
        </w:rPr>
      </w:pPr>
      <w:r>
        <w:rPr>
          <w:rFonts w:ascii="Times New Roman" w:hAnsi="Times New Roman"/>
          <w:b/>
          <w:sz w:val="28"/>
          <w:szCs w:val="28"/>
        </w:rPr>
        <w:t>3.</w:t>
      </w:r>
      <w:bookmarkEnd w:id="0"/>
      <w:r>
        <w:rPr>
          <w:rFonts w:ascii="Times New Roman" w:hAnsi="Times New Roman"/>
          <w:b/>
          <w:sz w:val="28"/>
          <w:szCs w:val="28"/>
        </w:rPr>
        <w:t xml:space="preserve"> MS. ADRINE NAMARA</w:t>
      </w:r>
    </w:p>
    <w:p w14:paraId="3C1E4D20" w14:textId="400303AF" w:rsidR="002A1538" w:rsidRDefault="002A1538" w:rsidP="00676BE6">
      <w:pPr>
        <w:spacing w:line="360" w:lineRule="auto"/>
        <w:jc w:val="center"/>
        <w:rPr>
          <w:rFonts w:ascii="Times New Roman" w:hAnsi="Times New Roman"/>
          <w:b/>
          <w:sz w:val="28"/>
          <w:szCs w:val="28"/>
        </w:rPr>
      </w:pPr>
      <w:r>
        <w:rPr>
          <w:rFonts w:ascii="Times New Roman" w:hAnsi="Times New Roman"/>
          <w:b/>
          <w:sz w:val="28"/>
          <w:szCs w:val="28"/>
        </w:rPr>
        <w:t>AWARD</w:t>
      </w:r>
    </w:p>
    <w:p w14:paraId="4EB12CA9" w14:textId="2DB3F937" w:rsidR="002A1538" w:rsidRDefault="002A1538" w:rsidP="00676BE6">
      <w:pPr>
        <w:spacing w:line="360" w:lineRule="auto"/>
        <w:jc w:val="both"/>
        <w:rPr>
          <w:rFonts w:ascii="Times New Roman" w:hAnsi="Times New Roman"/>
          <w:b/>
          <w:sz w:val="28"/>
          <w:szCs w:val="28"/>
          <w:u w:val="single"/>
        </w:rPr>
      </w:pPr>
      <w:r w:rsidRPr="002A1538">
        <w:rPr>
          <w:rFonts w:ascii="Times New Roman" w:hAnsi="Times New Roman"/>
          <w:b/>
          <w:sz w:val="28"/>
          <w:szCs w:val="28"/>
          <w:u w:val="single"/>
        </w:rPr>
        <w:t>BACKGROUND</w:t>
      </w:r>
    </w:p>
    <w:p w14:paraId="1BBDEEBA" w14:textId="744CFF77" w:rsidR="000C4E9F" w:rsidRDefault="00CB5110" w:rsidP="00676BE6">
      <w:pPr>
        <w:spacing w:line="360" w:lineRule="auto"/>
        <w:jc w:val="both"/>
        <w:rPr>
          <w:rFonts w:ascii="Times New Roman" w:hAnsi="Times New Roman"/>
          <w:bCs/>
          <w:sz w:val="28"/>
          <w:szCs w:val="28"/>
        </w:rPr>
      </w:pPr>
      <w:r w:rsidRPr="00CB5110">
        <w:rPr>
          <w:rFonts w:ascii="Times New Roman" w:hAnsi="Times New Roman"/>
          <w:bCs/>
          <w:sz w:val="28"/>
          <w:szCs w:val="28"/>
        </w:rPr>
        <w:t>On</w:t>
      </w:r>
      <w:r>
        <w:rPr>
          <w:rFonts w:ascii="Times New Roman" w:hAnsi="Times New Roman"/>
          <w:bCs/>
          <w:sz w:val="28"/>
          <w:szCs w:val="28"/>
        </w:rPr>
        <w:t xml:space="preserve"> 20/01/2014, the Respondent was employed by the Appellant Bank, as a banking officer. His terms and conditions of service w</w:t>
      </w:r>
      <w:r w:rsidR="008A68AE">
        <w:rPr>
          <w:rFonts w:ascii="Times New Roman" w:hAnsi="Times New Roman"/>
          <w:bCs/>
          <w:sz w:val="28"/>
          <w:szCs w:val="28"/>
        </w:rPr>
        <w:t>ere</w:t>
      </w:r>
      <w:r>
        <w:rPr>
          <w:rFonts w:ascii="Times New Roman" w:hAnsi="Times New Roman"/>
          <w:bCs/>
          <w:sz w:val="28"/>
          <w:szCs w:val="28"/>
        </w:rPr>
        <w:t xml:space="preserve"> set o</w:t>
      </w:r>
      <w:r w:rsidR="008A68AE">
        <w:rPr>
          <w:rFonts w:ascii="Times New Roman" w:hAnsi="Times New Roman"/>
          <w:bCs/>
          <w:sz w:val="28"/>
          <w:szCs w:val="28"/>
        </w:rPr>
        <w:t>u</w:t>
      </w:r>
      <w:r>
        <w:rPr>
          <w:rFonts w:ascii="Times New Roman" w:hAnsi="Times New Roman"/>
          <w:bCs/>
          <w:sz w:val="28"/>
          <w:szCs w:val="28"/>
        </w:rPr>
        <w:t>t in his appointment letter</w:t>
      </w:r>
      <w:r w:rsidR="008A68AE">
        <w:rPr>
          <w:rFonts w:ascii="Times New Roman" w:hAnsi="Times New Roman"/>
          <w:bCs/>
          <w:sz w:val="28"/>
          <w:szCs w:val="28"/>
        </w:rPr>
        <w:t xml:space="preserve">, dated 20/1/2014, </w:t>
      </w:r>
      <w:r>
        <w:rPr>
          <w:rFonts w:ascii="Times New Roman" w:hAnsi="Times New Roman"/>
          <w:bCs/>
          <w:sz w:val="28"/>
          <w:szCs w:val="28"/>
        </w:rPr>
        <w:t>on page 7 of the record of Appeal.</w:t>
      </w:r>
      <w:r w:rsidR="008A68AE">
        <w:rPr>
          <w:rFonts w:ascii="Times New Roman" w:hAnsi="Times New Roman"/>
          <w:bCs/>
          <w:sz w:val="28"/>
          <w:szCs w:val="28"/>
        </w:rPr>
        <w:t xml:space="preserve"> It is the</w:t>
      </w:r>
      <w:r w:rsidR="00187C6C">
        <w:rPr>
          <w:rFonts w:ascii="Times New Roman" w:hAnsi="Times New Roman"/>
          <w:bCs/>
          <w:sz w:val="28"/>
          <w:szCs w:val="28"/>
        </w:rPr>
        <w:t xml:space="preserve"> Appellant</w:t>
      </w:r>
      <w:r w:rsidR="008A68AE">
        <w:rPr>
          <w:rFonts w:ascii="Times New Roman" w:hAnsi="Times New Roman"/>
          <w:bCs/>
          <w:sz w:val="28"/>
          <w:szCs w:val="28"/>
        </w:rPr>
        <w:t>’s case that</w:t>
      </w:r>
      <w:r w:rsidR="00187C6C">
        <w:rPr>
          <w:rFonts w:ascii="Times New Roman" w:hAnsi="Times New Roman"/>
          <w:bCs/>
          <w:sz w:val="28"/>
          <w:szCs w:val="28"/>
        </w:rPr>
        <w:t xml:space="preserve"> during the course of his duties at the Oasis Mall Equity Bank Branch</w:t>
      </w:r>
      <w:r w:rsidR="008A68AE">
        <w:rPr>
          <w:rFonts w:ascii="Times New Roman" w:hAnsi="Times New Roman"/>
          <w:bCs/>
          <w:sz w:val="28"/>
          <w:szCs w:val="28"/>
        </w:rPr>
        <w:t xml:space="preserve">, </w:t>
      </w:r>
      <w:r w:rsidR="00187C6C">
        <w:rPr>
          <w:rFonts w:ascii="Times New Roman" w:hAnsi="Times New Roman"/>
          <w:bCs/>
          <w:sz w:val="28"/>
          <w:szCs w:val="28"/>
        </w:rPr>
        <w:t xml:space="preserve">the Respondent </w:t>
      </w:r>
      <w:r w:rsidR="00A95F06">
        <w:rPr>
          <w:rFonts w:ascii="Times New Roman" w:hAnsi="Times New Roman"/>
          <w:bCs/>
          <w:sz w:val="28"/>
          <w:szCs w:val="28"/>
        </w:rPr>
        <w:t xml:space="preserve">was accused of being part </w:t>
      </w:r>
      <w:r w:rsidR="006D3EBA">
        <w:rPr>
          <w:rFonts w:ascii="Times New Roman" w:hAnsi="Times New Roman"/>
          <w:bCs/>
          <w:sz w:val="28"/>
          <w:szCs w:val="28"/>
        </w:rPr>
        <w:t>of a</w:t>
      </w:r>
      <w:r w:rsidR="00A95F06">
        <w:rPr>
          <w:rFonts w:ascii="Times New Roman" w:hAnsi="Times New Roman"/>
          <w:bCs/>
          <w:sz w:val="28"/>
          <w:szCs w:val="28"/>
        </w:rPr>
        <w:t xml:space="preserve"> fraudulent </w:t>
      </w:r>
      <w:r w:rsidR="00187C6C">
        <w:rPr>
          <w:rFonts w:ascii="Times New Roman" w:hAnsi="Times New Roman"/>
          <w:bCs/>
          <w:sz w:val="28"/>
          <w:szCs w:val="28"/>
        </w:rPr>
        <w:t>transaction</w:t>
      </w:r>
      <w:r w:rsidR="00A95F06">
        <w:rPr>
          <w:rFonts w:ascii="Times New Roman" w:hAnsi="Times New Roman"/>
          <w:bCs/>
          <w:sz w:val="28"/>
          <w:szCs w:val="28"/>
        </w:rPr>
        <w:t xml:space="preserve">, </w:t>
      </w:r>
      <w:r w:rsidR="006D3EBA">
        <w:rPr>
          <w:rFonts w:ascii="Times New Roman" w:hAnsi="Times New Roman"/>
          <w:bCs/>
          <w:sz w:val="28"/>
          <w:szCs w:val="28"/>
        </w:rPr>
        <w:t>causing the Bank financial</w:t>
      </w:r>
      <w:r w:rsidR="00187C6C">
        <w:rPr>
          <w:rFonts w:ascii="Times New Roman" w:hAnsi="Times New Roman"/>
          <w:bCs/>
          <w:sz w:val="28"/>
          <w:szCs w:val="28"/>
        </w:rPr>
        <w:t xml:space="preserve"> loss amounting to USD 1,450,000. He was arrested, </w:t>
      </w:r>
      <w:r w:rsidR="00A95F06">
        <w:rPr>
          <w:rFonts w:ascii="Times New Roman" w:hAnsi="Times New Roman"/>
          <w:bCs/>
          <w:sz w:val="28"/>
          <w:szCs w:val="28"/>
        </w:rPr>
        <w:t xml:space="preserve">detained at </w:t>
      </w:r>
      <w:r w:rsidR="006D3EBA">
        <w:rPr>
          <w:rFonts w:ascii="Times New Roman" w:hAnsi="Times New Roman"/>
          <w:bCs/>
          <w:sz w:val="28"/>
          <w:szCs w:val="28"/>
        </w:rPr>
        <w:t>Police, charged</w:t>
      </w:r>
      <w:r w:rsidR="00A95F06">
        <w:rPr>
          <w:rFonts w:ascii="Times New Roman" w:hAnsi="Times New Roman"/>
          <w:bCs/>
          <w:sz w:val="28"/>
          <w:szCs w:val="28"/>
        </w:rPr>
        <w:t xml:space="preserve">. </w:t>
      </w:r>
      <w:r w:rsidR="006D3EBA">
        <w:rPr>
          <w:rFonts w:ascii="Times New Roman" w:hAnsi="Times New Roman"/>
          <w:bCs/>
          <w:sz w:val="28"/>
          <w:szCs w:val="28"/>
        </w:rPr>
        <w:t>On 30/04/2015, h</w:t>
      </w:r>
      <w:r w:rsidR="00A95F06">
        <w:rPr>
          <w:rFonts w:ascii="Times New Roman" w:hAnsi="Times New Roman"/>
          <w:bCs/>
          <w:sz w:val="28"/>
          <w:szCs w:val="28"/>
        </w:rPr>
        <w:t xml:space="preserve">e was </w:t>
      </w:r>
      <w:r w:rsidR="00187C6C">
        <w:rPr>
          <w:rFonts w:ascii="Times New Roman" w:hAnsi="Times New Roman"/>
          <w:bCs/>
          <w:sz w:val="28"/>
          <w:szCs w:val="28"/>
        </w:rPr>
        <w:t xml:space="preserve">remanded </w:t>
      </w:r>
      <w:r w:rsidR="00A95F06">
        <w:rPr>
          <w:rFonts w:ascii="Times New Roman" w:hAnsi="Times New Roman"/>
          <w:bCs/>
          <w:sz w:val="28"/>
          <w:szCs w:val="28"/>
        </w:rPr>
        <w:t xml:space="preserve">at Luzira </w:t>
      </w:r>
      <w:r w:rsidR="00187C6C">
        <w:rPr>
          <w:rFonts w:ascii="Times New Roman" w:hAnsi="Times New Roman"/>
          <w:bCs/>
          <w:sz w:val="28"/>
          <w:szCs w:val="28"/>
        </w:rPr>
        <w:t>prison</w:t>
      </w:r>
      <w:r w:rsidR="006D3EBA">
        <w:rPr>
          <w:rFonts w:ascii="Times New Roman" w:hAnsi="Times New Roman"/>
          <w:bCs/>
          <w:sz w:val="28"/>
          <w:szCs w:val="28"/>
        </w:rPr>
        <w:t>,</w:t>
      </w:r>
      <w:r w:rsidR="00A95F06">
        <w:rPr>
          <w:rFonts w:ascii="Times New Roman" w:hAnsi="Times New Roman"/>
          <w:bCs/>
          <w:sz w:val="28"/>
          <w:szCs w:val="28"/>
        </w:rPr>
        <w:t xml:space="preserve"> </w:t>
      </w:r>
      <w:r w:rsidR="00187C6C">
        <w:rPr>
          <w:rFonts w:ascii="Times New Roman" w:hAnsi="Times New Roman"/>
          <w:bCs/>
          <w:sz w:val="28"/>
          <w:szCs w:val="28"/>
        </w:rPr>
        <w:lastRenderedPageBreak/>
        <w:t>together with other co-accused persons who</w:t>
      </w:r>
      <w:r w:rsidR="008A68AE">
        <w:rPr>
          <w:rFonts w:ascii="Times New Roman" w:hAnsi="Times New Roman"/>
          <w:bCs/>
          <w:sz w:val="28"/>
          <w:szCs w:val="28"/>
        </w:rPr>
        <w:t>m the Anti</w:t>
      </w:r>
      <w:r w:rsidR="008A68AE" w:rsidRPr="00362644">
        <w:rPr>
          <w:rFonts w:ascii="Times New Roman" w:hAnsi="Times New Roman"/>
          <w:b/>
          <w:sz w:val="28"/>
          <w:szCs w:val="28"/>
        </w:rPr>
        <w:t>- corruption Division of the High Court</w:t>
      </w:r>
      <w:r w:rsidR="00187C6C">
        <w:rPr>
          <w:rFonts w:ascii="Times New Roman" w:hAnsi="Times New Roman"/>
          <w:bCs/>
          <w:sz w:val="28"/>
          <w:szCs w:val="28"/>
        </w:rPr>
        <w:t xml:space="preserve"> found guilty</w:t>
      </w:r>
      <w:r w:rsidR="00362644">
        <w:rPr>
          <w:rFonts w:ascii="Times New Roman" w:hAnsi="Times New Roman"/>
          <w:bCs/>
          <w:sz w:val="28"/>
          <w:szCs w:val="28"/>
        </w:rPr>
        <w:t xml:space="preserve"> </w:t>
      </w:r>
      <w:r w:rsidR="00187C6C">
        <w:rPr>
          <w:rFonts w:ascii="Times New Roman" w:hAnsi="Times New Roman"/>
          <w:bCs/>
          <w:sz w:val="28"/>
          <w:szCs w:val="28"/>
        </w:rPr>
        <w:t>of</w:t>
      </w:r>
      <w:r w:rsidR="00362644">
        <w:rPr>
          <w:rFonts w:ascii="Times New Roman" w:hAnsi="Times New Roman"/>
          <w:bCs/>
          <w:sz w:val="28"/>
          <w:szCs w:val="28"/>
        </w:rPr>
        <w:t xml:space="preserve"> </w:t>
      </w:r>
      <w:r w:rsidR="00187C6C">
        <w:rPr>
          <w:rFonts w:ascii="Times New Roman" w:hAnsi="Times New Roman"/>
          <w:bCs/>
          <w:sz w:val="28"/>
          <w:szCs w:val="28"/>
        </w:rPr>
        <w:t>various charges</w:t>
      </w:r>
      <w:r w:rsidR="008A68AE">
        <w:rPr>
          <w:rFonts w:ascii="Times New Roman" w:hAnsi="Times New Roman"/>
          <w:bCs/>
          <w:sz w:val="28"/>
          <w:szCs w:val="28"/>
        </w:rPr>
        <w:t>,</w:t>
      </w:r>
      <w:r w:rsidR="00187C6C">
        <w:rPr>
          <w:rFonts w:ascii="Times New Roman" w:hAnsi="Times New Roman"/>
          <w:bCs/>
          <w:sz w:val="28"/>
          <w:szCs w:val="28"/>
        </w:rPr>
        <w:t xml:space="preserve"> </w:t>
      </w:r>
      <w:r w:rsidR="00187C6C" w:rsidRPr="00362644">
        <w:rPr>
          <w:rFonts w:ascii="Times New Roman" w:hAnsi="Times New Roman"/>
          <w:b/>
          <w:sz w:val="28"/>
          <w:szCs w:val="28"/>
        </w:rPr>
        <w:t xml:space="preserve">in Uganda </w:t>
      </w:r>
      <w:proofErr w:type="spellStart"/>
      <w:r w:rsidR="00187C6C" w:rsidRPr="00362644">
        <w:rPr>
          <w:rFonts w:ascii="Times New Roman" w:hAnsi="Times New Roman"/>
          <w:b/>
          <w:sz w:val="28"/>
          <w:szCs w:val="28"/>
        </w:rPr>
        <w:t>vs</w:t>
      </w:r>
      <w:proofErr w:type="spellEnd"/>
      <w:r w:rsidR="00187C6C" w:rsidRPr="00362644">
        <w:rPr>
          <w:rFonts w:ascii="Times New Roman" w:hAnsi="Times New Roman"/>
          <w:b/>
          <w:sz w:val="28"/>
          <w:szCs w:val="28"/>
        </w:rPr>
        <w:t xml:space="preserve"> </w:t>
      </w:r>
      <w:proofErr w:type="spellStart"/>
      <w:r w:rsidR="00187C6C" w:rsidRPr="00362644">
        <w:rPr>
          <w:rFonts w:ascii="Times New Roman" w:hAnsi="Times New Roman"/>
          <w:b/>
          <w:sz w:val="28"/>
          <w:szCs w:val="28"/>
        </w:rPr>
        <w:t>S</w:t>
      </w:r>
      <w:r w:rsidR="00362644" w:rsidRPr="00362644">
        <w:rPr>
          <w:rFonts w:ascii="Times New Roman" w:hAnsi="Times New Roman"/>
          <w:b/>
          <w:sz w:val="28"/>
          <w:szCs w:val="28"/>
        </w:rPr>
        <w:t>e</w:t>
      </w:r>
      <w:r w:rsidR="00187C6C" w:rsidRPr="00362644">
        <w:rPr>
          <w:rFonts w:ascii="Times New Roman" w:hAnsi="Times New Roman"/>
          <w:b/>
          <w:sz w:val="28"/>
          <w:szCs w:val="28"/>
        </w:rPr>
        <w:t>rwamba</w:t>
      </w:r>
      <w:proofErr w:type="spellEnd"/>
      <w:r w:rsidR="00187C6C" w:rsidRPr="00362644">
        <w:rPr>
          <w:rFonts w:ascii="Times New Roman" w:hAnsi="Times New Roman"/>
          <w:b/>
          <w:sz w:val="28"/>
          <w:szCs w:val="28"/>
        </w:rPr>
        <w:t xml:space="preserve"> &amp; </w:t>
      </w:r>
      <w:proofErr w:type="spellStart"/>
      <w:r w:rsidR="00187C6C" w:rsidRPr="00362644">
        <w:rPr>
          <w:rFonts w:ascii="Times New Roman" w:hAnsi="Times New Roman"/>
          <w:b/>
          <w:sz w:val="28"/>
          <w:szCs w:val="28"/>
        </w:rPr>
        <w:t>Ors</w:t>
      </w:r>
      <w:proofErr w:type="spellEnd"/>
      <w:r w:rsidR="00187C6C" w:rsidRPr="00362644">
        <w:rPr>
          <w:rFonts w:ascii="Times New Roman" w:hAnsi="Times New Roman"/>
          <w:b/>
          <w:sz w:val="28"/>
          <w:szCs w:val="28"/>
        </w:rPr>
        <w:t xml:space="preserve">, HCT </w:t>
      </w:r>
      <w:r w:rsidR="0077056E" w:rsidRPr="00362644">
        <w:rPr>
          <w:rFonts w:ascii="Times New Roman" w:hAnsi="Times New Roman"/>
          <w:b/>
          <w:sz w:val="28"/>
          <w:szCs w:val="28"/>
        </w:rPr>
        <w:t>-00-CN-0024/2015</w:t>
      </w:r>
      <w:r w:rsidR="0077056E">
        <w:rPr>
          <w:rFonts w:ascii="Times New Roman" w:hAnsi="Times New Roman"/>
          <w:bCs/>
          <w:sz w:val="28"/>
          <w:szCs w:val="28"/>
        </w:rPr>
        <w:t xml:space="preserve">. The Respondent remained in prison without bond or bail for 2 years. He was </w:t>
      </w:r>
      <w:r w:rsidR="00A95F06">
        <w:rPr>
          <w:rFonts w:ascii="Times New Roman" w:hAnsi="Times New Roman"/>
          <w:bCs/>
          <w:sz w:val="28"/>
          <w:szCs w:val="28"/>
        </w:rPr>
        <w:t xml:space="preserve">released on bail on the 6/5/2015 and terminated on 8/6/2015. </w:t>
      </w:r>
      <w:r w:rsidR="0062689E">
        <w:rPr>
          <w:rFonts w:ascii="Times New Roman" w:hAnsi="Times New Roman"/>
          <w:bCs/>
          <w:sz w:val="28"/>
          <w:szCs w:val="28"/>
        </w:rPr>
        <w:t xml:space="preserve">He was subsequently acquitted in 2017.  </w:t>
      </w:r>
      <w:r w:rsidR="000C4E9F">
        <w:rPr>
          <w:rFonts w:ascii="Times New Roman" w:hAnsi="Times New Roman"/>
          <w:bCs/>
          <w:sz w:val="28"/>
          <w:szCs w:val="28"/>
        </w:rPr>
        <w:t>Whe</w:t>
      </w:r>
      <w:r w:rsidR="00034DB3">
        <w:rPr>
          <w:rFonts w:ascii="Times New Roman" w:hAnsi="Times New Roman"/>
          <w:bCs/>
          <w:sz w:val="28"/>
          <w:szCs w:val="28"/>
        </w:rPr>
        <w:t>n</w:t>
      </w:r>
      <w:r w:rsidR="000C4E9F">
        <w:rPr>
          <w:rFonts w:ascii="Times New Roman" w:hAnsi="Times New Roman"/>
          <w:bCs/>
          <w:sz w:val="28"/>
          <w:szCs w:val="28"/>
        </w:rPr>
        <w:t xml:space="preserve"> he was released from </w:t>
      </w:r>
      <w:r w:rsidR="003A2D95">
        <w:rPr>
          <w:rFonts w:ascii="Times New Roman" w:hAnsi="Times New Roman"/>
          <w:bCs/>
          <w:sz w:val="28"/>
          <w:szCs w:val="28"/>
        </w:rPr>
        <w:t>prison,</w:t>
      </w:r>
      <w:r w:rsidR="000C4E9F">
        <w:rPr>
          <w:rFonts w:ascii="Times New Roman" w:hAnsi="Times New Roman"/>
          <w:bCs/>
          <w:sz w:val="28"/>
          <w:szCs w:val="28"/>
        </w:rPr>
        <w:t xml:space="preserve"> he filed a </w:t>
      </w:r>
      <w:r w:rsidR="00362644">
        <w:rPr>
          <w:rFonts w:ascii="Times New Roman" w:hAnsi="Times New Roman"/>
          <w:bCs/>
          <w:sz w:val="28"/>
          <w:szCs w:val="28"/>
        </w:rPr>
        <w:t>complaint against</w:t>
      </w:r>
      <w:r w:rsidR="000C4E9F">
        <w:rPr>
          <w:rFonts w:ascii="Times New Roman" w:hAnsi="Times New Roman"/>
          <w:bCs/>
          <w:sz w:val="28"/>
          <w:szCs w:val="28"/>
        </w:rPr>
        <w:t xml:space="preserve"> the Appellant and on 21/03/2018, the labour officer awarded in his favour.</w:t>
      </w:r>
    </w:p>
    <w:p w14:paraId="2B8E2F7D" w14:textId="052CE43D" w:rsidR="000C4E9F" w:rsidRDefault="000C4E9F" w:rsidP="00676BE6">
      <w:pPr>
        <w:spacing w:line="360" w:lineRule="auto"/>
        <w:jc w:val="both"/>
        <w:rPr>
          <w:rFonts w:ascii="Times New Roman" w:hAnsi="Times New Roman"/>
          <w:bCs/>
          <w:sz w:val="28"/>
          <w:szCs w:val="28"/>
        </w:rPr>
      </w:pPr>
      <w:r>
        <w:rPr>
          <w:rFonts w:ascii="Times New Roman" w:hAnsi="Times New Roman"/>
          <w:bCs/>
          <w:sz w:val="28"/>
          <w:szCs w:val="28"/>
        </w:rPr>
        <w:t>The Appellant being dissatisfied with the award, requested for the record of proceedings on 23/03/</w:t>
      </w:r>
      <w:r w:rsidR="00A17BC6">
        <w:rPr>
          <w:rFonts w:ascii="Times New Roman" w:hAnsi="Times New Roman"/>
          <w:bCs/>
          <w:sz w:val="28"/>
          <w:szCs w:val="28"/>
        </w:rPr>
        <w:t>2018 and</w:t>
      </w:r>
      <w:r>
        <w:rPr>
          <w:rFonts w:ascii="Times New Roman" w:hAnsi="Times New Roman"/>
          <w:bCs/>
          <w:sz w:val="28"/>
          <w:szCs w:val="28"/>
        </w:rPr>
        <w:t xml:space="preserve"> again on 30/04/2018. The award and record of proceedings were availed to</w:t>
      </w:r>
      <w:r w:rsidR="00816629">
        <w:rPr>
          <w:rFonts w:ascii="Times New Roman" w:hAnsi="Times New Roman"/>
          <w:bCs/>
          <w:sz w:val="28"/>
          <w:szCs w:val="28"/>
        </w:rPr>
        <w:t xml:space="preserve"> the Respondent </w:t>
      </w:r>
      <w:r>
        <w:rPr>
          <w:rFonts w:ascii="Times New Roman" w:hAnsi="Times New Roman"/>
          <w:bCs/>
          <w:sz w:val="28"/>
          <w:szCs w:val="28"/>
        </w:rPr>
        <w:t>on 4/05/2018 and 20/06/2018 respect</w:t>
      </w:r>
      <w:r w:rsidR="00A17BC6">
        <w:rPr>
          <w:rFonts w:ascii="Times New Roman" w:hAnsi="Times New Roman"/>
          <w:bCs/>
          <w:sz w:val="28"/>
          <w:szCs w:val="28"/>
        </w:rPr>
        <w:t>ively</w:t>
      </w:r>
      <w:r w:rsidR="00642AAC">
        <w:rPr>
          <w:rFonts w:ascii="Times New Roman" w:hAnsi="Times New Roman"/>
          <w:bCs/>
          <w:sz w:val="28"/>
          <w:szCs w:val="28"/>
        </w:rPr>
        <w:t xml:space="preserve"> and hence t</w:t>
      </w:r>
      <w:r w:rsidR="008A2CB4">
        <w:rPr>
          <w:rFonts w:ascii="Times New Roman" w:hAnsi="Times New Roman"/>
          <w:bCs/>
          <w:sz w:val="28"/>
          <w:szCs w:val="28"/>
        </w:rPr>
        <w:t>h</w:t>
      </w:r>
      <w:r w:rsidR="00642AAC">
        <w:rPr>
          <w:rFonts w:ascii="Times New Roman" w:hAnsi="Times New Roman"/>
          <w:bCs/>
          <w:sz w:val="28"/>
          <w:szCs w:val="28"/>
        </w:rPr>
        <w:t>is appeal</w:t>
      </w:r>
      <w:r>
        <w:rPr>
          <w:rFonts w:ascii="Times New Roman" w:hAnsi="Times New Roman"/>
          <w:bCs/>
          <w:sz w:val="28"/>
          <w:szCs w:val="28"/>
        </w:rPr>
        <w:t>.</w:t>
      </w:r>
    </w:p>
    <w:p w14:paraId="7B79994A" w14:textId="77AF50DC" w:rsidR="002A1538" w:rsidRDefault="002A1538" w:rsidP="00676BE6">
      <w:pPr>
        <w:spacing w:line="360" w:lineRule="auto"/>
        <w:jc w:val="both"/>
        <w:rPr>
          <w:rFonts w:ascii="Times New Roman" w:hAnsi="Times New Roman"/>
          <w:b/>
          <w:sz w:val="28"/>
          <w:szCs w:val="28"/>
          <w:u w:val="single"/>
        </w:rPr>
      </w:pPr>
      <w:r w:rsidRPr="002A1538">
        <w:rPr>
          <w:rFonts w:ascii="Times New Roman" w:hAnsi="Times New Roman"/>
          <w:b/>
          <w:sz w:val="28"/>
          <w:szCs w:val="28"/>
          <w:u w:val="single"/>
        </w:rPr>
        <w:t>GROUNDS OF APPEAL</w:t>
      </w:r>
    </w:p>
    <w:p w14:paraId="79F14ED3" w14:textId="17AAC2DF" w:rsidR="009910C9" w:rsidRDefault="009910C9"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The Labour Officer erred in law when he failed to properly evaluate the evidence on record and thereby came to a wrong conclusion.</w:t>
      </w:r>
    </w:p>
    <w:p w14:paraId="5BE09762" w14:textId="4FE83EE4" w:rsidR="00D9488D" w:rsidRDefault="00D9488D"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 xml:space="preserve">The labour officer erred in law when he failed to properly evaluate </w:t>
      </w:r>
      <w:r w:rsidR="006B73EA">
        <w:rPr>
          <w:rFonts w:ascii="Times New Roman" w:hAnsi="Times New Roman"/>
          <w:b/>
          <w:sz w:val="28"/>
          <w:szCs w:val="28"/>
        </w:rPr>
        <w:t>evidence on</w:t>
      </w:r>
      <w:r>
        <w:rPr>
          <w:rFonts w:ascii="Times New Roman" w:hAnsi="Times New Roman"/>
          <w:b/>
          <w:sz w:val="28"/>
          <w:szCs w:val="28"/>
        </w:rPr>
        <w:t xml:space="preserve"> the record thereby coming to a wrong decision.</w:t>
      </w:r>
    </w:p>
    <w:p w14:paraId="457A423D" w14:textId="17D4DAF5" w:rsidR="009910C9" w:rsidRDefault="009910C9"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The Labour Officer erred in law when he held that no reason was given to the Claimant for his termination and the termination was unfair.</w:t>
      </w:r>
    </w:p>
    <w:p w14:paraId="56FA59EF" w14:textId="624600E5" w:rsidR="009910C9" w:rsidRDefault="009910C9"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The Labour Officer erred in law when he held</w:t>
      </w:r>
      <w:r w:rsidR="00D9488D">
        <w:rPr>
          <w:rFonts w:ascii="Times New Roman" w:hAnsi="Times New Roman"/>
          <w:b/>
          <w:sz w:val="28"/>
          <w:szCs w:val="28"/>
        </w:rPr>
        <w:t xml:space="preserve"> that the Ap</w:t>
      </w:r>
      <w:r w:rsidR="008A2CB4">
        <w:rPr>
          <w:rFonts w:ascii="Times New Roman" w:hAnsi="Times New Roman"/>
          <w:b/>
          <w:sz w:val="28"/>
          <w:szCs w:val="28"/>
        </w:rPr>
        <w:t>p</w:t>
      </w:r>
      <w:r w:rsidR="00D9488D">
        <w:rPr>
          <w:rFonts w:ascii="Times New Roman" w:hAnsi="Times New Roman"/>
          <w:b/>
          <w:sz w:val="28"/>
          <w:szCs w:val="28"/>
        </w:rPr>
        <w:t>ellant should have given the complaint a hearing.</w:t>
      </w:r>
    </w:p>
    <w:p w14:paraId="40C6CC50" w14:textId="5B7CCF05" w:rsidR="00D9488D" w:rsidRDefault="00D9488D"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The Labour Officer erred in law in awarding the respondent Severance allowance without legal basis.</w:t>
      </w:r>
    </w:p>
    <w:p w14:paraId="7469BF17" w14:textId="5348A65C" w:rsidR="00D9488D" w:rsidRDefault="00D9488D"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The Labour Officer erred in law in awarding the Respondent one month’s salary for alleged failure to give him a hearing.</w:t>
      </w:r>
    </w:p>
    <w:p w14:paraId="69191F88" w14:textId="0530B82E" w:rsidR="00D9488D" w:rsidRDefault="00D9488D"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The Labour Officer erred in law when he awarded the complainant an additional compensation without legal basis.</w:t>
      </w:r>
    </w:p>
    <w:p w14:paraId="39166C84" w14:textId="1D70454F" w:rsidR="00D9488D" w:rsidRDefault="00D9488D" w:rsidP="00676BE6">
      <w:pPr>
        <w:pStyle w:val="ListParagraph"/>
        <w:numPr>
          <w:ilvl w:val="0"/>
          <w:numId w:val="2"/>
        </w:numPr>
        <w:spacing w:line="360" w:lineRule="auto"/>
        <w:jc w:val="both"/>
        <w:rPr>
          <w:rFonts w:ascii="Times New Roman" w:hAnsi="Times New Roman"/>
          <w:b/>
          <w:sz w:val="28"/>
          <w:szCs w:val="28"/>
        </w:rPr>
      </w:pPr>
      <w:r>
        <w:rPr>
          <w:rFonts w:ascii="Times New Roman" w:hAnsi="Times New Roman"/>
          <w:b/>
          <w:sz w:val="28"/>
          <w:szCs w:val="28"/>
        </w:rPr>
        <w:t>The Labour officer erred in law when he awarded the complainant salary arrears from the date of termination until the date of the award.</w:t>
      </w:r>
    </w:p>
    <w:p w14:paraId="02103748" w14:textId="3750C14B" w:rsidR="00D9488D" w:rsidRPr="008A2CB4" w:rsidRDefault="00D9488D" w:rsidP="00391F4F">
      <w:pPr>
        <w:pStyle w:val="ListParagraph"/>
        <w:numPr>
          <w:ilvl w:val="0"/>
          <w:numId w:val="2"/>
        </w:numPr>
        <w:spacing w:line="360" w:lineRule="auto"/>
        <w:jc w:val="both"/>
        <w:rPr>
          <w:rFonts w:ascii="Times New Roman" w:hAnsi="Times New Roman"/>
          <w:b/>
          <w:sz w:val="28"/>
          <w:szCs w:val="28"/>
        </w:rPr>
      </w:pPr>
      <w:r w:rsidRPr="008A2CB4">
        <w:rPr>
          <w:rFonts w:ascii="Times New Roman" w:hAnsi="Times New Roman"/>
          <w:b/>
          <w:sz w:val="28"/>
          <w:szCs w:val="28"/>
        </w:rPr>
        <w:lastRenderedPageBreak/>
        <w:t>The Labour officer erred in law in awarding the Claimant costs for the suit</w:t>
      </w:r>
      <w:r w:rsidR="008A2CB4" w:rsidRPr="008A2CB4">
        <w:rPr>
          <w:rFonts w:ascii="Times New Roman" w:hAnsi="Times New Roman"/>
          <w:b/>
          <w:sz w:val="28"/>
          <w:szCs w:val="28"/>
        </w:rPr>
        <w:t>.</w:t>
      </w:r>
    </w:p>
    <w:p w14:paraId="10F86C41" w14:textId="43257616" w:rsidR="002A1538" w:rsidRDefault="002A1538" w:rsidP="00676BE6">
      <w:pPr>
        <w:spacing w:line="360" w:lineRule="auto"/>
        <w:jc w:val="both"/>
        <w:rPr>
          <w:rFonts w:ascii="Times New Roman" w:hAnsi="Times New Roman"/>
          <w:b/>
          <w:sz w:val="28"/>
          <w:szCs w:val="28"/>
          <w:u w:val="single"/>
        </w:rPr>
      </w:pPr>
      <w:r w:rsidRPr="002A1538">
        <w:rPr>
          <w:rFonts w:ascii="Times New Roman" w:hAnsi="Times New Roman"/>
          <w:b/>
          <w:sz w:val="28"/>
          <w:szCs w:val="28"/>
          <w:u w:val="single"/>
        </w:rPr>
        <w:t>REPRESENTATIONS</w:t>
      </w:r>
    </w:p>
    <w:p w14:paraId="0F2FF4ED" w14:textId="46B3A56C" w:rsidR="00D9488D" w:rsidRPr="00D9488D" w:rsidRDefault="00D9488D" w:rsidP="00676BE6">
      <w:pPr>
        <w:spacing w:line="360" w:lineRule="auto"/>
        <w:rPr>
          <w:rFonts w:ascii="Times New Roman" w:hAnsi="Times New Roman"/>
          <w:sz w:val="28"/>
          <w:szCs w:val="28"/>
        </w:rPr>
      </w:pPr>
      <w:r w:rsidRPr="00D9488D">
        <w:rPr>
          <w:rFonts w:ascii="Times New Roman" w:hAnsi="Times New Roman"/>
          <w:sz w:val="28"/>
          <w:szCs w:val="28"/>
        </w:rPr>
        <w:t>The Appellant was represented by</w:t>
      </w:r>
      <w:r>
        <w:rPr>
          <w:rFonts w:ascii="Times New Roman" w:hAnsi="Times New Roman"/>
          <w:sz w:val="28"/>
          <w:szCs w:val="28"/>
        </w:rPr>
        <w:t xml:space="preserve"> </w:t>
      </w:r>
      <w:r w:rsidRPr="00D9488D">
        <w:rPr>
          <w:rFonts w:ascii="Times New Roman" w:hAnsi="Times New Roman"/>
          <w:sz w:val="28"/>
          <w:szCs w:val="28"/>
        </w:rPr>
        <w:t xml:space="preserve">Mr. </w:t>
      </w:r>
      <w:proofErr w:type="spellStart"/>
      <w:r w:rsidRPr="00D9488D">
        <w:rPr>
          <w:rFonts w:ascii="Times New Roman" w:hAnsi="Times New Roman"/>
          <w:sz w:val="28"/>
          <w:szCs w:val="28"/>
        </w:rPr>
        <w:t>Oosan</w:t>
      </w:r>
      <w:proofErr w:type="spellEnd"/>
      <w:r w:rsidRPr="00D9488D">
        <w:rPr>
          <w:rFonts w:ascii="Times New Roman" w:hAnsi="Times New Roman"/>
          <w:sz w:val="28"/>
          <w:szCs w:val="28"/>
        </w:rPr>
        <w:t xml:space="preserve"> Thomas holding brief for </w:t>
      </w:r>
      <w:proofErr w:type="spellStart"/>
      <w:r w:rsidRPr="00D9488D">
        <w:rPr>
          <w:rFonts w:ascii="Times New Roman" w:hAnsi="Times New Roman"/>
          <w:sz w:val="28"/>
          <w:szCs w:val="28"/>
        </w:rPr>
        <w:t>Mr.Khalid</w:t>
      </w:r>
      <w:proofErr w:type="spellEnd"/>
      <w:r w:rsidRPr="00D9488D">
        <w:rPr>
          <w:rFonts w:ascii="Times New Roman" w:hAnsi="Times New Roman"/>
          <w:sz w:val="28"/>
          <w:szCs w:val="28"/>
        </w:rPr>
        <w:t xml:space="preserve"> </w:t>
      </w:r>
      <w:proofErr w:type="spellStart"/>
      <w:r w:rsidRPr="00D9488D">
        <w:rPr>
          <w:rFonts w:ascii="Times New Roman" w:hAnsi="Times New Roman"/>
          <w:sz w:val="28"/>
          <w:szCs w:val="28"/>
        </w:rPr>
        <w:t>Mpata</w:t>
      </w:r>
      <w:proofErr w:type="spellEnd"/>
      <w:r>
        <w:rPr>
          <w:rFonts w:ascii="Times New Roman" w:hAnsi="Times New Roman"/>
          <w:sz w:val="28"/>
          <w:szCs w:val="28"/>
        </w:rPr>
        <w:t xml:space="preserve"> </w:t>
      </w:r>
      <w:r w:rsidR="00BA67DD">
        <w:rPr>
          <w:rFonts w:ascii="Times New Roman" w:hAnsi="Times New Roman"/>
          <w:sz w:val="28"/>
          <w:szCs w:val="28"/>
        </w:rPr>
        <w:t xml:space="preserve">legal officer, in the Legal department at the Appellant </w:t>
      </w:r>
      <w:r>
        <w:rPr>
          <w:rFonts w:ascii="Times New Roman" w:hAnsi="Times New Roman"/>
          <w:sz w:val="28"/>
          <w:szCs w:val="28"/>
        </w:rPr>
        <w:t xml:space="preserve">and the Respondent was represented by Mr. </w:t>
      </w:r>
      <w:proofErr w:type="spellStart"/>
      <w:r>
        <w:rPr>
          <w:rFonts w:ascii="Times New Roman" w:hAnsi="Times New Roman"/>
          <w:sz w:val="28"/>
          <w:szCs w:val="28"/>
        </w:rPr>
        <w:t>Benard</w:t>
      </w:r>
      <w:proofErr w:type="spellEnd"/>
      <w:r>
        <w:rPr>
          <w:rFonts w:ascii="Times New Roman" w:hAnsi="Times New Roman"/>
          <w:sz w:val="28"/>
          <w:szCs w:val="28"/>
        </w:rPr>
        <w:t xml:space="preserve"> </w:t>
      </w:r>
      <w:proofErr w:type="spellStart"/>
      <w:r>
        <w:rPr>
          <w:rFonts w:ascii="Times New Roman" w:hAnsi="Times New Roman"/>
          <w:sz w:val="28"/>
          <w:szCs w:val="28"/>
        </w:rPr>
        <w:t>Banturaki</w:t>
      </w:r>
      <w:proofErr w:type="spellEnd"/>
      <w:r>
        <w:rPr>
          <w:rFonts w:ascii="Times New Roman" w:hAnsi="Times New Roman"/>
          <w:sz w:val="28"/>
          <w:szCs w:val="28"/>
        </w:rPr>
        <w:t xml:space="preserve"> </w:t>
      </w:r>
      <w:r w:rsidR="00BA67DD">
        <w:rPr>
          <w:rFonts w:ascii="Times New Roman" w:hAnsi="Times New Roman"/>
          <w:sz w:val="28"/>
          <w:szCs w:val="28"/>
        </w:rPr>
        <w:t>of</w:t>
      </w:r>
      <w:r w:rsidR="00816629">
        <w:rPr>
          <w:rFonts w:ascii="Times New Roman" w:hAnsi="Times New Roman"/>
          <w:sz w:val="28"/>
          <w:szCs w:val="28"/>
        </w:rPr>
        <w:t xml:space="preserve"> </w:t>
      </w:r>
      <w:proofErr w:type="spellStart"/>
      <w:r w:rsidR="00816629">
        <w:rPr>
          <w:rFonts w:ascii="Times New Roman" w:hAnsi="Times New Roman"/>
          <w:sz w:val="28"/>
          <w:szCs w:val="28"/>
        </w:rPr>
        <w:t>Lugolobi</w:t>
      </w:r>
      <w:proofErr w:type="spellEnd"/>
      <w:r w:rsidR="00816629">
        <w:rPr>
          <w:rFonts w:ascii="Times New Roman" w:hAnsi="Times New Roman"/>
          <w:sz w:val="28"/>
          <w:szCs w:val="28"/>
        </w:rPr>
        <w:t xml:space="preserve"> &amp;CO Advocates.</w:t>
      </w:r>
      <w:r w:rsidR="00BA67DD">
        <w:rPr>
          <w:rFonts w:ascii="Times New Roman" w:hAnsi="Times New Roman"/>
          <w:sz w:val="28"/>
          <w:szCs w:val="28"/>
        </w:rPr>
        <w:t xml:space="preserve"> </w:t>
      </w:r>
    </w:p>
    <w:p w14:paraId="3E9C0A21" w14:textId="6C11D812" w:rsidR="002A1538" w:rsidRDefault="002A1538" w:rsidP="00676BE6">
      <w:pPr>
        <w:spacing w:line="360" w:lineRule="auto"/>
        <w:jc w:val="both"/>
        <w:rPr>
          <w:rFonts w:ascii="Times New Roman" w:hAnsi="Times New Roman"/>
          <w:b/>
          <w:sz w:val="28"/>
          <w:szCs w:val="28"/>
          <w:u w:val="single"/>
        </w:rPr>
      </w:pPr>
      <w:r w:rsidRPr="002A1538">
        <w:rPr>
          <w:rFonts w:ascii="Times New Roman" w:hAnsi="Times New Roman"/>
          <w:b/>
          <w:sz w:val="28"/>
          <w:szCs w:val="28"/>
          <w:u w:val="single"/>
        </w:rPr>
        <w:t>SUBMISSIONS</w:t>
      </w:r>
    </w:p>
    <w:p w14:paraId="722E137E" w14:textId="484D850E" w:rsidR="00642AAC" w:rsidRDefault="00642AAC" w:rsidP="00676BE6">
      <w:pPr>
        <w:pStyle w:val="ListParagraph"/>
        <w:numPr>
          <w:ilvl w:val="0"/>
          <w:numId w:val="3"/>
        </w:numPr>
        <w:spacing w:line="360" w:lineRule="auto"/>
        <w:jc w:val="both"/>
        <w:rPr>
          <w:rFonts w:ascii="Times New Roman" w:hAnsi="Times New Roman"/>
          <w:b/>
          <w:sz w:val="28"/>
          <w:szCs w:val="28"/>
        </w:rPr>
      </w:pPr>
      <w:r>
        <w:rPr>
          <w:rFonts w:ascii="Times New Roman" w:hAnsi="Times New Roman"/>
          <w:b/>
          <w:sz w:val="28"/>
          <w:szCs w:val="28"/>
        </w:rPr>
        <w:t>The Labour Officer erred in law when he failed to properly evaluate the evidence on record and thereby came to a wrong conclusion.</w:t>
      </w:r>
    </w:p>
    <w:p w14:paraId="1B1A97C9" w14:textId="60BDCDB0" w:rsidR="00B11A59" w:rsidRDefault="00527CBD" w:rsidP="00955151">
      <w:pPr>
        <w:spacing w:line="360" w:lineRule="auto"/>
        <w:jc w:val="both"/>
        <w:rPr>
          <w:rFonts w:ascii="Times New Roman" w:hAnsi="Times New Roman"/>
          <w:bCs/>
          <w:sz w:val="28"/>
          <w:szCs w:val="28"/>
        </w:rPr>
      </w:pPr>
      <w:r>
        <w:rPr>
          <w:rFonts w:ascii="Times New Roman" w:hAnsi="Times New Roman"/>
          <w:bCs/>
          <w:sz w:val="28"/>
          <w:szCs w:val="28"/>
        </w:rPr>
        <w:t xml:space="preserve">Appellant raised a preliminary objection to the effect that the complaint was filed out of time and without </w:t>
      </w:r>
      <w:r w:rsidR="00114851">
        <w:rPr>
          <w:rFonts w:ascii="Times New Roman" w:hAnsi="Times New Roman"/>
          <w:bCs/>
          <w:sz w:val="28"/>
          <w:szCs w:val="28"/>
        </w:rPr>
        <w:t>following the</w:t>
      </w:r>
      <w:r>
        <w:rPr>
          <w:rFonts w:ascii="Times New Roman" w:hAnsi="Times New Roman"/>
          <w:bCs/>
          <w:sz w:val="28"/>
          <w:szCs w:val="28"/>
        </w:rPr>
        <w:t xml:space="preserve"> provisions under Section71(2) which provide for an application to be made to the labour officer to </w:t>
      </w:r>
      <w:r w:rsidR="00B11A59">
        <w:rPr>
          <w:rFonts w:ascii="Times New Roman" w:hAnsi="Times New Roman"/>
          <w:bCs/>
          <w:sz w:val="28"/>
          <w:szCs w:val="28"/>
        </w:rPr>
        <w:t xml:space="preserve">allow one to file outside </w:t>
      </w:r>
      <w:r w:rsidR="00816629">
        <w:rPr>
          <w:rFonts w:ascii="Times New Roman" w:hAnsi="Times New Roman"/>
          <w:bCs/>
          <w:sz w:val="28"/>
          <w:szCs w:val="28"/>
        </w:rPr>
        <w:t>the 3</w:t>
      </w:r>
      <w:r w:rsidR="00B11A59">
        <w:rPr>
          <w:rFonts w:ascii="Times New Roman" w:hAnsi="Times New Roman"/>
          <w:bCs/>
          <w:sz w:val="28"/>
          <w:szCs w:val="28"/>
        </w:rPr>
        <w:t xml:space="preserve"> months prescribed under subsection 1 </w:t>
      </w:r>
      <w:r w:rsidR="00816629">
        <w:rPr>
          <w:rFonts w:ascii="Times New Roman" w:hAnsi="Times New Roman"/>
          <w:bCs/>
          <w:sz w:val="28"/>
          <w:szCs w:val="28"/>
        </w:rPr>
        <w:t>of section 71.</w:t>
      </w:r>
      <w:r w:rsidR="00B11A59">
        <w:rPr>
          <w:rFonts w:ascii="Times New Roman" w:hAnsi="Times New Roman"/>
          <w:bCs/>
          <w:sz w:val="28"/>
          <w:szCs w:val="28"/>
        </w:rPr>
        <w:t xml:space="preserve"> He contended that when making his ruling </w:t>
      </w:r>
      <w:r w:rsidR="00114851">
        <w:rPr>
          <w:rFonts w:ascii="Times New Roman" w:hAnsi="Times New Roman"/>
          <w:bCs/>
          <w:sz w:val="28"/>
          <w:szCs w:val="28"/>
        </w:rPr>
        <w:t>the labour</w:t>
      </w:r>
      <w:r w:rsidR="00B11A59">
        <w:rPr>
          <w:rFonts w:ascii="Times New Roman" w:hAnsi="Times New Roman"/>
          <w:bCs/>
          <w:sz w:val="28"/>
          <w:szCs w:val="28"/>
        </w:rPr>
        <w:t xml:space="preserve"> </w:t>
      </w:r>
      <w:r w:rsidR="00114851">
        <w:rPr>
          <w:rFonts w:ascii="Times New Roman" w:hAnsi="Times New Roman"/>
          <w:bCs/>
          <w:sz w:val="28"/>
          <w:szCs w:val="28"/>
        </w:rPr>
        <w:t>officer</w:t>
      </w:r>
      <w:r w:rsidR="00B11A59">
        <w:rPr>
          <w:rFonts w:ascii="Times New Roman" w:hAnsi="Times New Roman"/>
          <w:bCs/>
          <w:sz w:val="28"/>
          <w:szCs w:val="28"/>
        </w:rPr>
        <w:t xml:space="preserve"> did not rule on the Objection and there is no evidence that the Respondent made such an application. He cited </w:t>
      </w:r>
      <w:r w:rsidR="00B11A59">
        <w:rPr>
          <w:rFonts w:ascii="Times New Roman" w:hAnsi="Times New Roman"/>
          <w:b/>
          <w:sz w:val="28"/>
          <w:szCs w:val="28"/>
        </w:rPr>
        <w:t xml:space="preserve">Engineer </w:t>
      </w:r>
      <w:r w:rsidR="00114851">
        <w:rPr>
          <w:rFonts w:ascii="Times New Roman" w:hAnsi="Times New Roman"/>
          <w:b/>
          <w:sz w:val="28"/>
          <w:szCs w:val="28"/>
        </w:rPr>
        <w:t>John Eric</w:t>
      </w:r>
      <w:r w:rsidR="00B11A59">
        <w:rPr>
          <w:rFonts w:ascii="Times New Roman" w:hAnsi="Times New Roman"/>
          <w:b/>
          <w:sz w:val="28"/>
          <w:szCs w:val="28"/>
        </w:rPr>
        <w:t xml:space="preserve"> </w:t>
      </w:r>
      <w:proofErr w:type="spellStart"/>
      <w:r w:rsidR="00B11A59">
        <w:rPr>
          <w:rFonts w:ascii="Times New Roman" w:hAnsi="Times New Roman"/>
          <w:b/>
          <w:sz w:val="28"/>
          <w:szCs w:val="28"/>
        </w:rPr>
        <w:t>Mugyenyi</w:t>
      </w:r>
      <w:proofErr w:type="spellEnd"/>
      <w:r w:rsidR="00B11A59">
        <w:rPr>
          <w:rFonts w:ascii="Times New Roman" w:hAnsi="Times New Roman"/>
          <w:b/>
          <w:sz w:val="28"/>
          <w:szCs w:val="28"/>
        </w:rPr>
        <w:t xml:space="preserve"> </w:t>
      </w:r>
      <w:proofErr w:type="spellStart"/>
      <w:r w:rsidR="00B11A59">
        <w:rPr>
          <w:rFonts w:ascii="Times New Roman" w:hAnsi="Times New Roman"/>
          <w:b/>
          <w:sz w:val="28"/>
          <w:szCs w:val="28"/>
        </w:rPr>
        <w:t>vs</w:t>
      </w:r>
      <w:proofErr w:type="spellEnd"/>
      <w:r w:rsidR="00B11A59">
        <w:rPr>
          <w:rFonts w:ascii="Times New Roman" w:hAnsi="Times New Roman"/>
          <w:b/>
          <w:sz w:val="28"/>
          <w:szCs w:val="28"/>
        </w:rPr>
        <w:t xml:space="preserve"> </w:t>
      </w:r>
      <w:r w:rsidR="00114851">
        <w:rPr>
          <w:rFonts w:ascii="Times New Roman" w:hAnsi="Times New Roman"/>
          <w:b/>
          <w:sz w:val="28"/>
          <w:szCs w:val="28"/>
        </w:rPr>
        <w:t>Uganda</w:t>
      </w:r>
      <w:r w:rsidR="00B11A59">
        <w:rPr>
          <w:rFonts w:ascii="Times New Roman" w:hAnsi="Times New Roman"/>
          <w:b/>
          <w:sz w:val="28"/>
          <w:szCs w:val="28"/>
        </w:rPr>
        <w:t xml:space="preserve"> Electricity Generation Company, CA No. 167 of 2018 </w:t>
      </w:r>
      <w:r w:rsidR="00B11A59">
        <w:rPr>
          <w:rFonts w:ascii="Times New Roman" w:hAnsi="Times New Roman"/>
          <w:bCs/>
          <w:sz w:val="28"/>
          <w:szCs w:val="28"/>
        </w:rPr>
        <w:t>in which the Cour</w:t>
      </w:r>
      <w:r w:rsidR="00114851">
        <w:rPr>
          <w:rFonts w:ascii="Times New Roman" w:hAnsi="Times New Roman"/>
          <w:bCs/>
          <w:sz w:val="28"/>
          <w:szCs w:val="28"/>
        </w:rPr>
        <w:t>t</w:t>
      </w:r>
      <w:r w:rsidR="00B11A59">
        <w:rPr>
          <w:rFonts w:ascii="Times New Roman" w:hAnsi="Times New Roman"/>
          <w:bCs/>
          <w:sz w:val="28"/>
          <w:szCs w:val="28"/>
        </w:rPr>
        <w:t xml:space="preserve"> of</w:t>
      </w:r>
      <w:r w:rsidR="00114851">
        <w:rPr>
          <w:rFonts w:ascii="Times New Roman" w:hAnsi="Times New Roman"/>
          <w:bCs/>
          <w:sz w:val="28"/>
          <w:szCs w:val="28"/>
        </w:rPr>
        <w:t xml:space="preserve"> A</w:t>
      </w:r>
      <w:r w:rsidR="00B11A59">
        <w:rPr>
          <w:rFonts w:ascii="Times New Roman" w:hAnsi="Times New Roman"/>
          <w:bCs/>
          <w:sz w:val="28"/>
          <w:szCs w:val="28"/>
        </w:rPr>
        <w:t xml:space="preserve">ppeal pronounced itself </w:t>
      </w:r>
      <w:r w:rsidR="00114851">
        <w:rPr>
          <w:rFonts w:ascii="Times New Roman" w:hAnsi="Times New Roman"/>
          <w:bCs/>
          <w:sz w:val="28"/>
          <w:szCs w:val="28"/>
        </w:rPr>
        <w:t>on labour</w:t>
      </w:r>
      <w:r w:rsidR="00B11A59">
        <w:rPr>
          <w:rFonts w:ascii="Times New Roman" w:hAnsi="Times New Roman"/>
          <w:bCs/>
          <w:sz w:val="28"/>
          <w:szCs w:val="28"/>
        </w:rPr>
        <w:t xml:space="preserve"> officers entertaining matters filed out of time without hearing any applications for extension of time, and stated as follows: </w:t>
      </w:r>
    </w:p>
    <w:p w14:paraId="07B817A1" w14:textId="62C98A57" w:rsidR="00B11A59" w:rsidRDefault="00446963" w:rsidP="00446963">
      <w:pPr>
        <w:spacing w:line="360" w:lineRule="auto"/>
        <w:ind w:left="360"/>
        <w:jc w:val="both"/>
        <w:rPr>
          <w:rFonts w:ascii="Times New Roman" w:hAnsi="Times New Roman"/>
          <w:bCs/>
          <w:sz w:val="28"/>
          <w:szCs w:val="28"/>
        </w:rPr>
      </w:pPr>
      <w:r w:rsidRPr="00446963">
        <w:rPr>
          <w:rFonts w:ascii="Times New Roman" w:hAnsi="Times New Roman"/>
          <w:b/>
          <w:i/>
          <w:iCs/>
          <w:sz w:val="28"/>
          <w:szCs w:val="28"/>
        </w:rPr>
        <w:t>“</w:t>
      </w:r>
      <w:r w:rsidR="00114851">
        <w:rPr>
          <w:rFonts w:ascii="Times New Roman" w:hAnsi="Times New Roman"/>
          <w:b/>
          <w:i/>
          <w:iCs/>
          <w:sz w:val="28"/>
          <w:szCs w:val="28"/>
        </w:rPr>
        <w:t xml:space="preserve">… </w:t>
      </w:r>
      <w:r w:rsidR="00B11A59" w:rsidRPr="00446963">
        <w:rPr>
          <w:rFonts w:ascii="Times New Roman" w:hAnsi="Times New Roman"/>
          <w:b/>
          <w:i/>
          <w:iCs/>
          <w:sz w:val="28"/>
          <w:szCs w:val="28"/>
        </w:rPr>
        <w:t xml:space="preserve">if anything, the industrial Court could have in the very least declined to hear the matter and could have referred it back to the Labour officer with </w:t>
      </w:r>
      <w:r w:rsidRPr="00446963">
        <w:rPr>
          <w:rFonts w:ascii="Times New Roman" w:hAnsi="Times New Roman"/>
          <w:b/>
          <w:i/>
          <w:iCs/>
          <w:sz w:val="28"/>
          <w:szCs w:val="28"/>
        </w:rPr>
        <w:t>directions to</w:t>
      </w:r>
      <w:r w:rsidR="00B11A59" w:rsidRPr="00446963">
        <w:rPr>
          <w:rFonts w:ascii="Times New Roman" w:hAnsi="Times New Roman"/>
          <w:b/>
          <w:i/>
          <w:iCs/>
          <w:sz w:val="28"/>
          <w:szCs w:val="28"/>
        </w:rPr>
        <w:t xml:space="preserve"> consider whe</w:t>
      </w:r>
      <w:r>
        <w:rPr>
          <w:rFonts w:ascii="Times New Roman" w:hAnsi="Times New Roman"/>
          <w:b/>
          <w:i/>
          <w:iCs/>
          <w:sz w:val="28"/>
          <w:szCs w:val="28"/>
        </w:rPr>
        <w:t>ther the claim should be considered outside the   of time</w:t>
      </w:r>
      <w:r w:rsidR="00B11A59" w:rsidRPr="00446963">
        <w:rPr>
          <w:rFonts w:ascii="Times New Roman" w:hAnsi="Times New Roman"/>
          <w:b/>
          <w:i/>
          <w:iCs/>
          <w:sz w:val="28"/>
          <w:szCs w:val="28"/>
        </w:rPr>
        <w:t xml:space="preserve"> l</w:t>
      </w:r>
      <w:r>
        <w:rPr>
          <w:rFonts w:ascii="Times New Roman" w:hAnsi="Times New Roman"/>
          <w:b/>
          <w:i/>
          <w:iCs/>
          <w:sz w:val="28"/>
          <w:szCs w:val="28"/>
        </w:rPr>
        <w:t>imited by Section 71(2) of the Employment Act.”</w:t>
      </w:r>
      <w:r w:rsidR="00B11A59">
        <w:rPr>
          <w:rFonts w:ascii="Times New Roman" w:hAnsi="Times New Roman"/>
          <w:bCs/>
          <w:sz w:val="28"/>
          <w:szCs w:val="28"/>
        </w:rPr>
        <w:t xml:space="preserve"> </w:t>
      </w:r>
    </w:p>
    <w:p w14:paraId="051CEBFC" w14:textId="6B8DB39A" w:rsidR="00107D45" w:rsidRPr="00C543D2" w:rsidRDefault="00446963" w:rsidP="00446963">
      <w:pPr>
        <w:spacing w:line="360" w:lineRule="auto"/>
        <w:jc w:val="both"/>
        <w:rPr>
          <w:rFonts w:ascii="Times New Roman" w:hAnsi="Times New Roman"/>
          <w:b/>
          <w:sz w:val="28"/>
          <w:szCs w:val="28"/>
        </w:rPr>
      </w:pPr>
      <w:r>
        <w:rPr>
          <w:rFonts w:ascii="Times New Roman" w:hAnsi="Times New Roman"/>
          <w:bCs/>
          <w:sz w:val="28"/>
          <w:szCs w:val="28"/>
        </w:rPr>
        <w:t>He insisted that the Respondent  did no</w:t>
      </w:r>
      <w:r w:rsidR="00114851">
        <w:rPr>
          <w:rFonts w:ascii="Times New Roman" w:hAnsi="Times New Roman"/>
          <w:bCs/>
          <w:sz w:val="28"/>
          <w:szCs w:val="28"/>
        </w:rPr>
        <w:t>t</w:t>
      </w:r>
      <w:r>
        <w:rPr>
          <w:rFonts w:ascii="Times New Roman" w:hAnsi="Times New Roman"/>
          <w:bCs/>
          <w:sz w:val="28"/>
          <w:szCs w:val="28"/>
        </w:rPr>
        <w:t xml:space="preserve"> file any application for extension of time because the Appellant was never party to such an application</w:t>
      </w:r>
      <w:r w:rsidR="00114851">
        <w:rPr>
          <w:rFonts w:ascii="Times New Roman" w:hAnsi="Times New Roman"/>
          <w:bCs/>
          <w:sz w:val="28"/>
          <w:szCs w:val="28"/>
        </w:rPr>
        <w:t xml:space="preserve"> </w:t>
      </w:r>
      <w:r>
        <w:rPr>
          <w:rFonts w:ascii="Times New Roman" w:hAnsi="Times New Roman"/>
          <w:bCs/>
          <w:sz w:val="28"/>
          <w:szCs w:val="28"/>
        </w:rPr>
        <w:t xml:space="preserve">and the labour </w:t>
      </w:r>
      <w:r>
        <w:rPr>
          <w:rFonts w:ascii="Times New Roman" w:hAnsi="Times New Roman"/>
          <w:bCs/>
          <w:sz w:val="28"/>
          <w:szCs w:val="28"/>
        </w:rPr>
        <w:lastRenderedPageBreak/>
        <w:t>officer did not</w:t>
      </w:r>
      <w:r w:rsidR="00107D45">
        <w:rPr>
          <w:rFonts w:ascii="Times New Roman" w:hAnsi="Times New Roman"/>
          <w:bCs/>
          <w:sz w:val="28"/>
          <w:szCs w:val="28"/>
        </w:rPr>
        <w:t xml:space="preserve"> give a ruling on the </w:t>
      </w:r>
      <w:r>
        <w:rPr>
          <w:rFonts w:ascii="Times New Roman" w:hAnsi="Times New Roman"/>
          <w:bCs/>
          <w:sz w:val="28"/>
          <w:szCs w:val="28"/>
        </w:rPr>
        <w:t xml:space="preserve">Preliminary objection when </w:t>
      </w:r>
      <w:r w:rsidR="00107D45">
        <w:rPr>
          <w:rFonts w:ascii="Times New Roman" w:hAnsi="Times New Roman"/>
          <w:bCs/>
          <w:sz w:val="28"/>
          <w:szCs w:val="28"/>
        </w:rPr>
        <w:t xml:space="preserve"> it was raised, therefore the complaint was  incompetent </w:t>
      </w:r>
      <w:r w:rsidR="00114851">
        <w:rPr>
          <w:rFonts w:ascii="Times New Roman" w:hAnsi="Times New Roman"/>
          <w:bCs/>
          <w:sz w:val="28"/>
          <w:szCs w:val="28"/>
        </w:rPr>
        <w:t xml:space="preserve">before the labour Officer </w:t>
      </w:r>
      <w:r w:rsidR="00107D45">
        <w:rPr>
          <w:rFonts w:ascii="Times New Roman" w:hAnsi="Times New Roman"/>
          <w:bCs/>
          <w:sz w:val="28"/>
          <w:szCs w:val="28"/>
        </w:rPr>
        <w:t>and should not have been entertained.</w:t>
      </w:r>
    </w:p>
    <w:p w14:paraId="362FFB74" w14:textId="65575AC1" w:rsidR="00C543D2" w:rsidRPr="00C543D2" w:rsidRDefault="00C543D2" w:rsidP="00446963">
      <w:pPr>
        <w:spacing w:line="360" w:lineRule="auto"/>
        <w:jc w:val="both"/>
        <w:rPr>
          <w:rFonts w:ascii="Times New Roman" w:hAnsi="Times New Roman"/>
          <w:b/>
          <w:sz w:val="28"/>
          <w:szCs w:val="28"/>
        </w:rPr>
      </w:pPr>
      <w:r w:rsidRPr="00C543D2">
        <w:rPr>
          <w:rFonts w:ascii="Times New Roman" w:hAnsi="Times New Roman"/>
          <w:b/>
          <w:sz w:val="28"/>
          <w:szCs w:val="28"/>
        </w:rPr>
        <w:t>Resolution</w:t>
      </w:r>
    </w:p>
    <w:p w14:paraId="440330CA" w14:textId="63418224" w:rsidR="00955151" w:rsidRDefault="00107D45" w:rsidP="00955151">
      <w:pPr>
        <w:spacing w:line="360" w:lineRule="auto"/>
        <w:jc w:val="both"/>
        <w:rPr>
          <w:rFonts w:ascii="Times New Roman" w:hAnsi="Times New Roman"/>
          <w:bCs/>
          <w:sz w:val="28"/>
          <w:szCs w:val="28"/>
        </w:rPr>
      </w:pPr>
      <w:r>
        <w:rPr>
          <w:rFonts w:ascii="Times New Roman" w:hAnsi="Times New Roman"/>
          <w:bCs/>
          <w:sz w:val="28"/>
          <w:szCs w:val="28"/>
        </w:rPr>
        <w:t xml:space="preserve">The Respondent </w:t>
      </w:r>
      <w:r w:rsidR="00114851">
        <w:rPr>
          <w:rFonts w:ascii="Times New Roman" w:hAnsi="Times New Roman"/>
          <w:bCs/>
          <w:sz w:val="28"/>
          <w:szCs w:val="28"/>
        </w:rPr>
        <w:t xml:space="preserve">did not file a </w:t>
      </w:r>
      <w:r>
        <w:rPr>
          <w:rFonts w:ascii="Times New Roman" w:hAnsi="Times New Roman"/>
          <w:bCs/>
          <w:sz w:val="28"/>
          <w:szCs w:val="28"/>
        </w:rPr>
        <w:t>reply</w:t>
      </w:r>
      <w:r w:rsidR="00527CBD">
        <w:rPr>
          <w:rFonts w:ascii="Times New Roman" w:hAnsi="Times New Roman"/>
          <w:bCs/>
          <w:sz w:val="28"/>
          <w:szCs w:val="28"/>
        </w:rPr>
        <w:t xml:space="preserve"> </w:t>
      </w:r>
      <w:r w:rsidR="00114851">
        <w:rPr>
          <w:rFonts w:ascii="Times New Roman" w:hAnsi="Times New Roman"/>
          <w:bCs/>
          <w:sz w:val="28"/>
          <w:szCs w:val="28"/>
        </w:rPr>
        <w:t xml:space="preserve">to the Appeal.  We shall resolve it notwithstanding. </w:t>
      </w:r>
    </w:p>
    <w:p w14:paraId="17F3B3AD" w14:textId="381F5AE8" w:rsidR="00114851" w:rsidRDefault="00357017" w:rsidP="00955151">
      <w:pPr>
        <w:spacing w:line="360" w:lineRule="auto"/>
        <w:jc w:val="both"/>
        <w:rPr>
          <w:rFonts w:ascii="Times New Roman" w:hAnsi="Times New Roman"/>
          <w:bCs/>
          <w:sz w:val="28"/>
          <w:szCs w:val="28"/>
        </w:rPr>
      </w:pPr>
      <w:r>
        <w:rPr>
          <w:rFonts w:ascii="Times New Roman" w:hAnsi="Times New Roman"/>
          <w:bCs/>
          <w:sz w:val="28"/>
          <w:szCs w:val="28"/>
        </w:rPr>
        <w:t xml:space="preserve">Section 71(2) </w:t>
      </w:r>
      <w:r w:rsidR="00C543D2">
        <w:rPr>
          <w:rFonts w:ascii="Times New Roman" w:hAnsi="Times New Roman"/>
          <w:bCs/>
          <w:sz w:val="28"/>
          <w:szCs w:val="28"/>
        </w:rPr>
        <w:t xml:space="preserve">of the Employment Act, 2006, </w:t>
      </w:r>
      <w:r>
        <w:rPr>
          <w:rFonts w:ascii="Times New Roman" w:hAnsi="Times New Roman"/>
          <w:bCs/>
          <w:sz w:val="28"/>
          <w:szCs w:val="28"/>
        </w:rPr>
        <w:t>provides that:</w:t>
      </w:r>
    </w:p>
    <w:p w14:paraId="0B1A6A10" w14:textId="7A04662A" w:rsidR="00357017" w:rsidRDefault="00357017" w:rsidP="00357017">
      <w:pPr>
        <w:spacing w:line="360" w:lineRule="auto"/>
        <w:ind w:left="720"/>
        <w:jc w:val="both"/>
        <w:rPr>
          <w:rFonts w:ascii="Times New Roman" w:hAnsi="Times New Roman"/>
          <w:b/>
          <w:i/>
          <w:iCs/>
          <w:sz w:val="28"/>
          <w:szCs w:val="28"/>
        </w:rPr>
      </w:pPr>
      <w:r>
        <w:rPr>
          <w:rFonts w:ascii="Times New Roman" w:hAnsi="Times New Roman"/>
          <w:b/>
          <w:i/>
          <w:iCs/>
          <w:sz w:val="28"/>
          <w:szCs w:val="28"/>
        </w:rPr>
        <w:t>“A complaint made under this section shall be made to a labour officer within three months of the date of dismissal, or such later date as the employee shall show to be just and equitable in the circumstances.”</w:t>
      </w:r>
    </w:p>
    <w:p w14:paraId="410C8292" w14:textId="3B1CA7E0" w:rsidR="00813A00" w:rsidRPr="00816629" w:rsidRDefault="00C543D2" w:rsidP="00357017">
      <w:pPr>
        <w:spacing w:line="360" w:lineRule="auto"/>
        <w:jc w:val="both"/>
        <w:rPr>
          <w:rFonts w:ascii="Times New Roman" w:hAnsi="Times New Roman"/>
          <w:bCs/>
          <w:sz w:val="28"/>
          <w:szCs w:val="28"/>
        </w:rPr>
      </w:pPr>
      <w:r>
        <w:rPr>
          <w:rFonts w:ascii="Times New Roman" w:hAnsi="Times New Roman"/>
          <w:bCs/>
          <w:sz w:val="28"/>
          <w:szCs w:val="28"/>
        </w:rPr>
        <w:t xml:space="preserve">It is our considered opinion that  Counsel cited </w:t>
      </w:r>
      <w:r w:rsidRPr="00C543D2">
        <w:rPr>
          <w:rFonts w:ascii="Times New Roman" w:hAnsi="Times New Roman"/>
          <w:b/>
          <w:sz w:val="28"/>
          <w:szCs w:val="28"/>
        </w:rPr>
        <w:t xml:space="preserve">Eric </w:t>
      </w:r>
      <w:proofErr w:type="spellStart"/>
      <w:r w:rsidRPr="00C543D2">
        <w:rPr>
          <w:rFonts w:ascii="Times New Roman" w:hAnsi="Times New Roman"/>
          <w:b/>
          <w:sz w:val="28"/>
          <w:szCs w:val="28"/>
        </w:rPr>
        <w:t>Mugyenyi</w:t>
      </w:r>
      <w:proofErr w:type="spellEnd"/>
      <w:r>
        <w:rPr>
          <w:rFonts w:ascii="Times New Roman" w:hAnsi="Times New Roman"/>
          <w:bCs/>
          <w:sz w:val="28"/>
          <w:szCs w:val="28"/>
        </w:rPr>
        <w:t xml:space="preserve">(supra)out of context because the Justices of Appeal went  ahead to hold that </w:t>
      </w:r>
      <w:r w:rsidR="00816629">
        <w:rPr>
          <w:rFonts w:ascii="Times New Roman" w:hAnsi="Times New Roman"/>
          <w:bCs/>
          <w:sz w:val="28"/>
          <w:szCs w:val="28"/>
        </w:rPr>
        <w:t>:</w:t>
      </w:r>
      <w:r>
        <w:rPr>
          <w:rFonts w:ascii="Times New Roman" w:hAnsi="Times New Roman"/>
          <w:bCs/>
          <w:sz w:val="28"/>
          <w:szCs w:val="28"/>
        </w:rPr>
        <w:t xml:space="preserve">  </w:t>
      </w:r>
      <w:r w:rsidR="00816629">
        <w:rPr>
          <w:rFonts w:ascii="Times New Roman" w:hAnsi="Times New Roman"/>
          <w:bCs/>
          <w:sz w:val="28"/>
          <w:szCs w:val="28"/>
        </w:rPr>
        <w:t>“</w:t>
      </w:r>
      <w:r w:rsidRPr="00C543D2">
        <w:rPr>
          <w:rFonts w:ascii="Times New Roman" w:hAnsi="Times New Roman"/>
          <w:bCs/>
          <w:i/>
          <w:iCs/>
          <w:sz w:val="28"/>
          <w:szCs w:val="28"/>
        </w:rPr>
        <w:t>a labour officer has power to allow a complaint</w:t>
      </w:r>
      <w:r>
        <w:rPr>
          <w:rFonts w:ascii="Times New Roman" w:hAnsi="Times New Roman"/>
          <w:bCs/>
          <w:i/>
          <w:iCs/>
          <w:sz w:val="28"/>
          <w:szCs w:val="28"/>
        </w:rPr>
        <w:t xml:space="preserve"> </w:t>
      </w:r>
      <w:r w:rsidR="00AE0B3D">
        <w:rPr>
          <w:rFonts w:ascii="Times New Roman" w:hAnsi="Times New Roman"/>
          <w:bCs/>
          <w:i/>
          <w:iCs/>
          <w:sz w:val="28"/>
          <w:szCs w:val="28"/>
        </w:rPr>
        <w:t>outside the period of three months upon justification by the complainant as to why the complaint was brought outside the three month period or not within three months from the date the cause of action arose. The cause of action arises from the termination of the employment of an employee who has been in continuous employment of the employer for a minimum of 13 weeks immediately before the termination. …</w:t>
      </w:r>
      <w:r w:rsidR="00AE0B3D">
        <w:rPr>
          <w:rFonts w:ascii="Times New Roman" w:hAnsi="Times New Roman"/>
          <w:bCs/>
          <w:sz w:val="28"/>
          <w:szCs w:val="28"/>
        </w:rPr>
        <w:t>the</w:t>
      </w:r>
      <w:r w:rsidR="00816629">
        <w:rPr>
          <w:rFonts w:ascii="Times New Roman" w:hAnsi="Times New Roman"/>
          <w:bCs/>
          <w:sz w:val="28"/>
          <w:szCs w:val="28"/>
        </w:rPr>
        <w:t>y</w:t>
      </w:r>
      <w:r w:rsidR="00AE0B3D">
        <w:rPr>
          <w:rFonts w:ascii="Times New Roman" w:hAnsi="Times New Roman"/>
          <w:bCs/>
          <w:sz w:val="28"/>
          <w:szCs w:val="28"/>
        </w:rPr>
        <w:t xml:space="preserve"> went</w:t>
      </w:r>
      <w:r w:rsidR="00816629">
        <w:rPr>
          <w:rFonts w:ascii="Times New Roman" w:hAnsi="Times New Roman"/>
          <w:bCs/>
          <w:sz w:val="28"/>
          <w:szCs w:val="28"/>
        </w:rPr>
        <w:t xml:space="preserve"> further </w:t>
      </w:r>
      <w:r w:rsidR="00AE0B3D">
        <w:rPr>
          <w:rFonts w:ascii="Times New Roman" w:hAnsi="Times New Roman"/>
          <w:bCs/>
          <w:sz w:val="28"/>
          <w:szCs w:val="28"/>
        </w:rPr>
        <w:t xml:space="preserve">to </w:t>
      </w:r>
      <w:proofErr w:type="gramStart"/>
      <w:r w:rsidR="00AE0B3D">
        <w:rPr>
          <w:rFonts w:ascii="Times New Roman" w:hAnsi="Times New Roman"/>
          <w:bCs/>
          <w:sz w:val="28"/>
          <w:szCs w:val="28"/>
        </w:rPr>
        <w:t>state  that</w:t>
      </w:r>
      <w:proofErr w:type="gramEnd"/>
      <w:r w:rsidR="00AE0B3D">
        <w:rPr>
          <w:rFonts w:ascii="Times New Roman" w:hAnsi="Times New Roman"/>
          <w:bCs/>
          <w:sz w:val="28"/>
          <w:szCs w:val="28"/>
        </w:rPr>
        <w:t xml:space="preserve"> a limitation period provided for by </w:t>
      </w:r>
      <w:r w:rsidR="00813A00">
        <w:rPr>
          <w:rFonts w:ascii="Times New Roman" w:hAnsi="Times New Roman"/>
          <w:bCs/>
          <w:sz w:val="28"/>
          <w:szCs w:val="28"/>
        </w:rPr>
        <w:t>Parliament</w:t>
      </w:r>
      <w:r w:rsidR="00AE0B3D">
        <w:rPr>
          <w:rFonts w:ascii="Times New Roman" w:hAnsi="Times New Roman"/>
          <w:bCs/>
          <w:sz w:val="28"/>
          <w:szCs w:val="28"/>
        </w:rPr>
        <w:t xml:space="preserve"> cannot be extended by a court of law unless the extension is permitted under the same law</w:t>
      </w:r>
      <w:r w:rsidR="00813A00">
        <w:rPr>
          <w:rFonts w:ascii="Times New Roman" w:hAnsi="Times New Roman"/>
          <w:bCs/>
          <w:sz w:val="28"/>
          <w:szCs w:val="28"/>
        </w:rPr>
        <w:t xml:space="preserve">. With specific reference to section 62(1) of the Advocates Act and section 62 of the Parliamentary Elections  Act,  </w:t>
      </w:r>
      <w:r w:rsidR="00816629">
        <w:rPr>
          <w:rFonts w:ascii="Times New Roman" w:hAnsi="Times New Roman"/>
          <w:bCs/>
          <w:sz w:val="28"/>
          <w:szCs w:val="28"/>
        </w:rPr>
        <w:t xml:space="preserve">the Court of Appeal </w:t>
      </w:r>
      <w:r w:rsidR="00813A00">
        <w:rPr>
          <w:rFonts w:ascii="Times New Roman" w:hAnsi="Times New Roman"/>
          <w:bCs/>
          <w:sz w:val="28"/>
          <w:szCs w:val="28"/>
        </w:rPr>
        <w:t xml:space="preserve">concluded that </w:t>
      </w:r>
      <w:r w:rsidR="00813A00" w:rsidRPr="00813A00">
        <w:rPr>
          <w:rFonts w:ascii="Times New Roman" w:hAnsi="Times New Roman"/>
          <w:bCs/>
          <w:i/>
          <w:iCs/>
          <w:sz w:val="28"/>
          <w:szCs w:val="28"/>
        </w:rPr>
        <w:t>a limitation period is a bar to an action but section 71(2) of the Employment Act just pres</w:t>
      </w:r>
      <w:r w:rsidR="00813A00">
        <w:rPr>
          <w:rFonts w:ascii="Times New Roman" w:hAnsi="Times New Roman"/>
          <w:bCs/>
          <w:i/>
          <w:iCs/>
          <w:sz w:val="28"/>
          <w:szCs w:val="28"/>
        </w:rPr>
        <w:t>cribes the period within which to lodge a complaint with th</w:t>
      </w:r>
      <w:r w:rsidR="00816629">
        <w:rPr>
          <w:rFonts w:ascii="Times New Roman" w:hAnsi="Times New Roman"/>
          <w:bCs/>
          <w:i/>
          <w:iCs/>
          <w:sz w:val="28"/>
          <w:szCs w:val="28"/>
        </w:rPr>
        <w:t>e</w:t>
      </w:r>
      <w:r w:rsidR="00813A00">
        <w:rPr>
          <w:rFonts w:ascii="Times New Roman" w:hAnsi="Times New Roman"/>
          <w:bCs/>
          <w:i/>
          <w:iCs/>
          <w:sz w:val="28"/>
          <w:szCs w:val="28"/>
        </w:rPr>
        <w:t xml:space="preserve"> labour officer with the rights of the labour officer to allow the </w:t>
      </w:r>
      <w:r w:rsidR="00816629">
        <w:rPr>
          <w:rFonts w:ascii="Times New Roman" w:hAnsi="Times New Roman"/>
          <w:bCs/>
          <w:i/>
          <w:iCs/>
          <w:sz w:val="28"/>
          <w:szCs w:val="28"/>
        </w:rPr>
        <w:t>complaint</w:t>
      </w:r>
      <w:r w:rsidR="00813A00">
        <w:rPr>
          <w:rFonts w:ascii="Times New Roman" w:hAnsi="Times New Roman"/>
          <w:bCs/>
          <w:i/>
          <w:iCs/>
          <w:sz w:val="28"/>
          <w:szCs w:val="28"/>
        </w:rPr>
        <w:t xml:space="preserve"> outside the period of three months. It does not limit the powers of the labour office as to when to allow the application.it only requires the complainant to justify the filing of the complaint outside the </w:t>
      </w:r>
      <w:r w:rsidR="00813A00">
        <w:rPr>
          <w:rFonts w:ascii="Times New Roman" w:hAnsi="Times New Roman"/>
          <w:bCs/>
          <w:i/>
          <w:iCs/>
          <w:sz w:val="28"/>
          <w:szCs w:val="28"/>
        </w:rPr>
        <w:lastRenderedPageBreak/>
        <w:t xml:space="preserve">period of three months. In this case the labour officer without making any notes allowed the </w:t>
      </w:r>
      <w:r w:rsidR="00816629">
        <w:rPr>
          <w:rFonts w:ascii="Times New Roman" w:hAnsi="Times New Roman"/>
          <w:bCs/>
          <w:i/>
          <w:iCs/>
          <w:sz w:val="28"/>
          <w:szCs w:val="28"/>
        </w:rPr>
        <w:t>c</w:t>
      </w:r>
      <w:r w:rsidR="00813A00">
        <w:rPr>
          <w:rFonts w:ascii="Times New Roman" w:hAnsi="Times New Roman"/>
          <w:bCs/>
          <w:i/>
          <w:iCs/>
          <w:sz w:val="28"/>
          <w:szCs w:val="28"/>
        </w:rPr>
        <w:t>omplaint to be filed. In any case he had powers to abridge the time within which to allow</w:t>
      </w:r>
      <w:r w:rsidR="00816629">
        <w:rPr>
          <w:rFonts w:ascii="Times New Roman" w:hAnsi="Times New Roman"/>
          <w:bCs/>
          <w:i/>
          <w:iCs/>
          <w:sz w:val="28"/>
          <w:szCs w:val="28"/>
        </w:rPr>
        <w:t xml:space="preserve"> </w:t>
      </w:r>
      <w:r w:rsidR="00813A00">
        <w:rPr>
          <w:rFonts w:ascii="Times New Roman" w:hAnsi="Times New Roman"/>
          <w:bCs/>
          <w:i/>
          <w:iCs/>
          <w:sz w:val="28"/>
          <w:szCs w:val="28"/>
        </w:rPr>
        <w:t>the complaint to be filed…”</w:t>
      </w:r>
      <w:r w:rsidR="00816629">
        <w:rPr>
          <w:rFonts w:ascii="Times New Roman" w:hAnsi="Times New Roman"/>
          <w:bCs/>
          <w:sz w:val="28"/>
          <w:szCs w:val="28"/>
        </w:rPr>
        <w:t xml:space="preserve"> </w:t>
      </w:r>
    </w:p>
    <w:p w14:paraId="5561CB6A" w14:textId="727D9E66" w:rsidR="00357017" w:rsidRPr="00813A00" w:rsidRDefault="00813A00" w:rsidP="00357017">
      <w:pPr>
        <w:spacing w:line="360" w:lineRule="auto"/>
        <w:jc w:val="both"/>
        <w:rPr>
          <w:rFonts w:ascii="Times New Roman" w:hAnsi="Times New Roman"/>
          <w:bCs/>
          <w:i/>
          <w:iCs/>
          <w:sz w:val="28"/>
          <w:szCs w:val="28"/>
        </w:rPr>
      </w:pPr>
      <w:r w:rsidRPr="00813A00">
        <w:rPr>
          <w:rFonts w:ascii="Times New Roman" w:hAnsi="Times New Roman"/>
          <w:bCs/>
          <w:sz w:val="28"/>
          <w:szCs w:val="28"/>
        </w:rPr>
        <w:t xml:space="preserve">A </w:t>
      </w:r>
      <w:r>
        <w:rPr>
          <w:rFonts w:ascii="Times New Roman" w:hAnsi="Times New Roman"/>
          <w:bCs/>
          <w:sz w:val="28"/>
          <w:szCs w:val="28"/>
        </w:rPr>
        <w:t xml:space="preserve">perusal </w:t>
      </w:r>
      <w:r w:rsidR="0062689E">
        <w:rPr>
          <w:rFonts w:ascii="Times New Roman" w:hAnsi="Times New Roman"/>
          <w:bCs/>
          <w:sz w:val="28"/>
          <w:szCs w:val="28"/>
        </w:rPr>
        <w:t xml:space="preserve">of </w:t>
      </w:r>
      <w:r w:rsidR="00283876">
        <w:rPr>
          <w:rFonts w:ascii="Times New Roman" w:hAnsi="Times New Roman"/>
          <w:bCs/>
          <w:sz w:val="28"/>
          <w:szCs w:val="28"/>
        </w:rPr>
        <w:t>the Labour</w:t>
      </w:r>
      <w:r w:rsidR="0062689E">
        <w:rPr>
          <w:rFonts w:ascii="Times New Roman" w:hAnsi="Times New Roman"/>
          <w:bCs/>
          <w:sz w:val="28"/>
          <w:szCs w:val="28"/>
        </w:rPr>
        <w:t xml:space="preserve"> Officer’s award</w:t>
      </w:r>
      <w:r>
        <w:rPr>
          <w:rFonts w:ascii="Times New Roman" w:hAnsi="Times New Roman"/>
          <w:bCs/>
          <w:sz w:val="28"/>
          <w:szCs w:val="28"/>
        </w:rPr>
        <w:t xml:space="preserve"> in the instant case</w:t>
      </w:r>
      <w:r w:rsidR="0062689E">
        <w:rPr>
          <w:rFonts w:ascii="Times New Roman" w:hAnsi="Times New Roman"/>
          <w:bCs/>
          <w:sz w:val="28"/>
          <w:szCs w:val="28"/>
        </w:rPr>
        <w:t xml:space="preserve"> showed that he exercised his discretion to extend the time for the Respondent to file the claim because </w:t>
      </w:r>
      <w:r>
        <w:rPr>
          <w:rFonts w:ascii="Times New Roman" w:hAnsi="Times New Roman"/>
          <w:bCs/>
          <w:sz w:val="28"/>
          <w:szCs w:val="28"/>
        </w:rPr>
        <w:t>at the time of his termination</w:t>
      </w:r>
      <w:r w:rsidR="00816629">
        <w:rPr>
          <w:rFonts w:ascii="Times New Roman" w:hAnsi="Times New Roman"/>
          <w:bCs/>
          <w:sz w:val="28"/>
          <w:szCs w:val="28"/>
        </w:rPr>
        <w:t>,</w:t>
      </w:r>
      <w:r>
        <w:rPr>
          <w:rFonts w:ascii="Times New Roman" w:hAnsi="Times New Roman"/>
          <w:bCs/>
          <w:sz w:val="28"/>
          <w:szCs w:val="28"/>
        </w:rPr>
        <w:t xml:space="preserve"> the Claimant was </w:t>
      </w:r>
      <w:r w:rsidR="0062689E">
        <w:rPr>
          <w:rFonts w:ascii="Times New Roman" w:hAnsi="Times New Roman"/>
          <w:bCs/>
          <w:sz w:val="28"/>
          <w:szCs w:val="28"/>
        </w:rPr>
        <w:t>incarcerated</w:t>
      </w:r>
      <w:r w:rsidR="00816629">
        <w:rPr>
          <w:rFonts w:ascii="Times New Roman" w:hAnsi="Times New Roman"/>
          <w:bCs/>
          <w:sz w:val="28"/>
          <w:szCs w:val="28"/>
        </w:rPr>
        <w:t>.</w:t>
      </w:r>
      <w:r>
        <w:rPr>
          <w:rFonts w:ascii="Times New Roman" w:hAnsi="Times New Roman"/>
          <w:bCs/>
          <w:sz w:val="28"/>
          <w:szCs w:val="28"/>
        </w:rPr>
        <w:t xml:space="preserve"> Given the holding of the Court of </w:t>
      </w:r>
      <w:r w:rsidR="00816629">
        <w:rPr>
          <w:rFonts w:ascii="Times New Roman" w:hAnsi="Times New Roman"/>
          <w:bCs/>
          <w:sz w:val="28"/>
          <w:szCs w:val="28"/>
        </w:rPr>
        <w:t>A</w:t>
      </w:r>
      <w:r>
        <w:rPr>
          <w:rFonts w:ascii="Times New Roman" w:hAnsi="Times New Roman"/>
          <w:bCs/>
          <w:sz w:val="28"/>
          <w:szCs w:val="28"/>
        </w:rPr>
        <w:t>ppeal quoted above, there is no requirement for a complainant to make a formal application or for th</w:t>
      </w:r>
      <w:r w:rsidR="00283876">
        <w:rPr>
          <w:rFonts w:ascii="Times New Roman" w:hAnsi="Times New Roman"/>
          <w:bCs/>
          <w:sz w:val="28"/>
          <w:szCs w:val="28"/>
        </w:rPr>
        <w:t>e</w:t>
      </w:r>
      <w:r>
        <w:rPr>
          <w:rFonts w:ascii="Times New Roman" w:hAnsi="Times New Roman"/>
          <w:bCs/>
          <w:sz w:val="28"/>
          <w:szCs w:val="28"/>
        </w:rPr>
        <w:t xml:space="preserve"> labour officer to explain why he or she chose to entertain a </w:t>
      </w:r>
      <w:r w:rsidR="00283876">
        <w:rPr>
          <w:rFonts w:ascii="Times New Roman" w:hAnsi="Times New Roman"/>
          <w:bCs/>
          <w:sz w:val="28"/>
          <w:szCs w:val="28"/>
        </w:rPr>
        <w:t xml:space="preserve">complaint filed outside the </w:t>
      </w:r>
      <w:r w:rsidR="00816629">
        <w:rPr>
          <w:rFonts w:ascii="Times New Roman" w:hAnsi="Times New Roman"/>
          <w:bCs/>
          <w:sz w:val="28"/>
          <w:szCs w:val="28"/>
        </w:rPr>
        <w:t>three</w:t>
      </w:r>
      <w:r w:rsidR="00283876">
        <w:rPr>
          <w:rFonts w:ascii="Times New Roman" w:hAnsi="Times New Roman"/>
          <w:bCs/>
          <w:sz w:val="28"/>
          <w:szCs w:val="28"/>
        </w:rPr>
        <w:t xml:space="preserve"> months</w:t>
      </w:r>
      <w:r w:rsidR="00816629">
        <w:rPr>
          <w:rFonts w:ascii="Times New Roman" w:hAnsi="Times New Roman"/>
          <w:bCs/>
          <w:sz w:val="28"/>
          <w:szCs w:val="28"/>
        </w:rPr>
        <w:t>’</w:t>
      </w:r>
      <w:r w:rsidR="00283876">
        <w:rPr>
          <w:rFonts w:ascii="Times New Roman" w:hAnsi="Times New Roman"/>
          <w:bCs/>
          <w:sz w:val="28"/>
          <w:szCs w:val="28"/>
        </w:rPr>
        <w:t xml:space="preserve"> period. The Employment Act or the regulations made thereunder do not prescribe a procedure for making such an application. In the circumstances we cannot </w:t>
      </w:r>
      <w:proofErr w:type="gramStart"/>
      <w:r w:rsidR="00283876">
        <w:rPr>
          <w:rFonts w:ascii="Times New Roman" w:hAnsi="Times New Roman"/>
          <w:bCs/>
          <w:sz w:val="28"/>
          <w:szCs w:val="28"/>
        </w:rPr>
        <w:t>fault  the</w:t>
      </w:r>
      <w:proofErr w:type="gramEnd"/>
      <w:r w:rsidR="00283876">
        <w:rPr>
          <w:rFonts w:ascii="Times New Roman" w:hAnsi="Times New Roman"/>
          <w:bCs/>
          <w:sz w:val="28"/>
          <w:szCs w:val="28"/>
        </w:rPr>
        <w:t xml:space="preserve"> labour officer</w:t>
      </w:r>
      <w:r w:rsidR="00254B34">
        <w:rPr>
          <w:rFonts w:ascii="Times New Roman" w:hAnsi="Times New Roman"/>
          <w:bCs/>
          <w:sz w:val="28"/>
          <w:szCs w:val="28"/>
        </w:rPr>
        <w:t xml:space="preserve">, </w:t>
      </w:r>
      <w:r w:rsidR="00283876">
        <w:rPr>
          <w:rFonts w:ascii="Times New Roman" w:hAnsi="Times New Roman"/>
          <w:bCs/>
          <w:sz w:val="28"/>
          <w:szCs w:val="28"/>
        </w:rPr>
        <w:t xml:space="preserve">for choosing to entertain the Claimant’s case </w:t>
      </w:r>
      <w:r w:rsidR="00254B34">
        <w:rPr>
          <w:rFonts w:ascii="Times New Roman" w:hAnsi="Times New Roman"/>
          <w:bCs/>
          <w:sz w:val="28"/>
          <w:szCs w:val="28"/>
        </w:rPr>
        <w:t xml:space="preserve">outside the 3 months </w:t>
      </w:r>
      <w:r w:rsidR="00283876">
        <w:rPr>
          <w:rFonts w:ascii="Times New Roman" w:hAnsi="Times New Roman"/>
          <w:bCs/>
          <w:sz w:val="28"/>
          <w:szCs w:val="28"/>
        </w:rPr>
        <w:t>and besides he stated the reason why he decided to entertain it, that is because the claimant was in prison when the cause of action arose. This ground therefore fails.</w:t>
      </w:r>
      <w:r w:rsidR="0062689E">
        <w:rPr>
          <w:rFonts w:ascii="Times New Roman" w:hAnsi="Times New Roman"/>
          <w:bCs/>
          <w:sz w:val="28"/>
          <w:szCs w:val="28"/>
        </w:rPr>
        <w:t xml:space="preserve"> </w:t>
      </w:r>
    </w:p>
    <w:p w14:paraId="6CAEBF9B" w14:textId="60517F51" w:rsidR="00642AAC" w:rsidRDefault="00357017" w:rsidP="00357017">
      <w:pPr>
        <w:spacing w:line="360" w:lineRule="auto"/>
        <w:jc w:val="both"/>
        <w:rPr>
          <w:rFonts w:ascii="Times New Roman" w:hAnsi="Times New Roman"/>
          <w:b/>
          <w:sz w:val="28"/>
          <w:szCs w:val="28"/>
        </w:rPr>
      </w:pPr>
      <w:r>
        <w:rPr>
          <w:rFonts w:ascii="Times New Roman" w:hAnsi="Times New Roman"/>
          <w:b/>
          <w:sz w:val="28"/>
          <w:szCs w:val="28"/>
        </w:rPr>
        <w:t>2.</w:t>
      </w:r>
      <w:r w:rsidR="00642AAC" w:rsidRPr="00357017">
        <w:rPr>
          <w:rFonts w:ascii="Times New Roman" w:hAnsi="Times New Roman"/>
          <w:b/>
          <w:sz w:val="28"/>
          <w:szCs w:val="28"/>
        </w:rPr>
        <w:t>The labour officer erred in law</w:t>
      </w:r>
      <w:r w:rsidR="00527CBD" w:rsidRPr="00357017">
        <w:rPr>
          <w:rFonts w:ascii="Times New Roman" w:hAnsi="Times New Roman"/>
          <w:b/>
          <w:sz w:val="28"/>
          <w:szCs w:val="28"/>
        </w:rPr>
        <w:t xml:space="preserve"> </w:t>
      </w:r>
      <w:r w:rsidR="00114851" w:rsidRPr="00357017">
        <w:rPr>
          <w:rFonts w:ascii="Times New Roman" w:hAnsi="Times New Roman"/>
          <w:b/>
          <w:sz w:val="28"/>
          <w:szCs w:val="28"/>
        </w:rPr>
        <w:t>the when</w:t>
      </w:r>
      <w:r w:rsidR="00642AAC" w:rsidRPr="00357017">
        <w:rPr>
          <w:rFonts w:ascii="Times New Roman" w:hAnsi="Times New Roman"/>
          <w:b/>
          <w:sz w:val="28"/>
          <w:szCs w:val="28"/>
        </w:rPr>
        <w:t xml:space="preserve"> he failed to properly evaluate </w:t>
      </w:r>
      <w:r w:rsidR="00114851" w:rsidRPr="00357017">
        <w:rPr>
          <w:rFonts w:ascii="Times New Roman" w:hAnsi="Times New Roman"/>
          <w:b/>
          <w:sz w:val="28"/>
          <w:szCs w:val="28"/>
        </w:rPr>
        <w:t>evidence on</w:t>
      </w:r>
      <w:r w:rsidR="00642AAC" w:rsidRPr="00357017">
        <w:rPr>
          <w:rFonts w:ascii="Times New Roman" w:hAnsi="Times New Roman"/>
          <w:b/>
          <w:sz w:val="28"/>
          <w:szCs w:val="28"/>
        </w:rPr>
        <w:t xml:space="preserve"> the record thereby coming to a wrong decision.</w:t>
      </w:r>
    </w:p>
    <w:p w14:paraId="318E4129" w14:textId="7C42FCBD" w:rsidR="006C7BF6" w:rsidRDefault="00664078" w:rsidP="006C7BF6">
      <w:pPr>
        <w:spacing w:line="360" w:lineRule="auto"/>
        <w:jc w:val="both"/>
        <w:rPr>
          <w:rFonts w:ascii="Times New Roman" w:hAnsi="Times New Roman"/>
          <w:bCs/>
          <w:sz w:val="28"/>
          <w:szCs w:val="28"/>
        </w:rPr>
      </w:pPr>
      <w:r w:rsidRPr="00664078">
        <w:rPr>
          <w:rFonts w:ascii="Times New Roman" w:hAnsi="Times New Roman"/>
          <w:bCs/>
          <w:sz w:val="28"/>
          <w:szCs w:val="28"/>
        </w:rPr>
        <w:t>We take</w:t>
      </w:r>
      <w:r>
        <w:rPr>
          <w:rFonts w:ascii="Times New Roman" w:hAnsi="Times New Roman"/>
          <w:bCs/>
          <w:sz w:val="28"/>
          <w:szCs w:val="28"/>
        </w:rPr>
        <w:t xml:space="preserve"> exception to the drafting of such an omnibus ground, because it does not specify what point of law this court is expected to decide. The grounds of appeal are supposed to be concise and distinct objections </w:t>
      </w:r>
      <w:r w:rsidR="00254B34">
        <w:rPr>
          <w:rFonts w:ascii="Times New Roman" w:hAnsi="Times New Roman"/>
          <w:bCs/>
          <w:sz w:val="28"/>
          <w:szCs w:val="28"/>
        </w:rPr>
        <w:t xml:space="preserve">which </w:t>
      </w:r>
      <w:r>
        <w:rPr>
          <w:rFonts w:ascii="Times New Roman" w:hAnsi="Times New Roman"/>
          <w:bCs/>
          <w:sz w:val="28"/>
          <w:szCs w:val="28"/>
        </w:rPr>
        <w:t xml:space="preserve">the appellant wants court to resolve and they should contain only matters relevant to the appeal.  This ground does not concisely state which evidence which was not </w:t>
      </w:r>
      <w:r w:rsidR="00254B34">
        <w:rPr>
          <w:rFonts w:ascii="Times New Roman" w:hAnsi="Times New Roman"/>
          <w:bCs/>
          <w:sz w:val="28"/>
          <w:szCs w:val="28"/>
        </w:rPr>
        <w:t>properly and</w:t>
      </w:r>
      <w:r>
        <w:rPr>
          <w:rFonts w:ascii="Times New Roman" w:hAnsi="Times New Roman"/>
          <w:bCs/>
          <w:sz w:val="28"/>
          <w:szCs w:val="28"/>
        </w:rPr>
        <w:t xml:space="preserve"> which wrong decision was arrived at</w:t>
      </w:r>
      <w:r w:rsidR="006C7BF6">
        <w:rPr>
          <w:rFonts w:ascii="Times New Roman" w:hAnsi="Times New Roman"/>
          <w:bCs/>
          <w:sz w:val="28"/>
          <w:szCs w:val="28"/>
        </w:rPr>
        <w:t xml:space="preserve">. We shall therefore not consider it. </w:t>
      </w:r>
    </w:p>
    <w:p w14:paraId="736DF7CC" w14:textId="5CC838EE" w:rsidR="006C7BF6" w:rsidRPr="006C7BF6" w:rsidRDefault="006C7BF6" w:rsidP="006C7BF6">
      <w:pPr>
        <w:pStyle w:val="ListParagraph"/>
        <w:numPr>
          <w:ilvl w:val="0"/>
          <w:numId w:val="3"/>
        </w:numPr>
        <w:spacing w:line="360" w:lineRule="auto"/>
        <w:jc w:val="both"/>
        <w:rPr>
          <w:rFonts w:ascii="Times New Roman" w:hAnsi="Times New Roman"/>
          <w:b/>
          <w:sz w:val="28"/>
          <w:szCs w:val="28"/>
        </w:rPr>
      </w:pPr>
      <w:r w:rsidRPr="006C7BF6">
        <w:rPr>
          <w:rFonts w:ascii="Times New Roman" w:hAnsi="Times New Roman"/>
          <w:b/>
          <w:sz w:val="28"/>
          <w:szCs w:val="28"/>
        </w:rPr>
        <w:t>The Labour Officer erred in law when he held that no reason was given to the Claimant for his termination and the termination was unfair.</w:t>
      </w:r>
    </w:p>
    <w:p w14:paraId="200BE5C0" w14:textId="56D40366" w:rsidR="006C7BF6" w:rsidRPr="006C7BF6" w:rsidRDefault="006C7BF6" w:rsidP="006C7BF6">
      <w:pPr>
        <w:spacing w:line="360" w:lineRule="auto"/>
        <w:ind w:left="360"/>
        <w:jc w:val="both"/>
        <w:rPr>
          <w:rFonts w:ascii="Times New Roman" w:hAnsi="Times New Roman"/>
          <w:bCs/>
          <w:sz w:val="28"/>
          <w:szCs w:val="28"/>
        </w:rPr>
      </w:pPr>
      <w:r>
        <w:rPr>
          <w:rFonts w:ascii="Times New Roman" w:hAnsi="Times New Roman"/>
          <w:bCs/>
          <w:sz w:val="28"/>
          <w:szCs w:val="28"/>
        </w:rPr>
        <w:t xml:space="preserve">Counsel for the Appellant </w:t>
      </w:r>
      <w:r w:rsidRPr="006C7BF6">
        <w:rPr>
          <w:rFonts w:ascii="Times New Roman" w:hAnsi="Times New Roman"/>
          <w:bCs/>
          <w:sz w:val="28"/>
          <w:szCs w:val="28"/>
        </w:rPr>
        <w:t xml:space="preserve">contended that had the labour officer properly evaluated the evidence on the record he would not have found that there was </w:t>
      </w:r>
      <w:r w:rsidRPr="006C7BF6">
        <w:rPr>
          <w:rFonts w:ascii="Times New Roman" w:hAnsi="Times New Roman"/>
          <w:bCs/>
          <w:sz w:val="28"/>
          <w:szCs w:val="28"/>
        </w:rPr>
        <w:lastRenderedPageBreak/>
        <w:t>no way a disciplinary hearing could have been conducted when the Respondent was on remand. He insisted that the Respondent on page 93 of the record testified that he could not attend any hearing in person while on remand. According to him the labour officer was wrong in sta</w:t>
      </w:r>
      <w:r>
        <w:rPr>
          <w:rFonts w:ascii="Times New Roman" w:hAnsi="Times New Roman"/>
          <w:bCs/>
          <w:sz w:val="28"/>
          <w:szCs w:val="28"/>
        </w:rPr>
        <w:t>t</w:t>
      </w:r>
      <w:r w:rsidRPr="006C7BF6">
        <w:rPr>
          <w:rFonts w:ascii="Times New Roman" w:hAnsi="Times New Roman"/>
          <w:bCs/>
          <w:sz w:val="28"/>
          <w:szCs w:val="28"/>
        </w:rPr>
        <w:t>ing that the Appellant should have waited for the Respondent to get bail and grant him a hearing, without any evidence of bail being granted to him.</w:t>
      </w:r>
      <w:r w:rsidRPr="006C7BF6">
        <w:rPr>
          <w:rFonts w:ascii="Times New Roman" w:hAnsi="Times New Roman"/>
          <w:b/>
          <w:sz w:val="28"/>
          <w:szCs w:val="28"/>
        </w:rPr>
        <w:t xml:space="preserve"> </w:t>
      </w:r>
    </w:p>
    <w:p w14:paraId="659E557B" w14:textId="77777777" w:rsidR="00CF7E76" w:rsidRPr="005E1CA7" w:rsidRDefault="00CF7E76" w:rsidP="00913CFD">
      <w:pPr>
        <w:spacing w:line="360" w:lineRule="auto"/>
        <w:jc w:val="both"/>
        <w:rPr>
          <w:rFonts w:ascii="Times New Roman" w:hAnsi="Times New Roman"/>
          <w:b/>
          <w:sz w:val="28"/>
          <w:szCs w:val="28"/>
        </w:rPr>
      </w:pPr>
      <w:r w:rsidRPr="005E1CA7">
        <w:rPr>
          <w:rFonts w:ascii="Times New Roman" w:hAnsi="Times New Roman"/>
          <w:b/>
          <w:sz w:val="28"/>
          <w:szCs w:val="28"/>
        </w:rPr>
        <w:t>Resolution.</w:t>
      </w:r>
    </w:p>
    <w:p w14:paraId="7924A427" w14:textId="631F4703" w:rsidR="006C7BF6" w:rsidRDefault="00CF7E76" w:rsidP="00CE0173">
      <w:pPr>
        <w:spacing w:line="360" w:lineRule="auto"/>
        <w:jc w:val="both"/>
        <w:rPr>
          <w:rFonts w:ascii="Times New Roman" w:hAnsi="Times New Roman"/>
          <w:sz w:val="28"/>
          <w:szCs w:val="28"/>
        </w:rPr>
      </w:pPr>
      <w:r>
        <w:rPr>
          <w:rFonts w:ascii="Times New Roman" w:hAnsi="Times New Roman"/>
          <w:bCs/>
          <w:sz w:val="28"/>
          <w:szCs w:val="28"/>
        </w:rPr>
        <w:t xml:space="preserve">A perusal of the record and particularly the Labour Officer’s award clearly shows that he extensively discussed the Respondents argument that the termination was lawfully undertaken in accordance with section 65(1) supra, to </w:t>
      </w:r>
      <w:r w:rsidR="00254B34">
        <w:rPr>
          <w:rFonts w:ascii="Times New Roman" w:hAnsi="Times New Roman"/>
          <w:bCs/>
          <w:sz w:val="28"/>
          <w:szCs w:val="28"/>
        </w:rPr>
        <w:t xml:space="preserve">by giving </w:t>
      </w:r>
      <w:r>
        <w:rPr>
          <w:rFonts w:ascii="Times New Roman" w:hAnsi="Times New Roman"/>
          <w:bCs/>
          <w:sz w:val="28"/>
          <w:szCs w:val="28"/>
        </w:rPr>
        <w:t xml:space="preserve">notice. </w:t>
      </w:r>
      <w:r w:rsidR="006048E5">
        <w:rPr>
          <w:rFonts w:ascii="Times New Roman" w:hAnsi="Times New Roman"/>
          <w:bCs/>
          <w:sz w:val="28"/>
          <w:szCs w:val="28"/>
        </w:rPr>
        <w:t xml:space="preserve">Although </w:t>
      </w:r>
      <w:r w:rsidR="008A13A5">
        <w:rPr>
          <w:rFonts w:ascii="Times New Roman" w:hAnsi="Times New Roman"/>
          <w:bCs/>
          <w:sz w:val="28"/>
          <w:szCs w:val="28"/>
        </w:rPr>
        <w:t xml:space="preserve">Section 65 states one of the forms of termination,  is termination with notice, it must be construed together with sections 66 and 68 which provide for giving an employee a reason or reasons for the termination, </w:t>
      </w:r>
      <w:r w:rsidR="001D45B9">
        <w:rPr>
          <w:rFonts w:ascii="Times New Roman" w:hAnsi="Times New Roman"/>
          <w:bCs/>
          <w:sz w:val="28"/>
          <w:szCs w:val="28"/>
        </w:rPr>
        <w:t xml:space="preserve">and </w:t>
      </w:r>
      <w:r w:rsidR="008A13A5">
        <w:rPr>
          <w:rFonts w:ascii="Times New Roman" w:hAnsi="Times New Roman"/>
          <w:bCs/>
          <w:sz w:val="28"/>
          <w:szCs w:val="28"/>
        </w:rPr>
        <w:t xml:space="preserve">an opportunity to respond to the reason or reasons and proof of the reason or reasons before the termination respectively. </w:t>
      </w:r>
      <w:r w:rsidR="001D45B9">
        <w:rPr>
          <w:rFonts w:ascii="Times New Roman" w:hAnsi="Times New Roman"/>
          <w:bCs/>
          <w:sz w:val="28"/>
          <w:szCs w:val="28"/>
        </w:rPr>
        <w:t>This C</w:t>
      </w:r>
      <w:r w:rsidR="008A13A5">
        <w:rPr>
          <w:rFonts w:ascii="Times New Roman" w:hAnsi="Times New Roman"/>
          <w:bCs/>
          <w:sz w:val="28"/>
          <w:szCs w:val="28"/>
        </w:rPr>
        <w:t>ourt</w:t>
      </w:r>
      <w:r w:rsidR="001D45B9">
        <w:rPr>
          <w:rFonts w:ascii="Times New Roman" w:hAnsi="Times New Roman"/>
          <w:bCs/>
          <w:sz w:val="28"/>
          <w:szCs w:val="28"/>
        </w:rPr>
        <w:t xml:space="preserve"> in </w:t>
      </w:r>
      <w:proofErr w:type="spellStart"/>
      <w:r w:rsidR="001D45B9" w:rsidRPr="00140C87">
        <w:rPr>
          <w:rFonts w:ascii="Times New Roman" w:hAnsi="Times New Roman"/>
          <w:b/>
          <w:sz w:val="28"/>
          <w:szCs w:val="28"/>
        </w:rPr>
        <w:t>Akeny</w:t>
      </w:r>
      <w:proofErr w:type="spellEnd"/>
      <w:r w:rsidR="001D45B9" w:rsidRPr="00140C87">
        <w:rPr>
          <w:rFonts w:ascii="Times New Roman" w:hAnsi="Times New Roman"/>
          <w:b/>
          <w:sz w:val="28"/>
          <w:szCs w:val="28"/>
        </w:rPr>
        <w:t xml:space="preserve"> Robert </w:t>
      </w:r>
      <w:proofErr w:type="spellStart"/>
      <w:r w:rsidR="001D45B9" w:rsidRPr="00140C87">
        <w:rPr>
          <w:rFonts w:ascii="Times New Roman" w:hAnsi="Times New Roman"/>
          <w:b/>
          <w:sz w:val="28"/>
          <w:szCs w:val="28"/>
        </w:rPr>
        <w:t>vs</w:t>
      </w:r>
      <w:proofErr w:type="spellEnd"/>
      <w:r w:rsidR="001D45B9" w:rsidRPr="00140C87">
        <w:rPr>
          <w:rFonts w:ascii="Times New Roman" w:hAnsi="Times New Roman"/>
          <w:b/>
          <w:sz w:val="28"/>
          <w:szCs w:val="28"/>
        </w:rPr>
        <w:t xml:space="preserve"> Uganda Communications Commission…</w:t>
      </w:r>
      <w:r w:rsidR="001D45B9" w:rsidRPr="00140C87">
        <w:rPr>
          <w:rFonts w:ascii="Times New Roman" w:hAnsi="Times New Roman"/>
          <w:bCs/>
          <w:sz w:val="28"/>
          <w:szCs w:val="28"/>
        </w:rPr>
        <w:t>..</w:t>
      </w:r>
      <w:r w:rsidR="008A13A5">
        <w:rPr>
          <w:rFonts w:ascii="Times New Roman" w:hAnsi="Times New Roman"/>
          <w:bCs/>
          <w:sz w:val="28"/>
          <w:szCs w:val="28"/>
        </w:rPr>
        <w:t xml:space="preserve">which relied on </w:t>
      </w:r>
      <w:r w:rsidR="008A13A5" w:rsidRPr="00140C87">
        <w:rPr>
          <w:rFonts w:ascii="Times New Roman" w:hAnsi="Times New Roman"/>
          <w:b/>
          <w:sz w:val="28"/>
          <w:szCs w:val="28"/>
        </w:rPr>
        <w:t xml:space="preserve">PK </w:t>
      </w:r>
      <w:proofErr w:type="spellStart"/>
      <w:r w:rsidR="008A13A5" w:rsidRPr="00140C87">
        <w:rPr>
          <w:rFonts w:ascii="Times New Roman" w:hAnsi="Times New Roman"/>
          <w:b/>
          <w:sz w:val="28"/>
          <w:szCs w:val="28"/>
        </w:rPr>
        <w:t>Semwogerere</w:t>
      </w:r>
      <w:proofErr w:type="spellEnd"/>
      <w:r w:rsidR="008A13A5" w:rsidRPr="00140C87">
        <w:rPr>
          <w:rFonts w:ascii="Times New Roman" w:hAnsi="Times New Roman"/>
          <w:b/>
          <w:sz w:val="28"/>
          <w:szCs w:val="28"/>
        </w:rPr>
        <w:t xml:space="preserve"> &amp;</w:t>
      </w:r>
      <w:proofErr w:type="spellStart"/>
      <w:r w:rsidR="008A13A5" w:rsidRPr="00140C87">
        <w:rPr>
          <w:rFonts w:ascii="Times New Roman" w:hAnsi="Times New Roman"/>
          <w:b/>
          <w:sz w:val="28"/>
          <w:szCs w:val="28"/>
        </w:rPr>
        <w:t>Anor</w:t>
      </w:r>
      <w:proofErr w:type="spellEnd"/>
      <w:r w:rsidR="008A13A5" w:rsidRPr="00140C87">
        <w:rPr>
          <w:rFonts w:ascii="Times New Roman" w:hAnsi="Times New Roman"/>
          <w:b/>
          <w:sz w:val="28"/>
          <w:szCs w:val="28"/>
        </w:rPr>
        <w:t xml:space="preserve"> </w:t>
      </w:r>
      <w:proofErr w:type="spellStart"/>
      <w:r w:rsidR="008A13A5" w:rsidRPr="00140C87">
        <w:rPr>
          <w:rFonts w:ascii="Times New Roman" w:hAnsi="Times New Roman"/>
          <w:b/>
          <w:sz w:val="28"/>
          <w:szCs w:val="28"/>
        </w:rPr>
        <w:t>vs</w:t>
      </w:r>
      <w:proofErr w:type="spellEnd"/>
      <w:r w:rsidR="008A13A5" w:rsidRPr="00140C87">
        <w:rPr>
          <w:rFonts w:ascii="Times New Roman" w:hAnsi="Times New Roman"/>
          <w:b/>
          <w:sz w:val="28"/>
          <w:szCs w:val="28"/>
        </w:rPr>
        <w:t xml:space="preserve"> Attorney General</w:t>
      </w:r>
      <w:r w:rsidR="005E1CA7">
        <w:rPr>
          <w:rFonts w:ascii="Times New Roman" w:hAnsi="Times New Roman"/>
          <w:b/>
          <w:sz w:val="28"/>
          <w:szCs w:val="28"/>
        </w:rPr>
        <w:t xml:space="preserve"> </w:t>
      </w:r>
      <w:r w:rsidR="008A13A5" w:rsidRPr="00140C87">
        <w:rPr>
          <w:rFonts w:ascii="Times New Roman" w:hAnsi="Times New Roman"/>
          <w:b/>
          <w:sz w:val="28"/>
          <w:szCs w:val="28"/>
        </w:rPr>
        <w:t>(Constitutional Appeal No.1 of 2002</w:t>
      </w:r>
      <w:r w:rsidR="001D45B9">
        <w:rPr>
          <w:rFonts w:ascii="Times New Roman" w:hAnsi="Times New Roman"/>
          <w:b/>
          <w:sz w:val="28"/>
          <w:szCs w:val="28"/>
        </w:rPr>
        <w:t xml:space="preserve">, </w:t>
      </w:r>
      <w:r w:rsidR="00140C87" w:rsidRPr="00140C87">
        <w:rPr>
          <w:rFonts w:ascii="Times New Roman" w:hAnsi="Times New Roman"/>
          <w:bCs/>
          <w:sz w:val="28"/>
          <w:szCs w:val="28"/>
        </w:rPr>
        <w:t>held that</w:t>
      </w:r>
      <w:r w:rsidR="00140C87">
        <w:rPr>
          <w:rFonts w:ascii="Times New Roman" w:hAnsi="Times New Roman"/>
          <w:bCs/>
          <w:sz w:val="28"/>
          <w:szCs w:val="28"/>
        </w:rPr>
        <w:t xml:space="preserve"> </w:t>
      </w:r>
      <w:r w:rsidR="006048E5" w:rsidRPr="00140C87">
        <w:rPr>
          <w:rFonts w:ascii="Times New Roman" w:hAnsi="Times New Roman"/>
          <w:i/>
          <w:iCs/>
          <w:sz w:val="28"/>
          <w:szCs w:val="28"/>
        </w:rPr>
        <w:t xml:space="preserve">the interpretation of provisions of a Statute concerned with the same subject should be construed as a whole.  Sections 66 and 68 are concerned with the procedures to be adopted when considering termination or dismissal </w:t>
      </w:r>
      <w:r w:rsidR="00140C87" w:rsidRPr="00140C87">
        <w:rPr>
          <w:rFonts w:ascii="Times New Roman" w:hAnsi="Times New Roman"/>
          <w:i/>
          <w:iCs/>
          <w:sz w:val="28"/>
          <w:szCs w:val="28"/>
        </w:rPr>
        <w:t>of employees</w:t>
      </w:r>
      <w:r w:rsidR="006048E5" w:rsidRPr="00140C87">
        <w:rPr>
          <w:rFonts w:ascii="Times New Roman" w:hAnsi="Times New Roman"/>
          <w:i/>
          <w:iCs/>
          <w:sz w:val="28"/>
          <w:szCs w:val="28"/>
        </w:rPr>
        <w:t xml:space="preserve">, therefore they should be construed together. </w:t>
      </w:r>
      <w:r w:rsidR="00140C87">
        <w:rPr>
          <w:rFonts w:ascii="Times New Roman" w:hAnsi="Times New Roman"/>
          <w:sz w:val="28"/>
          <w:szCs w:val="28"/>
        </w:rPr>
        <w:t xml:space="preserve">For emphasis they should be construed together with section 65(1) which provides for one of forms of termination. </w:t>
      </w:r>
    </w:p>
    <w:p w14:paraId="7BDF714D" w14:textId="34218E43" w:rsidR="006048E5" w:rsidRDefault="00140C87" w:rsidP="00CE0173">
      <w:pPr>
        <w:spacing w:line="360" w:lineRule="auto"/>
        <w:jc w:val="both"/>
        <w:rPr>
          <w:rFonts w:cs="Arial"/>
          <w:b/>
          <w:i/>
          <w:sz w:val="28"/>
          <w:szCs w:val="28"/>
        </w:rPr>
      </w:pPr>
      <w:r>
        <w:rPr>
          <w:rFonts w:ascii="Times New Roman" w:hAnsi="Times New Roman"/>
          <w:sz w:val="28"/>
          <w:szCs w:val="28"/>
        </w:rPr>
        <w:t xml:space="preserve">We believe that the intention of </w:t>
      </w:r>
      <w:r w:rsidR="005E1CA7">
        <w:rPr>
          <w:rFonts w:ascii="Times New Roman" w:hAnsi="Times New Roman"/>
          <w:sz w:val="28"/>
          <w:szCs w:val="28"/>
        </w:rPr>
        <w:t>the Employment</w:t>
      </w:r>
      <w:r>
        <w:rPr>
          <w:rFonts w:ascii="Times New Roman" w:hAnsi="Times New Roman"/>
          <w:sz w:val="28"/>
          <w:szCs w:val="28"/>
        </w:rPr>
        <w:t xml:space="preserve"> Act 2006, was not to fetter the right of the employer to terminate an employee</w:t>
      </w:r>
      <w:r w:rsidR="00EF7180">
        <w:rPr>
          <w:rFonts w:ascii="Times New Roman" w:hAnsi="Times New Roman"/>
          <w:sz w:val="28"/>
          <w:szCs w:val="28"/>
        </w:rPr>
        <w:t>,</w:t>
      </w:r>
      <w:r>
        <w:rPr>
          <w:rFonts w:ascii="Times New Roman" w:hAnsi="Times New Roman"/>
          <w:sz w:val="28"/>
          <w:szCs w:val="28"/>
        </w:rPr>
        <w:t xml:space="preserve"> </w:t>
      </w:r>
      <w:r w:rsidR="00EF7180">
        <w:rPr>
          <w:rFonts w:ascii="Times New Roman" w:hAnsi="Times New Roman"/>
          <w:sz w:val="28"/>
          <w:szCs w:val="28"/>
        </w:rPr>
        <w:t xml:space="preserve">the employer </w:t>
      </w:r>
      <w:r>
        <w:rPr>
          <w:rFonts w:ascii="Times New Roman" w:hAnsi="Times New Roman"/>
          <w:sz w:val="28"/>
          <w:szCs w:val="28"/>
        </w:rPr>
        <w:t>did not want anymore</w:t>
      </w:r>
      <w:r w:rsidR="00FB6525">
        <w:rPr>
          <w:rFonts w:ascii="Times New Roman" w:hAnsi="Times New Roman"/>
          <w:sz w:val="28"/>
          <w:szCs w:val="28"/>
        </w:rPr>
        <w:t xml:space="preserve">, </w:t>
      </w:r>
      <w:r>
        <w:rPr>
          <w:rFonts w:ascii="Times New Roman" w:hAnsi="Times New Roman"/>
          <w:sz w:val="28"/>
          <w:szCs w:val="28"/>
        </w:rPr>
        <w:t>but to ensure that the termination was done</w:t>
      </w:r>
      <w:r w:rsidRPr="00F10596">
        <w:rPr>
          <w:rFonts w:ascii="Times New Roman" w:hAnsi="Times New Roman"/>
          <w:sz w:val="28"/>
          <w:szCs w:val="28"/>
        </w:rPr>
        <w:t xml:space="preserve"> in line with</w:t>
      </w:r>
      <w:r w:rsidR="005E1CA7">
        <w:rPr>
          <w:rFonts w:ascii="Times New Roman" w:hAnsi="Times New Roman"/>
          <w:sz w:val="28"/>
          <w:szCs w:val="28"/>
        </w:rPr>
        <w:t xml:space="preserve"> the</w:t>
      </w:r>
      <w:r w:rsidR="006048E5" w:rsidRPr="00F10596">
        <w:rPr>
          <w:rFonts w:ascii="Times New Roman" w:hAnsi="Times New Roman"/>
          <w:sz w:val="28"/>
          <w:szCs w:val="28"/>
        </w:rPr>
        <w:t xml:space="preserve"> principles of natural </w:t>
      </w:r>
      <w:r w:rsidR="00EF7180">
        <w:rPr>
          <w:rFonts w:ascii="Times New Roman" w:hAnsi="Times New Roman"/>
          <w:sz w:val="28"/>
          <w:szCs w:val="28"/>
        </w:rPr>
        <w:t>J</w:t>
      </w:r>
      <w:r w:rsidR="006048E5" w:rsidRPr="00F10596">
        <w:rPr>
          <w:rFonts w:ascii="Times New Roman" w:hAnsi="Times New Roman"/>
          <w:sz w:val="28"/>
          <w:szCs w:val="28"/>
        </w:rPr>
        <w:t>ustice</w:t>
      </w:r>
      <w:r w:rsidR="00EF7180">
        <w:rPr>
          <w:rFonts w:ascii="Times New Roman" w:hAnsi="Times New Roman"/>
          <w:sz w:val="28"/>
          <w:szCs w:val="28"/>
        </w:rPr>
        <w:t xml:space="preserve">, that is that the employee is </w:t>
      </w:r>
      <w:r w:rsidR="00CE0173">
        <w:rPr>
          <w:rFonts w:ascii="Times New Roman" w:hAnsi="Times New Roman"/>
          <w:sz w:val="28"/>
          <w:szCs w:val="28"/>
        </w:rPr>
        <w:t xml:space="preserve"> given notice about the infractions lev</w:t>
      </w:r>
      <w:r w:rsidR="00EF7180">
        <w:rPr>
          <w:rFonts w:ascii="Times New Roman" w:hAnsi="Times New Roman"/>
          <w:sz w:val="28"/>
          <w:szCs w:val="28"/>
        </w:rPr>
        <w:t xml:space="preserve">eled </w:t>
      </w:r>
      <w:r w:rsidR="005E1CA7">
        <w:rPr>
          <w:rFonts w:ascii="Times New Roman" w:hAnsi="Times New Roman"/>
          <w:sz w:val="28"/>
          <w:szCs w:val="28"/>
        </w:rPr>
        <w:t>against</w:t>
      </w:r>
      <w:r w:rsidR="00CE0173">
        <w:rPr>
          <w:rFonts w:ascii="Times New Roman" w:hAnsi="Times New Roman"/>
          <w:sz w:val="28"/>
          <w:szCs w:val="28"/>
        </w:rPr>
        <w:t xml:space="preserve"> him or her, sufficient time to prepare a response or defence orally or in writing, an opportunity to an oral hearing before an impartial tribunal or </w:t>
      </w:r>
      <w:r w:rsidR="00CE0173">
        <w:rPr>
          <w:rFonts w:ascii="Times New Roman" w:hAnsi="Times New Roman"/>
          <w:sz w:val="28"/>
          <w:szCs w:val="28"/>
        </w:rPr>
        <w:lastRenderedPageBreak/>
        <w:t>di</w:t>
      </w:r>
      <w:r w:rsidR="00CE0173" w:rsidRPr="00CE0173">
        <w:rPr>
          <w:rFonts w:ascii="Times New Roman" w:hAnsi="Times New Roman"/>
          <w:sz w:val="28"/>
          <w:szCs w:val="28"/>
        </w:rPr>
        <w:t>sciplinary committee</w:t>
      </w:r>
      <w:r w:rsidR="00EF7180">
        <w:rPr>
          <w:rFonts w:ascii="Times New Roman" w:hAnsi="Times New Roman"/>
          <w:sz w:val="28"/>
          <w:szCs w:val="28"/>
        </w:rPr>
        <w:t xml:space="preserve">. </w:t>
      </w:r>
      <w:r w:rsidR="00CE0173" w:rsidRPr="00CE0173">
        <w:rPr>
          <w:rFonts w:ascii="Times New Roman" w:hAnsi="Times New Roman"/>
          <w:sz w:val="28"/>
          <w:szCs w:val="28"/>
        </w:rPr>
        <w:t>see</w:t>
      </w:r>
      <w:r w:rsidR="006048E5" w:rsidRPr="00CE0173">
        <w:rPr>
          <w:rFonts w:ascii="Times New Roman" w:hAnsi="Times New Roman"/>
          <w:sz w:val="28"/>
          <w:szCs w:val="28"/>
        </w:rPr>
        <w:t xml:space="preserve"> </w:t>
      </w:r>
      <w:r w:rsidR="006048E5" w:rsidRPr="00CE0173">
        <w:rPr>
          <w:rFonts w:ascii="Times New Roman" w:hAnsi="Times New Roman"/>
          <w:b/>
          <w:sz w:val="28"/>
          <w:szCs w:val="28"/>
        </w:rPr>
        <w:t>EBIJU JAMES VS UMEME LTD HCCS NO. 0133 OF 201</w:t>
      </w:r>
      <w:r w:rsidR="00CE0173" w:rsidRPr="00CE0173">
        <w:rPr>
          <w:rFonts w:ascii="Times New Roman" w:hAnsi="Times New Roman"/>
          <w:b/>
          <w:sz w:val="28"/>
          <w:szCs w:val="28"/>
        </w:rPr>
        <w:t>2.</w:t>
      </w:r>
      <w:r w:rsidR="006048E5">
        <w:rPr>
          <w:rFonts w:cs="Arial"/>
          <w:sz w:val="28"/>
          <w:szCs w:val="28"/>
        </w:rPr>
        <w:t xml:space="preserve"> </w:t>
      </w:r>
    </w:p>
    <w:p w14:paraId="78884AE5" w14:textId="76EC5E4A" w:rsidR="00645CA7" w:rsidRDefault="00B167AD" w:rsidP="006048E5">
      <w:pPr>
        <w:spacing w:line="360" w:lineRule="auto"/>
        <w:jc w:val="both"/>
        <w:rPr>
          <w:rFonts w:ascii="Times New Roman" w:hAnsi="Times New Roman"/>
          <w:sz w:val="28"/>
          <w:szCs w:val="28"/>
        </w:rPr>
      </w:pPr>
      <w:r>
        <w:rPr>
          <w:rFonts w:ascii="Times New Roman" w:hAnsi="Times New Roman"/>
          <w:sz w:val="28"/>
          <w:szCs w:val="28"/>
        </w:rPr>
        <w:t xml:space="preserve">The circumstances in the current case however are </w:t>
      </w:r>
      <w:r w:rsidR="005E1CA7">
        <w:rPr>
          <w:rFonts w:ascii="Times New Roman" w:hAnsi="Times New Roman"/>
          <w:sz w:val="28"/>
          <w:szCs w:val="28"/>
        </w:rPr>
        <w:t>such that the Claimant wa</w:t>
      </w:r>
      <w:r w:rsidR="006C7BF6">
        <w:rPr>
          <w:rFonts w:ascii="Times New Roman" w:hAnsi="Times New Roman"/>
          <w:sz w:val="28"/>
          <w:szCs w:val="28"/>
        </w:rPr>
        <w:t xml:space="preserve">s remanded </w:t>
      </w:r>
      <w:r w:rsidR="005E1CA7">
        <w:rPr>
          <w:rFonts w:ascii="Times New Roman" w:hAnsi="Times New Roman"/>
          <w:sz w:val="28"/>
          <w:szCs w:val="28"/>
        </w:rPr>
        <w:t>in prison on allegations that he participated in a fraud that occasioned loss to the Respondent.</w:t>
      </w:r>
      <w:r w:rsidR="00645CA7">
        <w:rPr>
          <w:rFonts w:ascii="Times New Roman" w:hAnsi="Times New Roman"/>
          <w:sz w:val="28"/>
          <w:szCs w:val="28"/>
        </w:rPr>
        <w:t xml:space="preserve"> </w:t>
      </w:r>
      <w:r w:rsidR="00645CA7" w:rsidRPr="00645CA7">
        <w:rPr>
          <w:rFonts w:ascii="Times New Roman" w:hAnsi="Times New Roman"/>
          <w:i/>
          <w:iCs/>
          <w:sz w:val="28"/>
          <w:szCs w:val="28"/>
        </w:rPr>
        <w:t>Was the Respondent expected to wait until the criminal proceedings were brough to a conclusion?</w:t>
      </w:r>
      <w:r w:rsidR="00FB6525">
        <w:rPr>
          <w:rFonts w:ascii="Times New Roman" w:hAnsi="Times New Roman"/>
          <w:sz w:val="28"/>
          <w:szCs w:val="28"/>
        </w:rPr>
        <w:t xml:space="preserve"> </w:t>
      </w:r>
    </w:p>
    <w:p w14:paraId="7DD8D4DA" w14:textId="31ADE975" w:rsidR="006C7BF6" w:rsidRDefault="00645CA7" w:rsidP="006048E5">
      <w:pPr>
        <w:spacing w:line="360" w:lineRule="auto"/>
        <w:jc w:val="both"/>
        <w:rPr>
          <w:rFonts w:ascii="Times New Roman" w:hAnsi="Times New Roman"/>
          <w:sz w:val="28"/>
          <w:szCs w:val="28"/>
        </w:rPr>
      </w:pPr>
      <w:r>
        <w:rPr>
          <w:rFonts w:ascii="Times New Roman" w:hAnsi="Times New Roman"/>
          <w:sz w:val="28"/>
          <w:szCs w:val="28"/>
        </w:rPr>
        <w:t xml:space="preserve">The Respondent’s </w:t>
      </w:r>
      <w:r w:rsidR="00FB6525">
        <w:rPr>
          <w:rFonts w:ascii="Times New Roman" w:hAnsi="Times New Roman"/>
          <w:sz w:val="28"/>
          <w:szCs w:val="28"/>
        </w:rPr>
        <w:t>incarceration was not pre-determined</w:t>
      </w:r>
      <w:r>
        <w:rPr>
          <w:rFonts w:ascii="Times New Roman" w:hAnsi="Times New Roman"/>
          <w:sz w:val="28"/>
          <w:szCs w:val="28"/>
        </w:rPr>
        <w:t>, he was on remand on allegations of committing fraud</w:t>
      </w:r>
      <w:r w:rsidR="00345796">
        <w:rPr>
          <w:rFonts w:ascii="Times New Roman" w:hAnsi="Times New Roman"/>
          <w:sz w:val="28"/>
          <w:szCs w:val="28"/>
        </w:rPr>
        <w:t>. From the record however</w:t>
      </w:r>
      <w:r w:rsidR="00FB3214">
        <w:rPr>
          <w:rFonts w:ascii="Times New Roman" w:hAnsi="Times New Roman"/>
          <w:sz w:val="28"/>
          <w:szCs w:val="28"/>
        </w:rPr>
        <w:t>,</w:t>
      </w:r>
      <w:r w:rsidR="00345796">
        <w:rPr>
          <w:rFonts w:ascii="Times New Roman" w:hAnsi="Times New Roman"/>
          <w:sz w:val="28"/>
          <w:szCs w:val="28"/>
        </w:rPr>
        <w:t xml:space="preserve"> we found that he was terminated when he was released on bail.  </w:t>
      </w:r>
      <w:r w:rsidR="006C7BF6">
        <w:rPr>
          <w:rFonts w:ascii="Times New Roman" w:hAnsi="Times New Roman"/>
          <w:sz w:val="28"/>
          <w:szCs w:val="28"/>
        </w:rPr>
        <w:t>He was released on bail on 6/5/2015 and h</w:t>
      </w:r>
      <w:r w:rsidR="00345796">
        <w:rPr>
          <w:rFonts w:ascii="Times New Roman" w:hAnsi="Times New Roman"/>
          <w:sz w:val="28"/>
          <w:szCs w:val="28"/>
        </w:rPr>
        <w:t>is termination letter was dated 4/6/2015</w:t>
      </w:r>
      <w:r w:rsidR="006C7BF6">
        <w:rPr>
          <w:rFonts w:ascii="Times New Roman" w:hAnsi="Times New Roman"/>
          <w:sz w:val="28"/>
          <w:szCs w:val="28"/>
        </w:rPr>
        <w:t>. It was established that</w:t>
      </w:r>
      <w:r w:rsidR="00EF7180">
        <w:rPr>
          <w:rFonts w:ascii="Times New Roman" w:hAnsi="Times New Roman"/>
          <w:sz w:val="28"/>
          <w:szCs w:val="28"/>
        </w:rPr>
        <w:t>,</w:t>
      </w:r>
      <w:r w:rsidR="00345796">
        <w:rPr>
          <w:rFonts w:ascii="Times New Roman" w:hAnsi="Times New Roman"/>
          <w:sz w:val="28"/>
          <w:szCs w:val="28"/>
        </w:rPr>
        <w:t xml:space="preserve"> he received </w:t>
      </w:r>
      <w:r w:rsidR="00EF7180">
        <w:rPr>
          <w:rFonts w:ascii="Times New Roman" w:hAnsi="Times New Roman"/>
          <w:sz w:val="28"/>
          <w:szCs w:val="28"/>
        </w:rPr>
        <w:t>the termination letter</w:t>
      </w:r>
      <w:r w:rsidR="00345796">
        <w:rPr>
          <w:rFonts w:ascii="Times New Roman" w:hAnsi="Times New Roman"/>
          <w:sz w:val="28"/>
          <w:szCs w:val="28"/>
        </w:rPr>
        <w:t xml:space="preserve"> on 8/6/2015</w:t>
      </w:r>
      <w:r w:rsidR="006C7BF6">
        <w:rPr>
          <w:rFonts w:ascii="Times New Roman" w:hAnsi="Times New Roman"/>
          <w:sz w:val="28"/>
          <w:szCs w:val="28"/>
        </w:rPr>
        <w:t xml:space="preserve">. He was </w:t>
      </w:r>
      <w:r w:rsidR="00EF7180">
        <w:rPr>
          <w:rFonts w:ascii="Times New Roman" w:hAnsi="Times New Roman"/>
          <w:sz w:val="28"/>
          <w:szCs w:val="28"/>
        </w:rPr>
        <w:t>however rearrested</w:t>
      </w:r>
      <w:r w:rsidR="00345796">
        <w:rPr>
          <w:rFonts w:ascii="Times New Roman" w:hAnsi="Times New Roman"/>
          <w:sz w:val="28"/>
          <w:szCs w:val="28"/>
        </w:rPr>
        <w:t xml:space="preserve"> on 25/6/2015.  The </w:t>
      </w:r>
      <w:r w:rsidR="00FB3214">
        <w:rPr>
          <w:rFonts w:ascii="Times New Roman" w:hAnsi="Times New Roman"/>
          <w:sz w:val="28"/>
          <w:szCs w:val="28"/>
        </w:rPr>
        <w:t>Appellant</w:t>
      </w:r>
      <w:r w:rsidR="00EF7180">
        <w:rPr>
          <w:rFonts w:ascii="Times New Roman" w:hAnsi="Times New Roman"/>
          <w:sz w:val="28"/>
          <w:szCs w:val="28"/>
        </w:rPr>
        <w:t>, therefore had</w:t>
      </w:r>
      <w:r w:rsidR="006C7BF6">
        <w:rPr>
          <w:rFonts w:ascii="Times New Roman" w:hAnsi="Times New Roman"/>
          <w:sz w:val="28"/>
          <w:szCs w:val="28"/>
        </w:rPr>
        <w:t xml:space="preserve"> enough time to inform the Respondent about the reasons for his termination </w:t>
      </w:r>
      <w:r w:rsidR="00EF7180">
        <w:rPr>
          <w:rFonts w:ascii="Times New Roman" w:hAnsi="Times New Roman"/>
          <w:sz w:val="28"/>
          <w:szCs w:val="28"/>
        </w:rPr>
        <w:t>and to grant</w:t>
      </w:r>
      <w:r w:rsidR="00345796">
        <w:rPr>
          <w:rFonts w:ascii="Times New Roman" w:hAnsi="Times New Roman"/>
          <w:sz w:val="28"/>
          <w:szCs w:val="28"/>
        </w:rPr>
        <w:t xml:space="preserve"> him opportunity to respond</w:t>
      </w:r>
      <w:r w:rsidR="00EF7180">
        <w:rPr>
          <w:rFonts w:ascii="Times New Roman" w:hAnsi="Times New Roman"/>
          <w:sz w:val="28"/>
          <w:szCs w:val="28"/>
        </w:rPr>
        <w:t xml:space="preserve"> to</w:t>
      </w:r>
      <w:r w:rsidR="00345796">
        <w:rPr>
          <w:rFonts w:ascii="Times New Roman" w:hAnsi="Times New Roman"/>
          <w:sz w:val="28"/>
          <w:szCs w:val="28"/>
        </w:rPr>
        <w:t xml:space="preserve"> </w:t>
      </w:r>
      <w:r w:rsidR="006C7BF6">
        <w:rPr>
          <w:rFonts w:ascii="Times New Roman" w:hAnsi="Times New Roman"/>
          <w:sz w:val="28"/>
          <w:szCs w:val="28"/>
        </w:rPr>
        <w:t>these reasons before he was re-arrested.  As already discussed section 65(1</w:t>
      </w:r>
      <w:r w:rsidR="00EF7180">
        <w:rPr>
          <w:rFonts w:ascii="Times New Roman" w:hAnsi="Times New Roman"/>
          <w:sz w:val="28"/>
          <w:szCs w:val="28"/>
        </w:rPr>
        <w:t>) has</w:t>
      </w:r>
      <w:r w:rsidR="006C7BF6">
        <w:rPr>
          <w:rFonts w:ascii="Times New Roman" w:hAnsi="Times New Roman"/>
          <w:sz w:val="28"/>
          <w:szCs w:val="28"/>
        </w:rPr>
        <w:t xml:space="preserve"> to be construe</w:t>
      </w:r>
      <w:r w:rsidR="00EF7180">
        <w:rPr>
          <w:rFonts w:ascii="Times New Roman" w:hAnsi="Times New Roman"/>
          <w:sz w:val="28"/>
          <w:szCs w:val="28"/>
        </w:rPr>
        <w:t>d</w:t>
      </w:r>
      <w:r w:rsidR="006C7BF6">
        <w:rPr>
          <w:rFonts w:ascii="Times New Roman" w:hAnsi="Times New Roman"/>
          <w:sz w:val="28"/>
          <w:szCs w:val="28"/>
        </w:rPr>
        <w:t xml:space="preserve"> with section 66 and 68 and the trio must be invoked before the termination is effected. </w:t>
      </w:r>
    </w:p>
    <w:p w14:paraId="1857B8C8" w14:textId="2E0654D7" w:rsidR="00475FDE" w:rsidRDefault="006C7BF6" w:rsidP="006048E5">
      <w:pPr>
        <w:spacing w:line="360" w:lineRule="auto"/>
        <w:jc w:val="both"/>
        <w:rPr>
          <w:rFonts w:ascii="Times New Roman" w:hAnsi="Times New Roman"/>
          <w:sz w:val="28"/>
          <w:szCs w:val="28"/>
        </w:rPr>
      </w:pPr>
      <w:r>
        <w:rPr>
          <w:rFonts w:ascii="Times New Roman" w:hAnsi="Times New Roman"/>
          <w:sz w:val="28"/>
          <w:szCs w:val="28"/>
        </w:rPr>
        <w:t>In the circumstances</w:t>
      </w:r>
      <w:r w:rsidR="00345796">
        <w:rPr>
          <w:rFonts w:ascii="Times New Roman" w:hAnsi="Times New Roman"/>
          <w:sz w:val="28"/>
          <w:szCs w:val="28"/>
        </w:rPr>
        <w:t xml:space="preserve"> the Appellant cannot be exonerated for </w:t>
      </w:r>
      <w:r w:rsidR="00EA5A05">
        <w:rPr>
          <w:rFonts w:ascii="Times New Roman" w:hAnsi="Times New Roman"/>
          <w:sz w:val="28"/>
          <w:szCs w:val="28"/>
        </w:rPr>
        <w:t xml:space="preserve">its </w:t>
      </w:r>
      <w:r w:rsidR="00345796">
        <w:rPr>
          <w:rFonts w:ascii="Times New Roman" w:hAnsi="Times New Roman"/>
          <w:sz w:val="28"/>
          <w:szCs w:val="28"/>
        </w:rPr>
        <w:t>failure to give the Respondent a hearing</w:t>
      </w:r>
      <w:r>
        <w:rPr>
          <w:rFonts w:ascii="Times New Roman" w:hAnsi="Times New Roman"/>
          <w:sz w:val="28"/>
          <w:szCs w:val="28"/>
        </w:rPr>
        <w:t xml:space="preserve"> and the excuse that he was in prison cannot stand, given that he was terminated when he was on bail. </w:t>
      </w:r>
      <w:r w:rsidR="00475FDE">
        <w:rPr>
          <w:rFonts w:ascii="Times New Roman" w:hAnsi="Times New Roman"/>
          <w:sz w:val="28"/>
          <w:szCs w:val="28"/>
        </w:rPr>
        <w:t xml:space="preserve"> The position would have been different if the termination occurred when the Respondent was on indefinite </w:t>
      </w:r>
      <w:r w:rsidR="00920757">
        <w:rPr>
          <w:rFonts w:ascii="Times New Roman" w:hAnsi="Times New Roman"/>
          <w:sz w:val="28"/>
          <w:szCs w:val="28"/>
        </w:rPr>
        <w:t>remand with</w:t>
      </w:r>
      <w:r w:rsidR="00475FDE">
        <w:rPr>
          <w:rFonts w:ascii="Times New Roman" w:hAnsi="Times New Roman"/>
          <w:sz w:val="28"/>
          <w:szCs w:val="28"/>
        </w:rPr>
        <w:t xml:space="preserve"> no option for bail. In such a situation the employer would not be expected to wait indefinitely,</w:t>
      </w:r>
      <w:r w:rsidR="00920757">
        <w:rPr>
          <w:rFonts w:ascii="Times New Roman" w:hAnsi="Times New Roman"/>
          <w:sz w:val="28"/>
          <w:szCs w:val="28"/>
        </w:rPr>
        <w:t xml:space="preserve"> in such a case, the </w:t>
      </w:r>
      <w:r w:rsidR="00475FDE">
        <w:rPr>
          <w:rFonts w:ascii="Times New Roman" w:hAnsi="Times New Roman"/>
          <w:sz w:val="28"/>
          <w:szCs w:val="28"/>
        </w:rPr>
        <w:t xml:space="preserve">termination of such an employee would be considered to be lawful. </w:t>
      </w:r>
    </w:p>
    <w:p w14:paraId="0C884B75" w14:textId="07092D86" w:rsidR="00913CFD" w:rsidRPr="00920757" w:rsidRDefault="00475FDE" w:rsidP="00475FDE">
      <w:pPr>
        <w:spacing w:line="360" w:lineRule="auto"/>
        <w:jc w:val="both"/>
        <w:rPr>
          <w:rFonts w:ascii="Times New Roman" w:hAnsi="Times New Roman"/>
          <w:sz w:val="28"/>
          <w:szCs w:val="28"/>
        </w:rPr>
      </w:pPr>
      <w:r>
        <w:rPr>
          <w:rFonts w:ascii="Times New Roman" w:hAnsi="Times New Roman"/>
          <w:sz w:val="28"/>
          <w:szCs w:val="28"/>
        </w:rPr>
        <w:t>In the instant case</w:t>
      </w:r>
      <w:r w:rsidR="00920757">
        <w:rPr>
          <w:rFonts w:ascii="Times New Roman" w:hAnsi="Times New Roman"/>
          <w:sz w:val="28"/>
          <w:szCs w:val="28"/>
        </w:rPr>
        <w:t xml:space="preserve">, </w:t>
      </w:r>
      <w:r>
        <w:rPr>
          <w:rFonts w:ascii="Times New Roman" w:hAnsi="Times New Roman"/>
          <w:sz w:val="28"/>
          <w:szCs w:val="28"/>
        </w:rPr>
        <w:t xml:space="preserve">there was a window of opportunity to ensure that the principles of natural justice are exercised but the Appellant did not use it. We </w:t>
      </w:r>
      <w:r w:rsidR="006C7BF6">
        <w:rPr>
          <w:rFonts w:ascii="Times New Roman" w:hAnsi="Times New Roman"/>
          <w:sz w:val="28"/>
          <w:szCs w:val="28"/>
        </w:rPr>
        <w:t>therefore uphold the Labour officers finding that the</w:t>
      </w:r>
      <w:r>
        <w:rPr>
          <w:rFonts w:ascii="Times New Roman" w:hAnsi="Times New Roman"/>
          <w:sz w:val="28"/>
          <w:szCs w:val="28"/>
        </w:rPr>
        <w:t xml:space="preserve"> Respondent was not given a reason for his termination and</w:t>
      </w:r>
      <w:r w:rsidR="00920757">
        <w:rPr>
          <w:rFonts w:ascii="Times New Roman" w:hAnsi="Times New Roman"/>
          <w:sz w:val="28"/>
          <w:szCs w:val="28"/>
        </w:rPr>
        <w:t xml:space="preserve"> this rendered </w:t>
      </w:r>
      <w:r>
        <w:rPr>
          <w:rFonts w:ascii="Times New Roman" w:hAnsi="Times New Roman"/>
          <w:sz w:val="28"/>
          <w:szCs w:val="28"/>
        </w:rPr>
        <w:t xml:space="preserve">the termination unfair. </w:t>
      </w:r>
    </w:p>
    <w:p w14:paraId="319AF6A6" w14:textId="3B32AF6C" w:rsidR="00642AAC" w:rsidRPr="00526EC7" w:rsidRDefault="00526EC7" w:rsidP="00526EC7">
      <w:pPr>
        <w:spacing w:line="360" w:lineRule="auto"/>
        <w:jc w:val="both"/>
        <w:rPr>
          <w:rFonts w:ascii="Times New Roman" w:hAnsi="Times New Roman"/>
          <w:bCs/>
          <w:sz w:val="28"/>
          <w:szCs w:val="28"/>
        </w:rPr>
      </w:pPr>
      <w:r>
        <w:rPr>
          <w:rFonts w:ascii="Times New Roman" w:hAnsi="Times New Roman"/>
          <w:b/>
          <w:sz w:val="28"/>
          <w:szCs w:val="28"/>
        </w:rPr>
        <w:lastRenderedPageBreak/>
        <w:t>3.</w:t>
      </w:r>
      <w:r w:rsidR="00642AAC" w:rsidRPr="00526EC7">
        <w:rPr>
          <w:rFonts w:ascii="Times New Roman" w:hAnsi="Times New Roman"/>
          <w:b/>
          <w:sz w:val="28"/>
          <w:szCs w:val="28"/>
        </w:rPr>
        <w:t xml:space="preserve">The Labour Officer erred in law when he held that the </w:t>
      </w:r>
      <w:proofErr w:type="spellStart"/>
      <w:r w:rsidR="00642AAC" w:rsidRPr="00526EC7">
        <w:rPr>
          <w:rFonts w:ascii="Times New Roman" w:hAnsi="Times New Roman"/>
          <w:b/>
          <w:sz w:val="28"/>
          <w:szCs w:val="28"/>
        </w:rPr>
        <w:t>Apellant</w:t>
      </w:r>
      <w:proofErr w:type="spellEnd"/>
      <w:r w:rsidR="00642AAC" w:rsidRPr="00526EC7">
        <w:rPr>
          <w:rFonts w:ascii="Times New Roman" w:hAnsi="Times New Roman"/>
          <w:b/>
          <w:sz w:val="28"/>
          <w:szCs w:val="28"/>
        </w:rPr>
        <w:t xml:space="preserve"> should have given the complaint a hearing.</w:t>
      </w:r>
    </w:p>
    <w:p w14:paraId="660003C5" w14:textId="3BE5DAC0" w:rsidR="00475FDE" w:rsidRPr="00526EC7" w:rsidRDefault="00475FDE" w:rsidP="00475FDE">
      <w:pPr>
        <w:spacing w:line="360" w:lineRule="auto"/>
        <w:jc w:val="both"/>
        <w:rPr>
          <w:rFonts w:ascii="Times New Roman" w:hAnsi="Times New Roman"/>
          <w:bCs/>
          <w:sz w:val="28"/>
          <w:szCs w:val="28"/>
        </w:rPr>
      </w:pPr>
      <w:r w:rsidRPr="00475FDE">
        <w:rPr>
          <w:rFonts w:ascii="Times New Roman" w:hAnsi="Times New Roman"/>
          <w:bCs/>
          <w:sz w:val="28"/>
          <w:szCs w:val="28"/>
        </w:rPr>
        <w:t xml:space="preserve">The </w:t>
      </w:r>
      <w:r>
        <w:rPr>
          <w:rFonts w:ascii="Times New Roman" w:hAnsi="Times New Roman"/>
          <w:bCs/>
          <w:sz w:val="28"/>
          <w:szCs w:val="28"/>
        </w:rPr>
        <w:t xml:space="preserve">resolution of ground 2 above resolves this ground. </w:t>
      </w:r>
    </w:p>
    <w:p w14:paraId="20F502CB" w14:textId="0332E8D3" w:rsidR="00642AAC" w:rsidRDefault="00526EC7" w:rsidP="00526EC7">
      <w:pPr>
        <w:spacing w:line="360" w:lineRule="auto"/>
        <w:jc w:val="both"/>
        <w:rPr>
          <w:rFonts w:ascii="Times New Roman" w:hAnsi="Times New Roman"/>
          <w:b/>
          <w:sz w:val="28"/>
          <w:szCs w:val="28"/>
        </w:rPr>
      </w:pPr>
      <w:r>
        <w:rPr>
          <w:rFonts w:ascii="Times New Roman" w:hAnsi="Times New Roman"/>
          <w:b/>
          <w:sz w:val="28"/>
          <w:szCs w:val="28"/>
        </w:rPr>
        <w:t>4.</w:t>
      </w:r>
      <w:r w:rsidR="00642AAC" w:rsidRPr="003E15C0">
        <w:rPr>
          <w:rFonts w:ascii="Times New Roman" w:hAnsi="Times New Roman"/>
          <w:b/>
          <w:sz w:val="28"/>
          <w:szCs w:val="28"/>
        </w:rPr>
        <w:t>The Labour Officer erred in law in awarding the respondent Severance allowance without legal basis.</w:t>
      </w:r>
    </w:p>
    <w:p w14:paraId="7AC98264" w14:textId="77777777" w:rsidR="008575D7" w:rsidRDefault="003E15C0" w:rsidP="003E15C0">
      <w:pPr>
        <w:spacing w:line="360" w:lineRule="auto"/>
        <w:ind w:left="360"/>
        <w:jc w:val="both"/>
        <w:rPr>
          <w:rFonts w:ascii="Times New Roman" w:hAnsi="Times New Roman"/>
          <w:bCs/>
          <w:sz w:val="28"/>
          <w:szCs w:val="28"/>
        </w:rPr>
      </w:pPr>
      <w:r w:rsidRPr="003E15C0">
        <w:rPr>
          <w:rFonts w:ascii="Times New Roman" w:hAnsi="Times New Roman"/>
          <w:bCs/>
          <w:sz w:val="28"/>
          <w:szCs w:val="28"/>
        </w:rPr>
        <w:t>I</w:t>
      </w:r>
      <w:r>
        <w:rPr>
          <w:rFonts w:ascii="Times New Roman" w:hAnsi="Times New Roman"/>
          <w:bCs/>
          <w:sz w:val="28"/>
          <w:szCs w:val="28"/>
        </w:rPr>
        <w:t xml:space="preserve">t was submitted for the </w:t>
      </w:r>
      <w:r w:rsidR="00526EC7">
        <w:rPr>
          <w:rFonts w:ascii="Times New Roman" w:hAnsi="Times New Roman"/>
          <w:bCs/>
          <w:sz w:val="28"/>
          <w:szCs w:val="28"/>
        </w:rPr>
        <w:t>Appellant that</w:t>
      </w:r>
      <w:r>
        <w:rPr>
          <w:rFonts w:ascii="Times New Roman" w:hAnsi="Times New Roman"/>
          <w:bCs/>
          <w:sz w:val="28"/>
          <w:szCs w:val="28"/>
        </w:rPr>
        <w:t xml:space="preserve"> the labour officer exceeded his powers when he ordered the </w:t>
      </w:r>
      <w:r w:rsidR="00526EC7">
        <w:rPr>
          <w:rFonts w:ascii="Times New Roman" w:hAnsi="Times New Roman"/>
          <w:bCs/>
          <w:sz w:val="28"/>
          <w:szCs w:val="28"/>
        </w:rPr>
        <w:t>appellant to</w:t>
      </w:r>
      <w:r>
        <w:rPr>
          <w:rFonts w:ascii="Times New Roman" w:hAnsi="Times New Roman"/>
          <w:bCs/>
          <w:sz w:val="28"/>
          <w:szCs w:val="28"/>
        </w:rPr>
        <w:t xml:space="preserve"> pay the Respondent Severance Allowance. According to Counsel the only remedies </w:t>
      </w:r>
      <w:r w:rsidR="00526EC7">
        <w:rPr>
          <w:rFonts w:ascii="Times New Roman" w:hAnsi="Times New Roman"/>
          <w:bCs/>
          <w:sz w:val="28"/>
          <w:szCs w:val="28"/>
        </w:rPr>
        <w:t xml:space="preserve">available to the Respondent </w:t>
      </w:r>
      <w:r w:rsidR="000335F1">
        <w:rPr>
          <w:rFonts w:ascii="Times New Roman" w:hAnsi="Times New Roman"/>
          <w:bCs/>
          <w:sz w:val="28"/>
          <w:szCs w:val="28"/>
        </w:rPr>
        <w:t xml:space="preserve">for unfair termination are stated </w:t>
      </w:r>
      <w:r>
        <w:rPr>
          <w:rFonts w:ascii="Times New Roman" w:hAnsi="Times New Roman"/>
          <w:bCs/>
          <w:sz w:val="28"/>
          <w:szCs w:val="28"/>
        </w:rPr>
        <w:t>under section</w:t>
      </w:r>
      <w:r w:rsidR="00526EC7">
        <w:rPr>
          <w:rFonts w:ascii="Times New Roman" w:hAnsi="Times New Roman"/>
          <w:bCs/>
          <w:sz w:val="28"/>
          <w:szCs w:val="28"/>
        </w:rPr>
        <w:t xml:space="preserve">s 77(1) and 78(1), (2) and (3) of the Employment Act </w:t>
      </w:r>
      <w:r w:rsidR="000335F1">
        <w:rPr>
          <w:rFonts w:ascii="Times New Roman" w:hAnsi="Times New Roman"/>
          <w:bCs/>
          <w:sz w:val="28"/>
          <w:szCs w:val="28"/>
        </w:rPr>
        <w:t xml:space="preserve">2006and specifically basic compensatory order or four weeks wages and additional compensation of up to a maximum of three months wages. In his opinion payment of severance pay was not envisaged. He </w:t>
      </w:r>
      <w:r w:rsidR="008575D7">
        <w:rPr>
          <w:rFonts w:ascii="Times New Roman" w:hAnsi="Times New Roman"/>
          <w:bCs/>
          <w:sz w:val="28"/>
          <w:szCs w:val="28"/>
        </w:rPr>
        <w:t xml:space="preserve">contended </w:t>
      </w:r>
      <w:r w:rsidR="000335F1">
        <w:rPr>
          <w:rFonts w:ascii="Times New Roman" w:hAnsi="Times New Roman"/>
          <w:bCs/>
          <w:sz w:val="28"/>
          <w:szCs w:val="28"/>
        </w:rPr>
        <w:t>that the Labour officer contradicted himself when he awarded the Respondent severance allowance and in the same vain, he refused to invoke sections 91, 92(1) and 92(2) of the Employment Act, because the Respondent failed to prove that the Appellant had willfully and without good cause failed to pay it</w:t>
      </w:r>
      <w:r w:rsidR="008575D7">
        <w:rPr>
          <w:rFonts w:ascii="Times New Roman" w:hAnsi="Times New Roman"/>
          <w:bCs/>
          <w:sz w:val="28"/>
          <w:szCs w:val="28"/>
        </w:rPr>
        <w:t xml:space="preserve">. </w:t>
      </w:r>
    </w:p>
    <w:p w14:paraId="1C0121C5" w14:textId="77777777" w:rsidR="008575D7" w:rsidRPr="00E95BF3" w:rsidRDefault="008575D7" w:rsidP="003E15C0">
      <w:pPr>
        <w:spacing w:line="360" w:lineRule="auto"/>
        <w:ind w:left="360"/>
        <w:jc w:val="both"/>
        <w:rPr>
          <w:rFonts w:ascii="Times New Roman" w:hAnsi="Times New Roman"/>
          <w:b/>
          <w:sz w:val="28"/>
          <w:szCs w:val="28"/>
        </w:rPr>
      </w:pPr>
      <w:r w:rsidRPr="00E95BF3">
        <w:rPr>
          <w:rFonts w:ascii="Times New Roman" w:hAnsi="Times New Roman"/>
          <w:b/>
          <w:sz w:val="28"/>
          <w:szCs w:val="28"/>
        </w:rPr>
        <w:t>Resolution:</w:t>
      </w:r>
    </w:p>
    <w:p w14:paraId="63A362CB" w14:textId="295D3EE5" w:rsidR="00D92C5F" w:rsidRDefault="008575D7" w:rsidP="003E15C0">
      <w:pPr>
        <w:spacing w:line="360" w:lineRule="auto"/>
        <w:ind w:left="360"/>
        <w:jc w:val="both"/>
        <w:rPr>
          <w:rFonts w:ascii="Times New Roman" w:hAnsi="Times New Roman"/>
          <w:sz w:val="28"/>
          <w:szCs w:val="28"/>
        </w:rPr>
      </w:pPr>
      <w:r w:rsidRPr="00E76661">
        <w:rPr>
          <w:rFonts w:ascii="Times New Roman" w:hAnsi="Times New Roman"/>
          <w:sz w:val="28"/>
          <w:szCs w:val="28"/>
        </w:rPr>
        <w:t xml:space="preserve">Section 87(a) of the Employment Act, entitles an employee who has been in an employer’s continuous service for a period of 6 months </w:t>
      </w:r>
      <w:r w:rsidR="00FD7C82">
        <w:rPr>
          <w:rFonts w:ascii="Times New Roman" w:hAnsi="Times New Roman"/>
          <w:sz w:val="28"/>
          <w:szCs w:val="28"/>
        </w:rPr>
        <w:t>but i</w:t>
      </w:r>
      <w:r w:rsidRPr="00E76661">
        <w:rPr>
          <w:rFonts w:ascii="Times New Roman" w:hAnsi="Times New Roman"/>
          <w:sz w:val="28"/>
          <w:szCs w:val="28"/>
        </w:rPr>
        <w:t>s unlawfully dismissed</w:t>
      </w:r>
      <w:r>
        <w:rPr>
          <w:rFonts w:ascii="Times New Roman" w:hAnsi="Times New Roman"/>
          <w:sz w:val="28"/>
          <w:szCs w:val="28"/>
        </w:rPr>
        <w:t>/terminated</w:t>
      </w:r>
      <w:r w:rsidRPr="00E76661">
        <w:rPr>
          <w:rFonts w:ascii="Times New Roman" w:hAnsi="Times New Roman"/>
          <w:sz w:val="28"/>
          <w:szCs w:val="28"/>
        </w:rPr>
        <w:t xml:space="preserve"> to severance pay. Section 89 of the Act provides that severance allowance should be negotiable between the employer and employee.  </w:t>
      </w:r>
      <w:r>
        <w:rPr>
          <w:rFonts w:ascii="Times New Roman" w:hAnsi="Times New Roman"/>
          <w:sz w:val="28"/>
          <w:szCs w:val="28"/>
        </w:rPr>
        <w:t xml:space="preserve">The Labour officer awarded the Respondent 1 </w:t>
      </w:r>
      <w:r w:rsidR="00E95BF3">
        <w:rPr>
          <w:rFonts w:ascii="Times New Roman" w:hAnsi="Times New Roman"/>
          <w:sz w:val="28"/>
          <w:szCs w:val="28"/>
        </w:rPr>
        <w:t>month’s</w:t>
      </w:r>
      <w:r>
        <w:rPr>
          <w:rFonts w:ascii="Times New Roman" w:hAnsi="Times New Roman"/>
          <w:sz w:val="28"/>
          <w:szCs w:val="28"/>
        </w:rPr>
        <w:t xml:space="preserve"> salary for the 1 year he served. This Court </w:t>
      </w:r>
      <w:r w:rsidR="00D92C5F">
        <w:rPr>
          <w:rFonts w:ascii="Times New Roman" w:hAnsi="Times New Roman"/>
          <w:sz w:val="28"/>
          <w:szCs w:val="28"/>
        </w:rPr>
        <w:t xml:space="preserve">in </w:t>
      </w:r>
      <w:r w:rsidR="00D92C5F" w:rsidRPr="00E76661">
        <w:rPr>
          <w:rFonts w:ascii="Times New Roman" w:hAnsi="Times New Roman"/>
          <w:b/>
          <w:sz w:val="28"/>
          <w:szCs w:val="28"/>
        </w:rPr>
        <w:t>D</w:t>
      </w:r>
      <w:r w:rsidR="00D92C5F">
        <w:rPr>
          <w:rFonts w:ascii="Times New Roman" w:hAnsi="Times New Roman"/>
          <w:b/>
          <w:sz w:val="28"/>
          <w:szCs w:val="28"/>
        </w:rPr>
        <w:t xml:space="preserve">onna Kamuli vs </w:t>
      </w:r>
      <w:r w:rsidR="00D92C5F" w:rsidRPr="00E76661">
        <w:rPr>
          <w:rFonts w:ascii="Times New Roman" w:hAnsi="Times New Roman"/>
          <w:b/>
          <w:sz w:val="28"/>
          <w:szCs w:val="28"/>
        </w:rPr>
        <w:t>DFCU B</w:t>
      </w:r>
      <w:r w:rsidR="00D92C5F">
        <w:rPr>
          <w:rFonts w:ascii="Times New Roman" w:hAnsi="Times New Roman"/>
          <w:b/>
          <w:sz w:val="28"/>
          <w:szCs w:val="28"/>
        </w:rPr>
        <w:t xml:space="preserve">ank </w:t>
      </w:r>
      <w:r w:rsidR="00D92C5F" w:rsidRPr="00E76661">
        <w:rPr>
          <w:rFonts w:ascii="Times New Roman" w:hAnsi="Times New Roman"/>
          <w:b/>
          <w:sz w:val="28"/>
          <w:szCs w:val="28"/>
        </w:rPr>
        <w:t xml:space="preserve">LDC 002 </w:t>
      </w:r>
      <w:proofErr w:type="gramStart"/>
      <w:r w:rsidR="00D92C5F">
        <w:rPr>
          <w:rFonts w:ascii="Times New Roman" w:hAnsi="Times New Roman"/>
          <w:b/>
          <w:sz w:val="28"/>
          <w:szCs w:val="28"/>
        </w:rPr>
        <w:t xml:space="preserve">of </w:t>
      </w:r>
      <w:r w:rsidR="00D92C5F" w:rsidRPr="00E76661">
        <w:rPr>
          <w:rFonts w:ascii="Times New Roman" w:hAnsi="Times New Roman"/>
          <w:b/>
          <w:sz w:val="28"/>
          <w:szCs w:val="28"/>
        </w:rPr>
        <w:t xml:space="preserve"> 2015</w:t>
      </w:r>
      <w:proofErr w:type="gramEnd"/>
      <w:r w:rsidR="00D92C5F" w:rsidRPr="00E76661">
        <w:rPr>
          <w:rFonts w:ascii="Times New Roman" w:hAnsi="Times New Roman"/>
          <w:b/>
          <w:sz w:val="28"/>
          <w:szCs w:val="28"/>
        </w:rPr>
        <w:t xml:space="preserve">, </w:t>
      </w:r>
      <w:r>
        <w:rPr>
          <w:rFonts w:ascii="Times New Roman" w:hAnsi="Times New Roman"/>
          <w:sz w:val="28"/>
          <w:szCs w:val="28"/>
        </w:rPr>
        <w:t xml:space="preserve">already settled the position where the employee and employer have not </w:t>
      </w:r>
      <w:r w:rsidRPr="00E76661">
        <w:rPr>
          <w:rFonts w:ascii="Times New Roman" w:hAnsi="Times New Roman"/>
          <w:sz w:val="28"/>
          <w:szCs w:val="28"/>
        </w:rPr>
        <w:t xml:space="preserve">negotiated and </w:t>
      </w:r>
      <w:r>
        <w:rPr>
          <w:rFonts w:ascii="Times New Roman" w:hAnsi="Times New Roman"/>
          <w:sz w:val="28"/>
          <w:szCs w:val="28"/>
        </w:rPr>
        <w:t xml:space="preserve">agreed to a formula for calculating </w:t>
      </w:r>
      <w:r w:rsidR="00D92C5F">
        <w:rPr>
          <w:rFonts w:ascii="Times New Roman" w:hAnsi="Times New Roman"/>
          <w:sz w:val="28"/>
          <w:szCs w:val="28"/>
        </w:rPr>
        <w:t xml:space="preserve">severance pay, to payment of </w:t>
      </w:r>
      <w:r w:rsidRPr="00E76661">
        <w:rPr>
          <w:rFonts w:ascii="Times New Roman" w:hAnsi="Times New Roman"/>
          <w:sz w:val="28"/>
          <w:szCs w:val="28"/>
        </w:rPr>
        <w:t xml:space="preserve">1 month’s salary for every year the employee has served. </w:t>
      </w:r>
    </w:p>
    <w:p w14:paraId="2E432354" w14:textId="18852FCF" w:rsidR="003E15C0" w:rsidRDefault="00D92C5F" w:rsidP="003E15C0">
      <w:pPr>
        <w:spacing w:line="360" w:lineRule="auto"/>
        <w:ind w:left="360"/>
        <w:jc w:val="both"/>
        <w:rPr>
          <w:rFonts w:ascii="Times New Roman" w:hAnsi="Times New Roman"/>
          <w:bCs/>
          <w:sz w:val="28"/>
          <w:szCs w:val="28"/>
        </w:rPr>
      </w:pPr>
      <w:r>
        <w:rPr>
          <w:rFonts w:ascii="Times New Roman" w:hAnsi="Times New Roman"/>
          <w:sz w:val="28"/>
          <w:szCs w:val="28"/>
        </w:rPr>
        <w:lastRenderedPageBreak/>
        <w:t xml:space="preserve">The contention that we are called upon to resolve however is </w:t>
      </w:r>
      <w:r w:rsidR="00FD7C82">
        <w:rPr>
          <w:rFonts w:ascii="Times New Roman" w:hAnsi="Times New Roman"/>
          <w:sz w:val="28"/>
          <w:szCs w:val="28"/>
        </w:rPr>
        <w:t xml:space="preserve">the </w:t>
      </w:r>
      <w:r w:rsidR="00FD7C82">
        <w:rPr>
          <w:rFonts w:ascii="Times New Roman" w:hAnsi="Times New Roman"/>
          <w:bCs/>
          <w:sz w:val="28"/>
          <w:szCs w:val="28"/>
        </w:rPr>
        <w:t>fact</w:t>
      </w:r>
      <w:r>
        <w:rPr>
          <w:rFonts w:ascii="Times New Roman" w:hAnsi="Times New Roman"/>
          <w:bCs/>
          <w:sz w:val="28"/>
          <w:szCs w:val="28"/>
        </w:rPr>
        <w:t xml:space="preserve"> that he refused to invoke section 91 and 92(1) and (2) to award </w:t>
      </w:r>
      <w:r w:rsidR="00B91DEE">
        <w:rPr>
          <w:rFonts w:ascii="Times New Roman" w:hAnsi="Times New Roman"/>
          <w:bCs/>
          <w:sz w:val="28"/>
          <w:szCs w:val="28"/>
        </w:rPr>
        <w:t xml:space="preserve">severance </w:t>
      </w:r>
      <w:r w:rsidR="00FD7C82">
        <w:rPr>
          <w:rFonts w:ascii="Times New Roman" w:hAnsi="Times New Roman"/>
          <w:bCs/>
          <w:sz w:val="28"/>
          <w:szCs w:val="28"/>
        </w:rPr>
        <w:t>allowance</w:t>
      </w:r>
      <w:r w:rsidR="00B91DEE">
        <w:rPr>
          <w:rFonts w:ascii="Times New Roman" w:hAnsi="Times New Roman"/>
          <w:bCs/>
          <w:sz w:val="28"/>
          <w:szCs w:val="28"/>
        </w:rPr>
        <w:t>.</w:t>
      </w:r>
    </w:p>
    <w:p w14:paraId="793E1A25" w14:textId="65606ECF" w:rsidR="00D92C5F" w:rsidRPr="00B91DEE" w:rsidRDefault="00D92C5F" w:rsidP="003E15C0">
      <w:pPr>
        <w:spacing w:line="360" w:lineRule="auto"/>
        <w:ind w:left="360"/>
        <w:jc w:val="both"/>
        <w:rPr>
          <w:rFonts w:ascii="Times New Roman" w:hAnsi="Times New Roman"/>
          <w:b/>
          <w:i/>
          <w:iCs/>
          <w:sz w:val="28"/>
          <w:szCs w:val="28"/>
        </w:rPr>
      </w:pPr>
      <w:r w:rsidRPr="00B91DEE">
        <w:rPr>
          <w:rFonts w:ascii="Times New Roman" w:hAnsi="Times New Roman"/>
          <w:bCs/>
          <w:i/>
          <w:iCs/>
          <w:sz w:val="28"/>
          <w:szCs w:val="28"/>
        </w:rPr>
        <w:t>91.</w:t>
      </w:r>
      <w:r w:rsidRPr="00B91DEE">
        <w:rPr>
          <w:rFonts w:ascii="Times New Roman" w:hAnsi="Times New Roman"/>
          <w:b/>
          <w:i/>
          <w:iCs/>
          <w:sz w:val="28"/>
          <w:szCs w:val="28"/>
        </w:rPr>
        <w:t>Payment of severance allowance</w:t>
      </w:r>
    </w:p>
    <w:p w14:paraId="6E9E6712" w14:textId="491921DB" w:rsidR="00D92C5F" w:rsidRPr="00B91DEE" w:rsidRDefault="00D92C5F" w:rsidP="00D92C5F">
      <w:pPr>
        <w:pStyle w:val="ListParagraph"/>
        <w:numPr>
          <w:ilvl w:val="0"/>
          <w:numId w:val="7"/>
        </w:numPr>
        <w:spacing w:line="360" w:lineRule="auto"/>
        <w:jc w:val="both"/>
        <w:rPr>
          <w:rFonts w:ascii="Times New Roman" w:hAnsi="Times New Roman"/>
          <w:bCs/>
          <w:i/>
          <w:iCs/>
          <w:sz w:val="28"/>
          <w:szCs w:val="28"/>
        </w:rPr>
      </w:pPr>
      <w:r w:rsidRPr="00B91DEE">
        <w:rPr>
          <w:rFonts w:ascii="Times New Roman" w:hAnsi="Times New Roman"/>
          <w:bCs/>
          <w:i/>
          <w:iCs/>
          <w:sz w:val="28"/>
          <w:szCs w:val="28"/>
        </w:rPr>
        <w:t xml:space="preserve">Where severance allowance is payable to an employee it shall be paid on the </w:t>
      </w:r>
      <w:r w:rsidR="0048454D" w:rsidRPr="00B91DEE">
        <w:rPr>
          <w:rFonts w:ascii="Times New Roman" w:hAnsi="Times New Roman"/>
          <w:bCs/>
          <w:i/>
          <w:iCs/>
          <w:sz w:val="28"/>
          <w:szCs w:val="28"/>
        </w:rPr>
        <w:t>cessation of employment or on the grant of any leave of absence pending the cessation of employment, whichever occurs earlier.</w:t>
      </w:r>
    </w:p>
    <w:p w14:paraId="18FCA3C0" w14:textId="08E55DF4" w:rsidR="0048454D" w:rsidRPr="00B91DEE" w:rsidRDefault="0048454D" w:rsidP="00D92C5F">
      <w:pPr>
        <w:pStyle w:val="ListParagraph"/>
        <w:numPr>
          <w:ilvl w:val="0"/>
          <w:numId w:val="7"/>
        </w:numPr>
        <w:spacing w:line="360" w:lineRule="auto"/>
        <w:jc w:val="both"/>
        <w:rPr>
          <w:rFonts w:ascii="Times New Roman" w:hAnsi="Times New Roman"/>
          <w:bCs/>
          <w:i/>
          <w:iCs/>
          <w:sz w:val="28"/>
          <w:szCs w:val="28"/>
        </w:rPr>
      </w:pPr>
      <w:r w:rsidRPr="00B91DEE">
        <w:rPr>
          <w:rFonts w:ascii="Times New Roman" w:hAnsi="Times New Roman"/>
          <w:bCs/>
          <w:i/>
          <w:iCs/>
          <w:sz w:val="28"/>
          <w:szCs w:val="28"/>
        </w:rPr>
        <w:t>Where severa</w:t>
      </w:r>
      <w:r w:rsidR="00B91DEE">
        <w:rPr>
          <w:rFonts w:ascii="Times New Roman" w:hAnsi="Times New Roman"/>
          <w:bCs/>
          <w:i/>
          <w:iCs/>
          <w:sz w:val="28"/>
          <w:szCs w:val="28"/>
        </w:rPr>
        <w:t>nce</w:t>
      </w:r>
      <w:r w:rsidRPr="00B91DEE">
        <w:rPr>
          <w:rFonts w:ascii="Times New Roman" w:hAnsi="Times New Roman"/>
          <w:bCs/>
          <w:i/>
          <w:iCs/>
          <w:sz w:val="28"/>
          <w:szCs w:val="28"/>
        </w:rPr>
        <w:t xml:space="preserve"> allowance is payable in respect of a deceased employee, it shall be paid to the surviving spouse of the employee within thirty days of the employer being informed of the employee’s death or, where there is no spouse such other adult, dependent relative or guardian of a dependent relative as the labour officer may decide.</w:t>
      </w:r>
    </w:p>
    <w:p w14:paraId="4E45412B" w14:textId="564D0321" w:rsidR="0048454D" w:rsidRPr="00B91DEE" w:rsidRDefault="0048454D" w:rsidP="0048454D">
      <w:pPr>
        <w:pStyle w:val="ListParagraph"/>
        <w:spacing w:line="360" w:lineRule="auto"/>
        <w:jc w:val="both"/>
        <w:rPr>
          <w:rFonts w:ascii="Times New Roman" w:hAnsi="Times New Roman"/>
          <w:b/>
          <w:i/>
          <w:iCs/>
          <w:sz w:val="28"/>
          <w:szCs w:val="28"/>
        </w:rPr>
      </w:pPr>
      <w:r w:rsidRPr="00B91DEE">
        <w:rPr>
          <w:rFonts w:ascii="Times New Roman" w:hAnsi="Times New Roman"/>
          <w:b/>
          <w:i/>
          <w:iCs/>
          <w:sz w:val="28"/>
          <w:szCs w:val="28"/>
        </w:rPr>
        <w:t>92. Failure to pay severance allowance</w:t>
      </w:r>
    </w:p>
    <w:p w14:paraId="637DFCFA" w14:textId="347AAF51" w:rsidR="0048454D" w:rsidRPr="00B91DEE" w:rsidRDefault="0048454D" w:rsidP="0048454D">
      <w:pPr>
        <w:pStyle w:val="ListParagraph"/>
        <w:spacing w:line="360" w:lineRule="auto"/>
        <w:jc w:val="both"/>
        <w:rPr>
          <w:rFonts w:ascii="Times New Roman" w:hAnsi="Times New Roman"/>
          <w:bCs/>
          <w:i/>
          <w:iCs/>
          <w:sz w:val="28"/>
          <w:szCs w:val="28"/>
        </w:rPr>
      </w:pPr>
      <w:r w:rsidRPr="00B91DEE">
        <w:rPr>
          <w:rFonts w:ascii="Times New Roman" w:hAnsi="Times New Roman"/>
          <w:bCs/>
          <w:i/>
          <w:iCs/>
          <w:sz w:val="28"/>
          <w:szCs w:val="28"/>
        </w:rPr>
        <w:t>(1) An</w:t>
      </w:r>
      <w:r w:rsidR="00831D79" w:rsidRPr="00B91DEE">
        <w:rPr>
          <w:rFonts w:ascii="Times New Roman" w:hAnsi="Times New Roman"/>
          <w:bCs/>
          <w:i/>
          <w:iCs/>
          <w:sz w:val="28"/>
          <w:szCs w:val="28"/>
        </w:rPr>
        <w:t xml:space="preserve"> </w:t>
      </w:r>
      <w:r w:rsidRPr="00B91DEE">
        <w:rPr>
          <w:rFonts w:ascii="Times New Roman" w:hAnsi="Times New Roman"/>
          <w:bCs/>
          <w:i/>
          <w:iCs/>
          <w:sz w:val="28"/>
          <w:szCs w:val="28"/>
        </w:rPr>
        <w:t xml:space="preserve">employer who is liable to pay severance </w:t>
      </w:r>
      <w:r w:rsidR="00831D79" w:rsidRPr="00B91DEE">
        <w:rPr>
          <w:rFonts w:ascii="Times New Roman" w:hAnsi="Times New Roman"/>
          <w:bCs/>
          <w:i/>
          <w:iCs/>
          <w:sz w:val="28"/>
          <w:szCs w:val="28"/>
        </w:rPr>
        <w:t>allowance and who is willfully and without good cause fails to pay the allowance in the manner and within the time under this Act commits an offence.</w:t>
      </w:r>
    </w:p>
    <w:p w14:paraId="61A48ED7" w14:textId="1B279B26" w:rsidR="00831D79" w:rsidRPr="00B91DEE" w:rsidRDefault="00831D79" w:rsidP="0048454D">
      <w:pPr>
        <w:pStyle w:val="ListParagraph"/>
        <w:spacing w:line="360" w:lineRule="auto"/>
        <w:jc w:val="both"/>
        <w:rPr>
          <w:rFonts w:ascii="Times New Roman" w:hAnsi="Times New Roman"/>
          <w:bCs/>
          <w:i/>
          <w:iCs/>
          <w:sz w:val="28"/>
          <w:szCs w:val="28"/>
        </w:rPr>
      </w:pPr>
      <w:r w:rsidRPr="00B91DEE">
        <w:rPr>
          <w:rFonts w:ascii="Times New Roman" w:hAnsi="Times New Roman"/>
          <w:bCs/>
          <w:i/>
          <w:iCs/>
          <w:sz w:val="28"/>
          <w:szCs w:val="28"/>
        </w:rPr>
        <w:t>(2) An employer who commits an offence under this section shall pay a fine calculated at two times the amount of the severance allowance payable, the fine shall be payable to the same person and in the same way as the severance of allowance is payable.</w:t>
      </w:r>
    </w:p>
    <w:p w14:paraId="491F715E" w14:textId="7EDBE7F4" w:rsidR="0048454D" w:rsidRDefault="00B91DEE" w:rsidP="00B91DEE">
      <w:pPr>
        <w:spacing w:line="360" w:lineRule="auto"/>
        <w:jc w:val="both"/>
        <w:rPr>
          <w:rFonts w:ascii="Times New Roman" w:hAnsi="Times New Roman"/>
          <w:bCs/>
          <w:sz w:val="28"/>
          <w:szCs w:val="28"/>
        </w:rPr>
      </w:pPr>
      <w:r w:rsidRPr="00B91DEE">
        <w:rPr>
          <w:rFonts w:ascii="Times New Roman" w:hAnsi="Times New Roman"/>
          <w:bCs/>
          <w:sz w:val="28"/>
          <w:szCs w:val="28"/>
        </w:rPr>
        <w:t>Our</w:t>
      </w:r>
      <w:r>
        <w:rPr>
          <w:rFonts w:ascii="Times New Roman" w:hAnsi="Times New Roman"/>
          <w:bCs/>
          <w:sz w:val="28"/>
          <w:szCs w:val="28"/>
        </w:rPr>
        <w:t xml:space="preserve"> interpretation of section 91 above is that it provides the time within which the severance allowance should be paid in case of cessation of employment and or after the death of an employee.</w:t>
      </w:r>
    </w:p>
    <w:p w14:paraId="555E78B2" w14:textId="15E92B76" w:rsidR="00B91DEE" w:rsidRDefault="00B91DEE" w:rsidP="00B91DEE">
      <w:pPr>
        <w:spacing w:line="360" w:lineRule="auto"/>
        <w:jc w:val="both"/>
        <w:rPr>
          <w:rFonts w:ascii="Times New Roman" w:hAnsi="Times New Roman"/>
          <w:bCs/>
          <w:sz w:val="28"/>
          <w:szCs w:val="28"/>
        </w:rPr>
      </w:pPr>
      <w:r>
        <w:rPr>
          <w:rFonts w:ascii="Times New Roman" w:hAnsi="Times New Roman"/>
          <w:bCs/>
          <w:sz w:val="28"/>
          <w:szCs w:val="28"/>
        </w:rPr>
        <w:t xml:space="preserve">Section 92 on the other had provides for punishment of an employer who does not comply with section 91. The employee alleging </w:t>
      </w:r>
      <w:r w:rsidR="00FD7C82">
        <w:rPr>
          <w:rFonts w:ascii="Times New Roman" w:hAnsi="Times New Roman"/>
          <w:bCs/>
          <w:sz w:val="28"/>
          <w:szCs w:val="28"/>
        </w:rPr>
        <w:t>noncompliance</w:t>
      </w:r>
      <w:r>
        <w:rPr>
          <w:rFonts w:ascii="Times New Roman" w:hAnsi="Times New Roman"/>
          <w:bCs/>
          <w:sz w:val="28"/>
          <w:szCs w:val="28"/>
        </w:rPr>
        <w:t xml:space="preserve"> by the </w:t>
      </w:r>
      <w:r>
        <w:rPr>
          <w:rFonts w:ascii="Times New Roman" w:hAnsi="Times New Roman"/>
          <w:bCs/>
          <w:sz w:val="28"/>
          <w:szCs w:val="28"/>
        </w:rPr>
        <w:lastRenderedPageBreak/>
        <w:t xml:space="preserve">employer must however prove that the </w:t>
      </w:r>
      <w:proofErr w:type="gramStart"/>
      <w:r>
        <w:rPr>
          <w:rFonts w:ascii="Times New Roman" w:hAnsi="Times New Roman"/>
          <w:bCs/>
          <w:sz w:val="28"/>
          <w:szCs w:val="28"/>
        </w:rPr>
        <w:t xml:space="preserve">employer </w:t>
      </w:r>
      <w:r w:rsidR="00FD7C82">
        <w:rPr>
          <w:rFonts w:ascii="Times New Roman" w:hAnsi="Times New Roman"/>
          <w:bCs/>
          <w:sz w:val="28"/>
          <w:szCs w:val="28"/>
        </w:rPr>
        <w:t xml:space="preserve"> refused</w:t>
      </w:r>
      <w:proofErr w:type="gramEnd"/>
      <w:r w:rsidR="00FD7C82">
        <w:rPr>
          <w:rFonts w:ascii="Times New Roman" w:hAnsi="Times New Roman"/>
          <w:bCs/>
          <w:sz w:val="28"/>
          <w:szCs w:val="28"/>
        </w:rPr>
        <w:t xml:space="preserve"> to pay severance allowance deliberately and</w:t>
      </w:r>
      <w:r>
        <w:rPr>
          <w:rFonts w:ascii="Times New Roman" w:hAnsi="Times New Roman"/>
          <w:bCs/>
          <w:sz w:val="28"/>
          <w:szCs w:val="28"/>
        </w:rPr>
        <w:t xml:space="preserve"> without good cause</w:t>
      </w:r>
      <w:r w:rsidR="00FD7C82">
        <w:rPr>
          <w:rFonts w:ascii="Times New Roman" w:hAnsi="Times New Roman"/>
          <w:bCs/>
          <w:sz w:val="28"/>
          <w:szCs w:val="28"/>
        </w:rPr>
        <w:t>,</w:t>
      </w:r>
      <w:r>
        <w:rPr>
          <w:rFonts w:ascii="Times New Roman" w:hAnsi="Times New Roman"/>
          <w:bCs/>
          <w:sz w:val="28"/>
          <w:szCs w:val="28"/>
        </w:rPr>
        <w:t xml:space="preserve"> before section 92 can be invoked.</w:t>
      </w:r>
    </w:p>
    <w:p w14:paraId="453E1409" w14:textId="36252DD5" w:rsidR="00B91DEE" w:rsidRDefault="00B91DEE" w:rsidP="00B91DEE">
      <w:pPr>
        <w:spacing w:line="360" w:lineRule="auto"/>
        <w:jc w:val="both"/>
        <w:rPr>
          <w:rFonts w:ascii="Times New Roman" w:hAnsi="Times New Roman"/>
          <w:bCs/>
          <w:sz w:val="28"/>
          <w:szCs w:val="28"/>
        </w:rPr>
      </w:pPr>
      <w:r>
        <w:rPr>
          <w:rFonts w:ascii="Times New Roman" w:hAnsi="Times New Roman"/>
          <w:bCs/>
          <w:sz w:val="28"/>
          <w:szCs w:val="28"/>
        </w:rPr>
        <w:t>The labour officer stated that:</w:t>
      </w:r>
    </w:p>
    <w:p w14:paraId="36A90089" w14:textId="1A167273" w:rsidR="00D969C8" w:rsidRDefault="00B91DEE" w:rsidP="00D969C8">
      <w:pPr>
        <w:spacing w:line="360" w:lineRule="auto"/>
        <w:ind w:left="720"/>
        <w:jc w:val="both"/>
        <w:rPr>
          <w:rFonts w:ascii="Times New Roman" w:hAnsi="Times New Roman"/>
          <w:bCs/>
          <w:i/>
          <w:iCs/>
          <w:sz w:val="28"/>
          <w:szCs w:val="28"/>
        </w:rPr>
      </w:pPr>
      <w:r w:rsidRPr="00B91DEE">
        <w:rPr>
          <w:rFonts w:ascii="Times New Roman" w:hAnsi="Times New Roman"/>
          <w:bCs/>
          <w:i/>
          <w:iCs/>
          <w:sz w:val="28"/>
          <w:szCs w:val="28"/>
        </w:rPr>
        <w:t>“I however find that the claimant has</w:t>
      </w:r>
      <w:r>
        <w:rPr>
          <w:rFonts w:ascii="Times New Roman" w:hAnsi="Times New Roman"/>
          <w:bCs/>
          <w:i/>
          <w:iCs/>
          <w:sz w:val="28"/>
          <w:szCs w:val="28"/>
        </w:rPr>
        <w:t xml:space="preserve"> </w:t>
      </w:r>
      <w:r w:rsidR="008B28BC">
        <w:rPr>
          <w:rFonts w:ascii="Times New Roman" w:hAnsi="Times New Roman"/>
          <w:bCs/>
          <w:i/>
          <w:iCs/>
          <w:sz w:val="28"/>
          <w:szCs w:val="28"/>
        </w:rPr>
        <w:t>miserably failed to prove that the respondent willfully and without good cause</w:t>
      </w:r>
      <w:r w:rsidRPr="00B91DEE">
        <w:rPr>
          <w:rFonts w:ascii="Times New Roman" w:hAnsi="Times New Roman"/>
          <w:bCs/>
          <w:i/>
          <w:iCs/>
          <w:sz w:val="28"/>
          <w:szCs w:val="28"/>
        </w:rPr>
        <w:t xml:space="preserve"> </w:t>
      </w:r>
      <w:r w:rsidR="008B28BC">
        <w:rPr>
          <w:rFonts w:ascii="Times New Roman" w:hAnsi="Times New Roman"/>
          <w:bCs/>
          <w:i/>
          <w:iCs/>
          <w:sz w:val="28"/>
          <w:szCs w:val="28"/>
        </w:rPr>
        <w:t>failed to pay his accrued severance allowance. I therefore decline to invoke sections 91, 92(1) and 92(2) of the Employment Act No. 6 of 2006. ...”</w:t>
      </w:r>
    </w:p>
    <w:p w14:paraId="6A316EFB" w14:textId="2DCD83B1" w:rsidR="00D969C8" w:rsidRDefault="00D969C8" w:rsidP="00D969C8">
      <w:pPr>
        <w:spacing w:line="360" w:lineRule="auto"/>
        <w:jc w:val="both"/>
        <w:rPr>
          <w:rFonts w:ascii="Times New Roman" w:hAnsi="Times New Roman"/>
          <w:bCs/>
          <w:sz w:val="28"/>
          <w:szCs w:val="28"/>
        </w:rPr>
      </w:pPr>
      <w:r w:rsidRPr="00D969C8">
        <w:rPr>
          <w:rFonts w:ascii="Times New Roman" w:hAnsi="Times New Roman"/>
          <w:bCs/>
          <w:sz w:val="28"/>
          <w:szCs w:val="28"/>
        </w:rPr>
        <w:t xml:space="preserve">We do not see the contradiction between this statement and his decision to award severance allowance, because having found that </w:t>
      </w:r>
      <w:r w:rsidR="00FD7C82">
        <w:rPr>
          <w:rFonts w:ascii="Times New Roman" w:hAnsi="Times New Roman"/>
          <w:bCs/>
          <w:sz w:val="28"/>
          <w:szCs w:val="28"/>
        </w:rPr>
        <w:t xml:space="preserve">the Respondent </w:t>
      </w:r>
      <w:r w:rsidR="00E95BF3">
        <w:rPr>
          <w:rFonts w:ascii="Times New Roman" w:hAnsi="Times New Roman"/>
          <w:bCs/>
          <w:sz w:val="28"/>
          <w:szCs w:val="28"/>
        </w:rPr>
        <w:t xml:space="preserve">was </w:t>
      </w:r>
      <w:r w:rsidRPr="00D969C8">
        <w:rPr>
          <w:rFonts w:ascii="Times New Roman" w:hAnsi="Times New Roman"/>
          <w:bCs/>
          <w:sz w:val="28"/>
          <w:szCs w:val="28"/>
        </w:rPr>
        <w:t>unlawfully terminated</w:t>
      </w:r>
      <w:r w:rsidR="00FD7C82">
        <w:rPr>
          <w:rFonts w:ascii="Times New Roman" w:hAnsi="Times New Roman"/>
          <w:bCs/>
          <w:sz w:val="28"/>
          <w:szCs w:val="28"/>
        </w:rPr>
        <w:t xml:space="preserve">,  </w:t>
      </w:r>
      <w:r w:rsidRPr="00D969C8">
        <w:rPr>
          <w:rFonts w:ascii="Times New Roman" w:hAnsi="Times New Roman"/>
          <w:bCs/>
          <w:sz w:val="28"/>
          <w:szCs w:val="28"/>
        </w:rPr>
        <w:t xml:space="preserve"> section 87 entitled</w:t>
      </w:r>
      <w:r w:rsidR="00E95BF3">
        <w:rPr>
          <w:rFonts w:ascii="Times New Roman" w:hAnsi="Times New Roman"/>
          <w:bCs/>
          <w:sz w:val="28"/>
          <w:szCs w:val="28"/>
        </w:rPr>
        <w:t xml:space="preserve"> the </w:t>
      </w:r>
      <w:r w:rsidR="00E95BF3" w:rsidRPr="00D969C8">
        <w:rPr>
          <w:rFonts w:ascii="Times New Roman" w:hAnsi="Times New Roman"/>
          <w:bCs/>
          <w:sz w:val="28"/>
          <w:szCs w:val="28"/>
        </w:rPr>
        <w:t>Respondent</w:t>
      </w:r>
      <w:r w:rsidR="00FD7C82">
        <w:rPr>
          <w:rFonts w:ascii="Times New Roman" w:hAnsi="Times New Roman"/>
          <w:bCs/>
          <w:sz w:val="28"/>
          <w:szCs w:val="28"/>
        </w:rPr>
        <w:t xml:space="preserve"> to</w:t>
      </w:r>
      <w:r w:rsidRPr="00D969C8">
        <w:rPr>
          <w:rFonts w:ascii="Times New Roman" w:hAnsi="Times New Roman"/>
          <w:bCs/>
          <w:sz w:val="28"/>
          <w:szCs w:val="28"/>
        </w:rPr>
        <w:t xml:space="preserve"> payment of severance allowance. He could only invoke section 91 and 92 if the Appellant refused to pay it willfully and without good cause, but the Respondent did not prove that the Appellant willfully refused to pay. In our considered opinion these sections would only apply where there was no dispute about the termination of the employee.</w:t>
      </w:r>
      <w:r w:rsidR="00FD7C82">
        <w:rPr>
          <w:rFonts w:ascii="Times New Roman" w:hAnsi="Times New Roman"/>
          <w:bCs/>
          <w:sz w:val="28"/>
          <w:szCs w:val="28"/>
        </w:rPr>
        <w:t xml:space="preserve"> That is in circumstances of cessation of employment or after court orders that an employee is paid severance allowance and it is deliberately not paid.</w:t>
      </w:r>
    </w:p>
    <w:p w14:paraId="7438D316" w14:textId="2CECF0E1" w:rsidR="0048454D" w:rsidRPr="00D92C5F" w:rsidRDefault="00442B87" w:rsidP="00DA4C83">
      <w:pPr>
        <w:spacing w:line="360" w:lineRule="auto"/>
        <w:jc w:val="both"/>
        <w:rPr>
          <w:rFonts w:ascii="Times New Roman" w:hAnsi="Times New Roman"/>
          <w:bCs/>
          <w:sz w:val="28"/>
          <w:szCs w:val="28"/>
        </w:rPr>
      </w:pPr>
      <w:r>
        <w:rPr>
          <w:rFonts w:ascii="Times New Roman" w:hAnsi="Times New Roman"/>
          <w:bCs/>
          <w:sz w:val="28"/>
          <w:szCs w:val="28"/>
        </w:rPr>
        <w:t>We therefore uphold the Labour Officer’s decision to award 1 month’s salary as severance allowance and find no contradiction with his denial of</w:t>
      </w:r>
      <w:r w:rsidR="00FD7C82">
        <w:rPr>
          <w:rFonts w:ascii="Times New Roman" w:hAnsi="Times New Roman"/>
          <w:bCs/>
          <w:sz w:val="28"/>
          <w:szCs w:val="28"/>
        </w:rPr>
        <w:t xml:space="preserve"> </w:t>
      </w:r>
      <w:proofErr w:type="gramStart"/>
      <w:r w:rsidR="00FD7C82">
        <w:rPr>
          <w:rFonts w:ascii="Times New Roman" w:hAnsi="Times New Roman"/>
          <w:bCs/>
          <w:sz w:val="28"/>
          <w:szCs w:val="28"/>
        </w:rPr>
        <w:t xml:space="preserve">granting </w:t>
      </w:r>
      <w:r>
        <w:rPr>
          <w:rFonts w:ascii="Times New Roman" w:hAnsi="Times New Roman"/>
          <w:bCs/>
          <w:sz w:val="28"/>
          <w:szCs w:val="28"/>
        </w:rPr>
        <w:t xml:space="preserve"> the</w:t>
      </w:r>
      <w:proofErr w:type="gramEnd"/>
      <w:r>
        <w:rPr>
          <w:rFonts w:ascii="Times New Roman" w:hAnsi="Times New Roman"/>
          <w:bCs/>
          <w:sz w:val="28"/>
          <w:szCs w:val="28"/>
        </w:rPr>
        <w:t xml:space="preserve"> remedy under section 92 of the Act(supra).</w:t>
      </w:r>
      <w:r w:rsidR="0048454D">
        <w:rPr>
          <w:rFonts w:ascii="Times New Roman" w:hAnsi="Times New Roman"/>
          <w:bCs/>
          <w:sz w:val="28"/>
          <w:szCs w:val="28"/>
        </w:rPr>
        <w:t xml:space="preserve"> </w:t>
      </w:r>
    </w:p>
    <w:p w14:paraId="35505267" w14:textId="65760E29" w:rsidR="00DA4C83" w:rsidRDefault="00F96956" w:rsidP="00F96956">
      <w:pPr>
        <w:spacing w:line="360" w:lineRule="auto"/>
        <w:jc w:val="both"/>
        <w:rPr>
          <w:rFonts w:ascii="Times New Roman" w:hAnsi="Times New Roman"/>
          <w:b/>
          <w:sz w:val="28"/>
          <w:szCs w:val="28"/>
        </w:rPr>
      </w:pPr>
      <w:r>
        <w:rPr>
          <w:rFonts w:ascii="Times New Roman" w:hAnsi="Times New Roman"/>
          <w:b/>
          <w:sz w:val="28"/>
          <w:szCs w:val="28"/>
        </w:rPr>
        <w:t>5.</w:t>
      </w:r>
      <w:r w:rsidR="00642AAC" w:rsidRPr="00F96956">
        <w:rPr>
          <w:rFonts w:ascii="Times New Roman" w:hAnsi="Times New Roman"/>
          <w:b/>
          <w:sz w:val="28"/>
          <w:szCs w:val="28"/>
        </w:rPr>
        <w:t>The Labour Officer erred in law in awarding the Respondent one month’s salary for alleged failure to give him a hearing.</w:t>
      </w:r>
    </w:p>
    <w:p w14:paraId="5D18BA24" w14:textId="52392A3F" w:rsidR="0043653C" w:rsidRDefault="00F96956" w:rsidP="00F96956">
      <w:pPr>
        <w:spacing w:line="360" w:lineRule="auto"/>
        <w:jc w:val="both"/>
        <w:rPr>
          <w:rFonts w:ascii="Times New Roman" w:hAnsi="Times New Roman"/>
          <w:bCs/>
          <w:sz w:val="28"/>
          <w:szCs w:val="28"/>
        </w:rPr>
      </w:pPr>
      <w:r w:rsidRPr="00F96956">
        <w:rPr>
          <w:rFonts w:ascii="Times New Roman" w:hAnsi="Times New Roman"/>
          <w:bCs/>
          <w:sz w:val="28"/>
          <w:szCs w:val="28"/>
        </w:rPr>
        <w:t>C</w:t>
      </w:r>
      <w:r>
        <w:rPr>
          <w:rFonts w:ascii="Times New Roman" w:hAnsi="Times New Roman"/>
          <w:bCs/>
          <w:sz w:val="28"/>
          <w:szCs w:val="28"/>
        </w:rPr>
        <w:t xml:space="preserve">ounsel reiterated his submissions in support of ground 3 to the effect that the Respondent was in prison for over 2 years , therefore the Appellant could not conduct a hearing and had the labour officer properly evaluated the evidence he would have come to the conclusion that he Respondent was not entitled to 1 month’s salary for failing to give him a hearing. In his opinion the Labour officer did not have jurisdiction to award the Respondent what he awarded save for 1 </w:t>
      </w:r>
      <w:r>
        <w:rPr>
          <w:rFonts w:ascii="Times New Roman" w:hAnsi="Times New Roman"/>
          <w:bCs/>
          <w:sz w:val="28"/>
          <w:szCs w:val="28"/>
        </w:rPr>
        <w:lastRenderedPageBreak/>
        <w:t xml:space="preserve">months’ compensatory order, and additional 3 months wages. He cited </w:t>
      </w:r>
      <w:r w:rsidRPr="00F96956">
        <w:rPr>
          <w:rFonts w:ascii="Times New Roman" w:hAnsi="Times New Roman"/>
          <w:b/>
          <w:sz w:val="28"/>
          <w:szCs w:val="28"/>
        </w:rPr>
        <w:t xml:space="preserve">Equity bank </w:t>
      </w:r>
      <w:proofErr w:type="spellStart"/>
      <w:r w:rsidRPr="00F96956">
        <w:rPr>
          <w:rFonts w:ascii="Times New Roman" w:hAnsi="Times New Roman"/>
          <w:b/>
          <w:sz w:val="28"/>
          <w:szCs w:val="28"/>
        </w:rPr>
        <w:t>vs</w:t>
      </w:r>
      <w:proofErr w:type="spellEnd"/>
      <w:r w:rsidRPr="00F96956">
        <w:rPr>
          <w:rFonts w:ascii="Times New Roman" w:hAnsi="Times New Roman"/>
          <w:b/>
          <w:sz w:val="28"/>
          <w:szCs w:val="28"/>
        </w:rPr>
        <w:t xml:space="preserve"> </w:t>
      </w:r>
      <w:proofErr w:type="spellStart"/>
      <w:r w:rsidRPr="00F96956">
        <w:rPr>
          <w:rFonts w:ascii="Times New Roman" w:hAnsi="Times New Roman"/>
          <w:b/>
          <w:sz w:val="28"/>
          <w:szCs w:val="28"/>
        </w:rPr>
        <w:t>Mugisha</w:t>
      </w:r>
      <w:proofErr w:type="spellEnd"/>
      <w:r w:rsidRPr="00F96956">
        <w:rPr>
          <w:rFonts w:ascii="Times New Roman" w:hAnsi="Times New Roman"/>
          <w:b/>
          <w:sz w:val="28"/>
          <w:szCs w:val="28"/>
        </w:rPr>
        <w:t xml:space="preserve"> </w:t>
      </w:r>
      <w:proofErr w:type="spellStart"/>
      <w:r w:rsidRPr="00F96956">
        <w:rPr>
          <w:rFonts w:ascii="Times New Roman" w:hAnsi="Times New Roman"/>
          <w:b/>
          <w:sz w:val="28"/>
          <w:szCs w:val="28"/>
        </w:rPr>
        <w:t>Musiimenta</w:t>
      </w:r>
      <w:proofErr w:type="spellEnd"/>
      <w:r w:rsidRPr="00F96956">
        <w:rPr>
          <w:rFonts w:ascii="Times New Roman" w:hAnsi="Times New Roman"/>
          <w:b/>
          <w:sz w:val="28"/>
          <w:szCs w:val="28"/>
        </w:rPr>
        <w:t xml:space="preserve"> Rodger</w:t>
      </w:r>
      <w:r>
        <w:rPr>
          <w:rFonts w:ascii="Times New Roman" w:hAnsi="Times New Roman"/>
          <w:bCs/>
          <w:sz w:val="28"/>
          <w:szCs w:val="28"/>
        </w:rPr>
        <w:t xml:space="preserve"> </w:t>
      </w:r>
      <w:r w:rsidRPr="00F96956">
        <w:rPr>
          <w:rFonts w:ascii="Times New Roman" w:hAnsi="Times New Roman"/>
          <w:b/>
          <w:sz w:val="28"/>
          <w:szCs w:val="28"/>
        </w:rPr>
        <w:t>Labour Dispute Appeal No. 26 of 2017</w:t>
      </w:r>
      <w:r>
        <w:rPr>
          <w:rFonts w:ascii="Times New Roman" w:hAnsi="Times New Roman"/>
          <w:bCs/>
          <w:sz w:val="28"/>
          <w:szCs w:val="28"/>
        </w:rPr>
        <w:t xml:space="preserve"> in support of his argument that the Respondent was not entitled to 4 weeks</w:t>
      </w:r>
      <w:r w:rsidR="0096570D">
        <w:rPr>
          <w:rFonts w:ascii="Times New Roman" w:hAnsi="Times New Roman"/>
          <w:bCs/>
          <w:sz w:val="28"/>
          <w:szCs w:val="28"/>
        </w:rPr>
        <w:t>’</w:t>
      </w:r>
      <w:r>
        <w:rPr>
          <w:rFonts w:ascii="Times New Roman" w:hAnsi="Times New Roman"/>
          <w:bCs/>
          <w:sz w:val="28"/>
          <w:szCs w:val="28"/>
        </w:rPr>
        <w:t xml:space="preserve"> pay</w:t>
      </w:r>
      <w:r w:rsidR="0043653C">
        <w:rPr>
          <w:rFonts w:ascii="Times New Roman" w:hAnsi="Times New Roman"/>
          <w:bCs/>
          <w:sz w:val="28"/>
          <w:szCs w:val="28"/>
        </w:rPr>
        <w:t xml:space="preserve"> and therefore court should set </w:t>
      </w:r>
      <w:r w:rsidR="0096570D">
        <w:rPr>
          <w:rFonts w:ascii="Times New Roman" w:hAnsi="Times New Roman"/>
          <w:bCs/>
          <w:sz w:val="28"/>
          <w:szCs w:val="28"/>
        </w:rPr>
        <w:t>aside</w:t>
      </w:r>
      <w:r w:rsidR="0043653C">
        <w:rPr>
          <w:rFonts w:ascii="Times New Roman" w:hAnsi="Times New Roman"/>
          <w:bCs/>
          <w:sz w:val="28"/>
          <w:szCs w:val="28"/>
        </w:rPr>
        <w:t xml:space="preserve"> the order for the award of Ugx. 850,000/- for failure to give the Respondent a fair </w:t>
      </w:r>
      <w:r w:rsidR="0096570D">
        <w:rPr>
          <w:rFonts w:ascii="Times New Roman" w:hAnsi="Times New Roman"/>
          <w:bCs/>
          <w:sz w:val="28"/>
          <w:szCs w:val="28"/>
        </w:rPr>
        <w:t>hearing</w:t>
      </w:r>
      <w:r w:rsidR="0043653C">
        <w:rPr>
          <w:rFonts w:ascii="Times New Roman" w:hAnsi="Times New Roman"/>
          <w:bCs/>
          <w:sz w:val="28"/>
          <w:szCs w:val="28"/>
        </w:rPr>
        <w:t>.</w:t>
      </w:r>
    </w:p>
    <w:p w14:paraId="43F1DF39" w14:textId="5780F68F" w:rsidR="0043653C" w:rsidRDefault="0043653C" w:rsidP="00F96956">
      <w:pPr>
        <w:spacing w:line="360" w:lineRule="auto"/>
        <w:jc w:val="both"/>
        <w:rPr>
          <w:rFonts w:ascii="Times New Roman" w:hAnsi="Times New Roman"/>
          <w:bCs/>
          <w:sz w:val="28"/>
          <w:szCs w:val="28"/>
        </w:rPr>
      </w:pPr>
      <w:r>
        <w:rPr>
          <w:rFonts w:ascii="Times New Roman" w:hAnsi="Times New Roman"/>
          <w:bCs/>
          <w:sz w:val="28"/>
          <w:szCs w:val="28"/>
        </w:rPr>
        <w:t>Sectio</w:t>
      </w:r>
      <w:r w:rsidR="000C3C94">
        <w:rPr>
          <w:rFonts w:ascii="Times New Roman" w:hAnsi="Times New Roman"/>
          <w:bCs/>
          <w:sz w:val="28"/>
          <w:szCs w:val="28"/>
        </w:rPr>
        <w:t>n 78 p</w:t>
      </w:r>
      <w:r w:rsidR="000D3E70">
        <w:rPr>
          <w:rFonts w:ascii="Times New Roman" w:hAnsi="Times New Roman"/>
          <w:bCs/>
          <w:sz w:val="28"/>
          <w:szCs w:val="28"/>
        </w:rPr>
        <w:t>r</w:t>
      </w:r>
      <w:r w:rsidR="0096570D">
        <w:rPr>
          <w:rFonts w:ascii="Times New Roman" w:hAnsi="Times New Roman"/>
          <w:bCs/>
          <w:sz w:val="28"/>
          <w:szCs w:val="28"/>
        </w:rPr>
        <w:t>ovides</w:t>
      </w:r>
      <w:r>
        <w:rPr>
          <w:rFonts w:ascii="Times New Roman" w:hAnsi="Times New Roman"/>
          <w:bCs/>
          <w:sz w:val="28"/>
          <w:szCs w:val="28"/>
        </w:rPr>
        <w:t xml:space="preserve"> that</w:t>
      </w:r>
      <w:r w:rsidR="000C3C94">
        <w:rPr>
          <w:rFonts w:ascii="Times New Roman" w:hAnsi="Times New Roman"/>
          <w:bCs/>
          <w:sz w:val="28"/>
          <w:szCs w:val="28"/>
        </w:rPr>
        <w:t>:</w:t>
      </w:r>
    </w:p>
    <w:p w14:paraId="627C514A" w14:textId="526A167D" w:rsidR="000C3C94" w:rsidRPr="000C3C94" w:rsidRDefault="000C3C94" w:rsidP="000C3C94">
      <w:pPr>
        <w:pStyle w:val="ListParagraph"/>
        <w:numPr>
          <w:ilvl w:val="0"/>
          <w:numId w:val="8"/>
        </w:numPr>
        <w:spacing w:line="360" w:lineRule="auto"/>
        <w:jc w:val="both"/>
        <w:rPr>
          <w:rFonts w:ascii="Times New Roman" w:hAnsi="Times New Roman"/>
          <w:bCs/>
          <w:i/>
          <w:iCs/>
          <w:sz w:val="28"/>
          <w:szCs w:val="28"/>
        </w:rPr>
      </w:pPr>
      <w:r w:rsidRPr="000C3C94">
        <w:rPr>
          <w:rFonts w:ascii="Times New Roman" w:hAnsi="Times New Roman"/>
          <w:bCs/>
          <w:i/>
          <w:iCs/>
          <w:sz w:val="28"/>
          <w:szCs w:val="28"/>
        </w:rPr>
        <w:t>An order of compensation to an employee who has been unfairly terminated shall</w:t>
      </w:r>
      <w:r w:rsidR="00FE115C">
        <w:rPr>
          <w:rFonts w:ascii="Times New Roman" w:hAnsi="Times New Roman"/>
          <w:bCs/>
          <w:i/>
          <w:iCs/>
          <w:sz w:val="28"/>
          <w:szCs w:val="28"/>
        </w:rPr>
        <w:t xml:space="preserve"> </w:t>
      </w:r>
      <w:r w:rsidRPr="000C3C94">
        <w:rPr>
          <w:rFonts w:ascii="Times New Roman" w:hAnsi="Times New Roman"/>
          <w:bCs/>
          <w:i/>
          <w:iCs/>
          <w:sz w:val="28"/>
          <w:szCs w:val="28"/>
        </w:rPr>
        <w:t>in all cases, include a basic compensatory order of four weeks’ wages.</w:t>
      </w:r>
    </w:p>
    <w:p w14:paraId="0CE27B76" w14:textId="50A43320" w:rsidR="000C3C94" w:rsidRDefault="000C3C94" w:rsidP="000C3C94">
      <w:pPr>
        <w:pStyle w:val="ListParagraph"/>
        <w:numPr>
          <w:ilvl w:val="0"/>
          <w:numId w:val="8"/>
        </w:numPr>
        <w:spacing w:line="360" w:lineRule="auto"/>
        <w:jc w:val="both"/>
        <w:rPr>
          <w:rFonts w:ascii="Times New Roman" w:hAnsi="Times New Roman"/>
          <w:bCs/>
          <w:i/>
          <w:iCs/>
          <w:sz w:val="28"/>
          <w:szCs w:val="28"/>
        </w:rPr>
      </w:pPr>
      <w:r>
        <w:rPr>
          <w:rFonts w:ascii="Times New Roman" w:hAnsi="Times New Roman"/>
          <w:bCs/>
          <w:i/>
          <w:iCs/>
          <w:sz w:val="28"/>
          <w:szCs w:val="28"/>
        </w:rPr>
        <w:t>An order of compensation to an employee whose services have been unfairly terminated may include additional compensation at the discretion of the labour officer, which shall be calculated taking into account the following-</w:t>
      </w:r>
    </w:p>
    <w:p w14:paraId="32874149" w14:textId="0B39CE34" w:rsidR="000C3C94" w:rsidRDefault="000C3C94"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the employee’s length of service with the employer</w:t>
      </w:r>
    </w:p>
    <w:p w14:paraId="2E3B9BC8" w14:textId="2E7F5F32" w:rsidR="000C3C94" w:rsidRDefault="000C3C94"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 xml:space="preserve">the reasonable expectation of the employee as to the length of time for which his or her employment with that employer </w:t>
      </w:r>
      <w:r w:rsidR="00836A0D">
        <w:rPr>
          <w:rFonts w:ascii="Times New Roman" w:hAnsi="Times New Roman"/>
          <w:bCs/>
          <w:i/>
          <w:iCs/>
          <w:sz w:val="28"/>
          <w:szCs w:val="28"/>
        </w:rPr>
        <w:t>might have</w:t>
      </w:r>
      <w:r>
        <w:rPr>
          <w:rFonts w:ascii="Times New Roman" w:hAnsi="Times New Roman"/>
          <w:bCs/>
          <w:i/>
          <w:iCs/>
          <w:sz w:val="28"/>
          <w:szCs w:val="28"/>
        </w:rPr>
        <w:t xml:space="preserve"> continued but for the termination;</w:t>
      </w:r>
    </w:p>
    <w:p w14:paraId="1CED92B4" w14:textId="36CE25A8" w:rsidR="000C3C94" w:rsidRDefault="000C3C94"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the opportunities available to the employee for securing comparable and suitable employment with another employer</w:t>
      </w:r>
    </w:p>
    <w:p w14:paraId="1D875E66" w14:textId="75D96F0F" w:rsidR="000C3C94" w:rsidRDefault="000C3C94"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the value of any severance allowance to which the employee is entitled under part IX</w:t>
      </w:r>
    </w:p>
    <w:p w14:paraId="1CBA788B" w14:textId="6E4ED192" w:rsidR="000C3C94" w:rsidRDefault="000C3C94"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the right to press claims for any unpaid wages, expenses or other claims owing to the employee.</w:t>
      </w:r>
    </w:p>
    <w:p w14:paraId="60CABC2F" w14:textId="318691E7" w:rsidR="000C3C94" w:rsidRDefault="000C3C94"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Any express reasonably incurred by the employee as a consequence of the termination</w:t>
      </w:r>
    </w:p>
    <w:p w14:paraId="129823B6" w14:textId="705189D0" w:rsidR="000C3C94" w:rsidRDefault="000C3C94"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Any</w:t>
      </w:r>
      <w:r w:rsidR="000D3E70">
        <w:rPr>
          <w:rFonts w:ascii="Times New Roman" w:hAnsi="Times New Roman"/>
          <w:bCs/>
          <w:i/>
          <w:iCs/>
          <w:sz w:val="28"/>
          <w:szCs w:val="28"/>
        </w:rPr>
        <w:t xml:space="preserve"> </w:t>
      </w:r>
      <w:r>
        <w:rPr>
          <w:rFonts w:ascii="Times New Roman" w:hAnsi="Times New Roman"/>
          <w:bCs/>
          <w:i/>
          <w:iCs/>
          <w:sz w:val="28"/>
          <w:szCs w:val="28"/>
        </w:rPr>
        <w:t xml:space="preserve">conduct </w:t>
      </w:r>
      <w:r w:rsidR="000D3E70">
        <w:rPr>
          <w:rFonts w:ascii="Times New Roman" w:hAnsi="Times New Roman"/>
          <w:bCs/>
          <w:i/>
          <w:iCs/>
          <w:sz w:val="28"/>
          <w:szCs w:val="28"/>
        </w:rPr>
        <w:t>of the employee which, to any extent caused or contributed to termination;</w:t>
      </w:r>
    </w:p>
    <w:p w14:paraId="0320E9BA" w14:textId="607CAF76" w:rsidR="000D3E70" w:rsidRDefault="000D3E70"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lastRenderedPageBreak/>
        <w:t>Any failure by the employee to reasonably mitigate the losses attributable to unjustified termination;</w:t>
      </w:r>
    </w:p>
    <w:p w14:paraId="2A642C58" w14:textId="15320DFC" w:rsidR="000D3E70" w:rsidRDefault="000D3E70" w:rsidP="000C3C94">
      <w:pPr>
        <w:pStyle w:val="ListParagraph"/>
        <w:numPr>
          <w:ilvl w:val="0"/>
          <w:numId w:val="9"/>
        </w:numPr>
        <w:spacing w:line="360" w:lineRule="auto"/>
        <w:jc w:val="both"/>
        <w:rPr>
          <w:rFonts w:ascii="Times New Roman" w:hAnsi="Times New Roman"/>
          <w:bCs/>
          <w:i/>
          <w:iCs/>
          <w:sz w:val="28"/>
          <w:szCs w:val="28"/>
        </w:rPr>
      </w:pPr>
      <w:r>
        <w:rPr>
          <w:rFonts w:ascii="Times New Roman" w:hAnsi="Times New Roman"/>
          <w:bCs/>
          <w:i/>
          <w:iCs/>
          <w:sz w:val="28"/>
          <w:szCs w:val="28"/>
        </w:rPr>
        <w:t xml:space="preserve">Any compensation, including ex gratia payments, in </w:t>
      </w:r>
      <w:r w:rsidR="00836A0D">
        <w:rPr>
          <w:rFonts w:ascii="Times New Roman" w:hAnsi="Times New Roman"/>
          <w:bCs/>
          <w:i/>
          <w:iCs/>
          <w:sz w:val="28"/>
          <w:szCs w:val="28"/>
        </w:rPr>
        <w:t>respect of</w:t>
      </w:r>
      <w:r>
        <w:rPr>
          <w:rFonts w:ascii="Times New Roman" w:hAnsi="Times New Roman"/>
          <w:bCs/>
          <w:i/>
          <w:iCs/>
          <w:sz w:val="28"/>
          <w:szCs w:val="28"/>
        </w:rPr>
        <w:t xml:space="preserve"> termination of employment paid by employer ad received by the employee</w:t>
      </w:r>
    </w:p>
    <w:p w14:paraId="62A1EF55" w14:textId="21B9D37B" w:rsidR="00CB7FF9" w:rsidRDefault="000D3E70" w:rsidP="00CB7FF9">
      <w:pPr>
        <w:pStyle w:val="ListParagraph"/>
        <w:numPr>
          <w:ilvl w:val="0"/>
          <w:numId w:val="8"/>
        </w:numPr>
        <w:spacing w:line="360" w:lineRule="auto"/>
        <w:jc w:val="both"/>
        <w:rPr>
          <w:rFonts w:ascii="Times New Roman" w:hAnsi="Times New Roman"/>
          <w:bCs/>
          <w:i/>
          <w:iCs/>
          <w:sz w:val="28"/>
          <w:szCs w:val="28"/>
        </w:rPr>
      </w:pPr>
      <w:r w:rsidRPr="00CB7FF9">
        <w:rPr>
          <w:rFonts w:ascii="Times New Roman" w:hAnsi="Times New Roman"/>
          <w:bCs/>
          <w:i/>
          <w:iCs/>
          <w:sz w:val="28"/>
          <w:szCs w:val="28"/>
        </w:rPr>
        <w:t>The Maximum amount of additional compensation which may awarded under subsection (2) shall be three month’s wages of dismissed employee, and the minimum shall ne one month’s wages.</w:t>
      </w:r>
    </w:p>
    <w:p w14:paraId="653D8A4F" w14:textId="09936CAE" w:rsidR="00C81F62" w:rsidRDefault="00CB7FF9" w:rsidP="001114BF">
      <w:pPr>
        <w:spacing w:line="360" w:lineRule="auto"/>
        <w:jc w:val="both"/>
        <w:rPr>
          <w:rFonts w:ascii="Times New Roman" w:hAnsi="Times New Roman"/>
          <w:bCs/>
          <w:sz w:val="28"/>
          <w:szCs w:val="28"/>
        </w:rPr>
      </w:pPr>
      <w:r w:rsidRPr="001114BF">
        <w:rPr>
          <w:rFonts w:ascii="Times New Roman" w:hAnsi="Times New Roman"/>
          <w:bCs/>
          <w:sz w:val="28"/>
          <w:szCs w:val="28"/>
        </w:rPr>
        <w:t xml:space="preserve">Having found that the Respondent </w:t>
      </w:r>
      <w:r w:rsidR="00FE115C" w:rsidRPr="001114BF">
        <w:rPr>
          <w:rFonts w:ascii="Times New Roman" w:hAnsi="Times New Roman"/>
          <w:bCs/>
          <w:sz w:val="28"/>
          <w:szCs w:val="28"/>
        </w:rPr>
        <w:t xml:space="preserve">was unlawfully terminated, the Labour </w:t>
      </w:r>
      <w:r w:rsidR="00FD7C82" w:rsidRPr="001114BF">
        <w:rPr>
          <w:rFonts w:ascii="Times New Roman" w:hAnsi="Times New Roman"/>
          <w:bCs/>
          <w:sz w:val="28"/>
          <w:szCs w:val="28"/>
        </w:rPr>
        <w:t>Officer was</w:t>
      </w:r>
      <w:r w:rsidR="00FE115C" w:rsidRPr="001114BF">
        <w:rPr>
          <w:rFonts w:ascii="Times New Roman" w:hAnsi="Times New Roman"/>
          <w:bCs/>
          <w:sz w:val="28"/>
          <w:szCs w:val="28"/>
        </w:rPr>
        <w:t xml:space="preserve"> limited to grant compensation</w:t>
      </w:r>
      <w:r w:rsidR="00FD7C82">
        <w:rPr>
          <w:rFonts w:ascii="Times New Roman" w:hAnsi="Times New Roman"/>
          <w:bCs/>
          <w:sz w:val="28"/>
          <w:szCs w:val="28"/>
        </w:rPr>
        <w:t xml:space="preserve"> as prescribed </w:t>
      </w:r>
      <w:r w:rsidR="00FE115C" w:rsidRPr="001114BF">
        <w:rPr>
          <w:rFonts w:ascii="Times New Roman" w:hAnsi="Times New Roman"/>
          <w:bCs/>
          <w:sz w:val="28"/>
          <w:szCs w:val="28"/>
        </w:rPr>
        <w:t xml:space="preserve">under section 78 of the Employment Act. </w:t>
      </w:r>
    </w:p>
    <w:p w14:paraId="1D3F1837" w14:textId="77BD0B9A" w:rsidR="00573B51" w:rsidRPr="00DE6D95" w:rsidRDefault="00FE115C" w:rsidP="00573B51">
      <w:pPr>
        <w:spacing w:line="360" w:lineRule="auto"/>
        <w:jc w:val="both"/>
        <w:rPr>
          <w:rFonts w:ascii="Times New Roman" w:hAnsi="Times New Roman"/>
          <w:i/>
          <w:iCs/>
          <w:sz w:val="28"/>
          <w:szCs w:val="28"/>
        </w:rPr>
      </w:pPr>
      <w:r w:rsidRPr="001114BF">
        <w:rPr>
          <w:rFonts w:ascii="Times New Roman" w:hAnsi="Times New Roman"/>
          <w:bCs/>
          <w:sz w:val="28"/>
          <w:szCs w:val="28"/>
        </w:rPr>
        <w:t xml:space="preserve">It </w:t>
      </w:r>
      <w:r w:rsidR="00C81F62">
        <w:rPr>
          <w:rFonts w:ascii="Times New Roman" w:hAnsi="Times New Roman"/>
          <w:bCs/>
          <w:sz w:val="28"/>
          <w:szCs w:val="28"/>
        </w:rPr>
        <w:t xml:space="preserve">is </w:t>
      </w:r>
      <w:r w:rsidRPr="001114BF">
        <w:rPr>
          <w:rFonts w:ascii="Times New Roman" w:hAnsi="Times New Roman"/>
          <w:bCs/>
          <w:sz w:val="28"/>
          <w:szCs w:val="28"/>
        </w:rPr>
        <w:t>settled that a</w:t>
      </w:r>
      <w:r w:rsidR="001114BF" w:rsidRPr="001114BF">
        <w:rPr>
          <w:rFonts w:ascii="Times New Roman" w:hAnsi="Times New Roman"/>
          <w:bCs/>
          <w:sz w:val="28"/>
          <w:szCs w:val="28"/>
        </w:rPr>
        <w:t xml:space="preserve">n </w:t>
      </w:r>
      <w:r w:rsidR="00C81F62" w:rsidRPr="001114BF">
        <w:rPr>
          <w:rFonts w:ascii="Times New Roman" w:hAnsi="Times New Roman"/>
          <w:bCs/>
          <w:sz w:val="28"/>
          <w:szCs w:val="28"/>
        </w:rPr>
        <w:t xml:space="preserve">unlawfully </w:t>
      </w:r>
      <w:r w:rsidR="0019185C" w:rsidRPr="001114BF">
        <w:rPr>
          <w:rFonts w:ascii="Times New Roman" w:hAnsi="Times New Roman"/>
          <w:bCs/>
          <w:sz w:val="28"/>
          <w:szCs w:val="28"/>
        </w:rPr>
        <w:t>dismissed employee is</w:t>
      </w:r>
      <w:r w:rsidR="001114BF" w:rsidRPr="001114BF">
        <w:rPr>
          <w:rFonts w:ascii="Times New Roman" w:hAnsi="Times New Roman"/>
          <w:bCs/>
          <w:sz w:val="28"/>
          <w:szCs w:val="28"/>
        </w:rPr>
        <w:t xml:space="preserve"> </w:t>
      </w:r>
      <w:r w:rsidRPr="001114BF">
        <w:rPr>
          <w:rFonts w:ascii="Times New Roman" w:hAnsi="Times New Roman"/>
          <w:bCs/>
          <w:sz w:val="28"/>
          <w:szCs w:val="28"/>
        </w:rPr>
        <w:t>entitled to compensation</w:t>
      </w:r>
      <w:r w:rsidR="00C81F62">
        <w:rPr>
          <w:rFonts w:ascii="Times New Roman" w:hAnsi="Times New Roman"/>
          <w:bCs/>
          <w:sz w:val="28"/>
          <w:szCs w:val="28"/>
        </w:rPr>
        <w:t xml:space="preserve"> in form of damages. </w:t>
      </w:r>
      <w:r w:rsidR="00C81F62" w:rsidRPr="00C81F62">
        <w:rPr>
          <w:rFonts w:ascii="Times New Roman" w:hAnsi="Times New Roman"/>
          <w:b/>
          <w:sz w:val="28"/>
          <w:szCs w:val="28"/>
        </w:rPr>
        <w:t xml:space="preserve">In </w:t>
      </w:r>
      <w:proofErr w:type="spellStart"/>
      <w:r w:rsidR="00C81F62" w:rsidRPr="00C81F62">
        <w:rPr>
          <w:rFonts w:ascii="Times New Roman" w:hAnsi="Times New Roman"/>
          <w:b/>
          <w:sz w:val="28"/>
          <w:szCs w:val="28"/>
        </w:rPr>
        <w:t>Edace</w:t>
      </w:r>
      <w:proofErr w:type="spellEnd"/>
      <w:r w:rsidR="00C81F62" w:rsidRPr="00C81F62">
        <w:rPr>
          <w:rFonts w:ascii="Times New Roman" w:hAnsi="Times New Roman"/>
          <w:b/>
          <w:sz w:val="28"/>
          <w:szCs w:val="28"/>
        </w:rPr>
        <w:t xml:space="preserve"> Michel </w:t>
      </w:r>
      <w:proofErr w:type="spellStart"/>
      <w:r w:rsidR="00C81F62" w:rsidRPr="00C81F62">
        <w:rPr>
          <w:rFonts w:ascii="Times New Roman" w:hAnsi="Times New Roman"/>
          <w:b/>
          <w:sz w:val="28"/>
          <w:szCs w:val="28"/>
        </w:rPr>
        <w:t>Edace</w:t>
      </w:r>
      <w:proofErr w:type="spellEnd"/>
      <w:r w:rsidR="00C81F62" w:rsidRPr="00C81F62">
        <w:rPr>
          <w:rFonts w:ascii="Times New Roman" w:hAnsi="Times New Roman"/>
          <w:b/>
          <w:sz w:val="28"/>
          <w:szCs w:val="28"/>
        </w:rPr>
        <w:t xml:space="preserve"> </w:t>
      </w:r>
      <w:proofErr w:type="spellStart"/>
      <w:r w:rsidR="00C81F62" w:rsidRPr="00C81F62">
        <w:rPr>
          <w:rFonts w:ascii="Times New Roman" w:hAnsi="Times New Roman"/>
          <w:b/>
          <w:sz w:val="28"/>
          <w:szCs w:val="28"/>
        </w:rPr>
        <w:t>Micheal</w:t>
      </w:r>
      <w:proofErr w:type="spellEnd"/>
      <w:r w:rsidR="00C81F62" w:rsidRPr="00C81F62">
        <w:rPr>
          <w:rFonts w:ascii="Times New Roman" w:hAnsi="Times New Roman"/>
          <w:b/>
          <w:sz w:val="28"/>
          <w:szCs w:val="28"/>
        </w:rPr>
        <w:t xml:space="preserve"> vs Watoto Child Care Ministries </w:t>
      </w:r>
      <w:r w:rsidR="00C81F62">
        <w:rPr>
          <w:rFonts w:ascii="Times New Roman" w:hAnsi="Times New Roman"/>
          <w:b/>
          <w:sz w:val="28"/>
          <w:szCs w:val="28"/>
        </w:rPr>
        <w:t>LDA No.</w:t>
      </w:r>
      <w:r w:rsidR="00C81F62" w:rsidRPr="00C81F62">
        <w:rPr>
          <w:rFonts w:ascii="Times New Roman" w:hAnsi="Times New Roman"/>
          <w:b/>
          <w:sz w:val="28"/>
          <w:szCs w:val="28"/>
        </w:rPr>
        <w:t xml:space="preserve"> </w:t>
      </w:r>
      <w:r w:rsidR="00C81F62">
        <w:rPr>
          <w:rFonts w:ascii="Times New Roman" w:hAnsi="Times New Roman"/>
          <w:b/>
          <w:sz w:val="28"/>
          <w:szCs w:val="28"/>
        </w:rPr>
        <w:t xml:space="preserve">16 </w:t>
      </w:r>
      <w:r w:rsidR="00C81F62" w:rsidRPr="00C81F62">
        <w:rPr>
          <w:rFonts w:ascii="Times New Roman" w:hAnsi="Times New Roman"/>
          <w:b/>
          <w:sz w:val="28"/>
          <w:szCs w:val="28"/>
        </w:rPr>
        <w:t>of 2015</w:t>
      </w:r>
      <w:r w:rsidR="00FD7C82">
        <w:rPr>
          <w:rFonts w:ascii="Times New Roman" w:hAnsi="Times New Roman"/>
          <w:b/>
          <w:sz w:val="28"/>
          <w:szCs w:val="28"/>
        </w:rPr>
        <w:t>,</w:t>
      </w:r>
      <w:r w:rsidR="00C81F62">
        <w:rPr>
          <w:rFonts w:ascii="Times New Roman" w:hAnsi="Times New Roman"/>
          <w:bCs/>
          <w:sz w:val="28"/>
          <w:szCs w:val="28"/>
        </w:rPr>
        <w:t xml:space="preserve"> </w:t>
      </w:r>
      <w:r w:rsidR="00573B51" w:rsidRPr="00DE6D95">
        <w:rPr>
          <w:rFonts w:ascii="Times New Roman" w:hAnsi="Times New Roman"/>
          <w:sz w:val="28"/>
          <w:szCs w:val="28"/>
        </w:rPr>
        <w:t xml:space="preserve">this court held that section 78 </w:t>
      </w:r>
      <w:r w:rsidR="00573B51">
        <w:rPr>
          <w:rFonts w:ascii="Times New Roman" w:hAnsi="Times New Roman"/>
          <w:sz w:val="28"/>
          <w:szCs w:val="28"/>
        </w:rPr>
        <w:t xml:space="preserve">of the Employment Act, 2006, </w:t>
      </w:r>
      <w:r w:rsidR="00573B51" w:rsidRPr="00DE6D95">
        <w:rPr>
          <w:rFonts w:ascii="Times New Roman" w:hAnsi="Times New Roman"/>
          <w:i/>
          <w:iCs/>
          <w:sz w:val="28"/>
          <w:szCs w:val="28"/>
        </w:rPr>
        <w:t xml:space="preserve">“… in our view covers whatever damages that could have arisen from illegal termination although section 78(3) provides for maximum amount of additional compensation  which in our view is equivalent to damages. </w:t>
      </w:r>
    </w:p>
    <w:p w14:paraId="115391D7" w14:textId="77777777" w:rsidR="00573B51" w:rsidRDefault="00573B51" w:rsidP="00573B51">
      <w:pPr>
        <w:spacing w:line="360" w:lineRule="auto"/>
        <w:jc w:val="both"/>
        <w:rPr>
          <w:rFonts w:ascii="Times New Roman" w:hAnsi="Times New Roman"/>
          <w:i/>
          <w:iCs/>
          <w:sz w:val="28"/>
          <w:szCs w:val="28"/>
        </w:rPr>
      </w:pPr>
      <w:r w:rsidRPr="00DE6D95">
        <w:rPr>
          <w:rFonts w:ascii="Times New Roman" w:hAnsi="Times New Roman"/>
          <w:i/>
          <w:iCs/>
          <w:sz w:val="28"/>
          <w:szCs w:val="28"/>
        </w:rPr>
        <w:t xml:space="preserve">Unlike the Industrial Court, the discretion of the Labour officer to award such damages under section 78(3) is limited to 3 months wages of the dismissed employee’s salary…” </w:t>
      </w:r>
    </w:p>
    <w:p w14:paraId="5BC5FAD3" w14:textId="441AD765" w:rsidR="001114BF" w:rsidRDefault="0071520D" w:rsidP="00573B51">
      <w:pPr>
        <w:spacing w:line="360" w:lineRule="auto"/>
        <w:jc w:val="both"/>
        <w:rPr>
          <w:rFonts w:ascii="Times New Roman" w:hAnsi="Times New Roman"/>
          <w:bCs/>
          <w:sz w:val="28"/>
          <w:szCs w:val="28"/>
        </w:rPr>
      </w:pPr>
      <w:r w:rsidRPr="001114BF">
        <w:rPr>
          <w:rFonts w:ascii="Times New Roman" w:hAnsi="Times New Roman"/>
          <w:bCs/>
          <w:sz w:val="28"/>
          <w:szCs w:val="28"/>
        </w:rPr>
        <w:t>The</w:t>
      </w:r>
      <w:r>
        <w:rPr>
          <w:rFonts w:ascii="Times New Roman" w:hAnsi="Times New Roman"/>
          <w:bCs/>
          <w:sz w:val="28"/>
          <w:szCs w:val="28"/>
        </w:rPr>
        <w:t>refore,</w:t>
      </w:r>
      <w:r w:rsidR="00573B51">
        <w:rPr>
          <w:rFonts w:ascii="Times New Roman" w:hAnsi="Times New Roman"/>
          <w:bCs/>
          <w:sz w:val="28"/>
          <w:szCs w:val="28"/>
        </w:rPr>
        <w:t xml:space="preserve"> </w:t>
      </w:r>
      <w:r w:rsidR="00FD7C82">
        <w:rPr>
          <w:rFonts w:ascii="Times New Roman" w:hAnsi="Times New Roman"/>
          <w:bCs/>
          <w:sz w:val="28"/>
          <w:szCs w:val="28"/>
        </w:rPr>
        <w:t xml:space="preserve">the </w:t>
      </w:r>
      <w:r w:rsidR="00FD7C82" w:rsidRPr="001114BF">
        <w:rPr>
          <w:rFonts w:ascii="Times New Roman" w:hAnsi="Times New Roman"/>
          <w:bCs/>
          <w:sz w:val="28"/>
          <w:szCs w:val="28"/>
        </w:rPr>
        <w:t>Labour</w:t>
      </w:r>
      <w:r w:rsidR="00FE115C" w:rsidRPr="001114BF">
        <w:rPr>
          <w:rFonts w:ascii="Times New Roman" w:hAnsi="Times New Roman"/>
          <w:bCs/>
          <w:sz w:val="28"/>
          <w:szCs w:val="28"/>
        </w:rPr>
        <w:t xml:space="preserve"> officer is </w:t>
      </w:r>
      <w:r w:rsidR="001114BF" w:rsidRPr="001114BF">
        <w:rPr>
          <w:rFonts w:ascii="Times New Roman" w:hAnsi="Times New Roman"/>
          <w:bCs/>
          <w:sz w:val="28"/>
          <w:szCs w:val="28"/>
        </w:rPr>
        <w:t xml:space="preserve">limited </w:t>
      </w:r>
      <w:r w:rsidR="00FD7C82">
        <w:rPr>
          <w:rFonts w:ascii="Times New Roman" w:hAnsi="Times New Roman"/>
          <w:bCs/>
          <w:sz w:val="28"/>
          <w:szCs w:val="28"/>
        </w:rPr>
        <w:t xml:space="preserve">to </w:t>
      </w:r>
      <w:r w:rsidR="00FD7C82" w:rsidRPr="001114BF">
        <w:rPr>
          <w:rFonts w:ascii="Times New Roman" w:hAnsi="Times New Roman"/>
          <w:bCs/>
          <w:sz w:val="28"/>
          <w:szCs w:val="28"/>
        </w:rPr>
        <w:t>award</w:t>
      </w:r>
      <w:r w:rsidR="00FE115C" w:rsidRPr="001114BF">
        <w:rPr>
          <w:rFonts w:ascii="Times New Roman" w:hAnsi="Times New Roman"/>
          <w:bCs/>
          <w:sz w:val="28"/>
          <w:szCs w:val="28"/>
        </w:rPr>
        <w:t xml:space="preserve"> </w:t>
      </w:r>
      <w:r w:rsidR="001114BF" w:rsidRPr="001114BF">
        <w:rPr>
          <w:rFonts w:ascii="Times New Roman" w:hAnsi="Times New Roman"/>
          <w:bCs/>
          <w:sz w:val="28"/>
          <w:szCs w:val="28"/>
        </w:rPr>
        <w:t xml:space="preserve">such an employee, </w:t>
      </w:r>
      <w:r w:rsidR="00FE115C" w:rsidRPr="001114BF">
        <w:rPr>
          <w:rFonts w:ascii="Times New Roman" w:hAnsi="Times New Roman"/>
          <w:bCs/>
          <w:sz w:val="28"/>
          <w:szCs w:val="28"/>
        </w:rPr>
        <w:t xml:space="preserve">a basic compensatory order of four weeks’ wages and a </w:t>
      </w:r>
      <w:r w:rsidR="001114BF" w:rsidRPr="001114BF">
        <w:rPr>
          <w:rFonts w:ascii="Times New Roman" w:hAnsi="Times New Roman"/>
          <w:bCs/>
          <w:sz w:val="28"/>
          <w:szCs w:val="28"/>
        </w:rPr>
        <w:t>m</w:t>
      </w:r>
      <w:r w:rsidR="00FE115C" w:rsidRPr="001114BF">
        <w:rPr>
          <w:rFonts w:ascii="Times New Roman" w:hAnsi="Times New Roman"/>
          <w:bCs/>
          <w:sz w:val="28"/>
          <w:szCs w:val="28"/>
        </w:rPr>
        <w:t xml:space="preserve">aximum amount of additional compensation </w:t>
      </w:r>
      <w:r w:rsidRPr="001114BF">
        <w:rPr>
          <w:rFonts w:ascii="Times New Roman" w:hAnsi="Times New Roman"/>
          <w:bCs/>
          <w:sz w:val="28"/>
          <w:szCs w:val="28"/>
        </w:rPr>
        <w:t>of between</w:t>
      </w:r>
      <w:r w:rsidR="001114BF" w:rsidRPr="001114BF">
        <w:rPr>
          <w:rFonts w:ascii="Times New Roman" w:hAnsi="Times New Roman"/>
          <w:bCs/>
          <w:sz w:val="28"/>
          <w:szCs w:val="28"/>
        </w:rPr>
        <w:t xml:space="preserve"> </w:t>
      </w:r>
      <w:r w:rsidRPr="001114BF">
        <w:rPr>
          <w:rFonts w:ascii="Times New Roman" w:hAnsi="Times New Roman"/>
          <w:bCs/>
          <w:sz w:val="28"/>
          <w:szCs w:val="28"/>
        </w:rPr>
        <w:t>1- and three-month’s</w:t>
      </w:r>
      <w:r w:rsidR="00FE115C" w:rsidRPr="001114BF">
        <w:rPr>
          <w:rFonts w:ascii="Times New Roman" w:hAnsi="Times New Roman"/>
          <w:bCs/>
          <w:sz w:val="28"/>
          <w:szCs w:val="28"/>
        </w:rPr>
        <w:t xml:space="preserve"> wages of </w:t>
      </w:r>
      <w:r w:rsidR="00573B51">
        <w:rPr>
          <w:rFonts w:ascii="Times New Roman" w:hAnsi="Times New Roman"/>
          <w:bCs/>
          <w:sz w:val="28"/>
          <w:szCs w:val="28"/>
        </w:rPr>
        <w:t xml:space="preserve">the </w:t>
      </w:r>
      <w:r w:rsidR="00FE115C" w:rsidRPr="001114BF">
        <w:rPr>
          <w:rFonts w:ascii="Times New Roman" w:hAnsi="Times New Roman"/>
          <w:bCs/>
          <w:sz w:val="28"/>
          <w:szCs w:val="28"/>
        </w:rPr>
        <w:t>dismissed employee</w:t>
      </w:r>
      <w:r w:rsidR="00573B51">
        <w:rPr>
          <w:rFonts w:ascii="Times New Roman" w:hAnsi="Times New Roman"/>
          <w:bCs/>
          <w:sz w:val="28"/>
          <w:szCs w:val="28"/>
        </w:rPr>
        <w:t xml:space="preserve">. </w:t>
      </w:r>
    </w:p>
    <w:p w14:paraId="70F2D658" w14:textId="5E1AB56A" w:rsidR="00CB7FF9" w:rsidRPr="00CB7FF9" w:rsidRDefault="001114BF" w:rsidP="00CB7FF9">
      <w:pPr>
        <w:spacing w:line="360" w:lineRule="auto"/>
        <w:jc w:val="both"/>
        <w:rPr>
          <w:rFonts w:ascii="Times New Roman" w:hAnsi="Times New Roman"/>
          <w:bCs/>
          <w:sz w:val="28"/>
          <w:szCs w:val="28"/>
        </w:rPr>
      </w:pPr>
      <w:r w:rsidRPr="001114BF">
        <w:rPr>
          <w:rFonts w:ascii="Times New Roman" w:hAnsi="Times New Roman"/>
          <w:bCs/>
          <w:sz w:val="28"/>
          <w:szCs w:val="28"/>
        </w:rPr>
        <w:t xml:space="preserve">Therefore, the </w:t>
      </w:r>
      <w:r>
        <w:rPr>
          <w:rFonts w:ascii="Times New Roman" w:hAnsi="Times New Roman"/>
          <w:bCs/>
          <w:sz w:val="28"/>
          <w:szCs w:val="28"/>
        </w:rPr>
        <w:t xml:space="preserve">award </w:t>
      </w:r>
      <w:r w:rsidR="00573B51">
        <w:rPr>
          <w:rFonts w:ascii="Times New Roman" w:hAnsi="Times New Roman"/>
          <w:bCs/>
          <w:sz w:val="28"/>
          <w:szCs w:val="28"/>
        </w:rPr>
        <w:t>of 1 months</w:t>
      </w:r>
      <w:r w:rsidR="00EF238E">
        <w:rPr>
          <w:rFonts w:ascii="Times New Roman" w:hAnsi="Times New Roman"/>
          <w:bCs/>
          <w:sz w:val="28"/>
          <w:szCs w:val="28"/>
        </w:rPr>
        <w:t>’</w:t>
      </w:r>
      <w:r w:rsidR="00573B51">
        <w:rPr>
          <w:rFonts w:ascii="Times New Roman" w:hAnsi="Times New Roman"/>
          <w:bCs/>
          <w:sz w:val="28"/>
          <w:szCs w:val="28"/>
        </w:rPr>
        <w:t xml:space="preserve"> salary, for the Appellant’s failure </w:t>
      </w:r>
      <w:r>
        <w:rPr>
          <w:rFonts w:ascii="Times New Roman" w:hAnsi="Times New Roman"/>
          <w:bCs/>
          <w:sz w:val="28"/>
          <w:szCs w:val="28"/>
        </w:rPr>
        <w:t xml:space="preserve">to give the Respondent a fair </w:t>
      </w:r>
      <w:r w:rsidR="0071520D">
        <w:rPr>
          <w:rFonts w:ascii="Times New Roman" w:hAnsi="Times New Roman"/>
          <w:bCs/>
          <w:sz w:val="28"/>
          <w:szCs w:val="28"/>
        </w:rPr>
        <w:t>hearing, in</w:t>
      </w:r>
      <w:r>
        <w:rPr>
          <w:rFonts w:ascii="Times New Roman" w:hAnsi="Times New Roman"/>
          <w:bCs/>
          <w:sz w:val="28"/>
          <w:szCs w:val="28"/>
        </w:rPr>
        <w:t xml:space="preserve"> addition to the compensatory order </w:t>
      </w:r>
      <w:r w:rsidR="0071520D">
        <w:rPr>
          <w:rFonts w:ascii="Times New Roman" w:hAnsi="Times New Roman"/>
          <w:bCs/>
          <w:sz w:val="28"/>
          <w:szCs w:val="28"/>
        </w:rPr>
        <w:t>was excessive</w:t>
      </w:r>
      <w:r w:rsidR="00573B51">
        <w:rPr>
          <w:rFonts w:ascii="Times New Roman" w:hAnsi="Times New Roman"/>
          <w:bCs/>
          <w:sz w:val="28"/>
          <w:szCs w:val="28"/>
        </w:rPr>
        <w:t xml:space="preserve"> and it is therefore set aside.</w:t>
      </w:r>
      <w:r w:rsidR="00FE115C">
        <w:rPr>
          <w:rFonts w:ascii="Times New Roman" w:hAnsi="Times New Roman"/>
          <w:bCs/>
          <w:sz w:val="28"/>
          <w:szCs w:val="28"/>
        </w:rPr>
        <w:t xml:space="preserve"> </w:t>
      </w:r>
    </w:p>
    <w:p w14:paraId="214EF016" w14:textId="0A3AA04A" w:rsidR="00642AAC" w:rsidRPr="00DA4C83" w:rsidRDefault="00DA4C83" w:rsidP="00DA4C83">
      <w:pPr>
        <w:spacing w:line="360" w:lineRule="auto"/>
        <w:jc w:val="both"/>
        <w:rPr>
          <w:rFonts w:ascii="Times New Roman" w:hAnsi="Times New Roman"/>
          <w:b/>
          <w:sz w:val="28"/>
          <w:szCs w:val="28"/>
        </w:rPr>
      </w:pPr>
      <w:r>
        <w:rPr>
          <w:rFonts w:ascii="Times New Roman" w:hAnsi="Times New Roman"/>
          <w:b/>
          <w:sz w:val="28"/>
          <w:szCs w:val="28"/>
        </w:rPr>
        <w:lastRenderedPageBreak/>
        <w:t>6.</w:t>
      </w:r>
      <w:r w:rsidR="00642AAC" w:rsidRPr="00DA4C83">
        <w:rPr>
          <w:rFonts w:ascii="Times New Roman" w:hAnsi="Times New Roman"/>
          <w:b/>
          <w:sz w:val="28"/>
          <w:szCs w:val="28"/>
        </w:rPr>
        <w:t>The Labour Officer erred in law when he awarded the complainant an additional compensation without legal basis.</w:t>
      </w:r>
    </w:p>
    <w:p w14:paraId="536D8036" w14:textId="00B391FE" w:rsidR="0096570D" w:rsidRPr="0096570D" w:rsidRDefault="001114BF" w:rsidP="001114BF">
      <w:pPr>
        <w:spacing w:line="360" w:lineRule="auto"/>
        <w:jc w:val="both"/>
        <w:rPr>
          <w:rFonts w:ascii="Times New Roman" w:hAnsi="Times New Roman"/>
          <w:bCs/>
          <w:sz w:val="28"/>
          <w:szCs w:val="28"/>
        </w:rPr>
      </w:pPr>
      <w:r>
        <w:rPr>
          <w:rFonts w:ascii="Times New Roman" w:hAnsi="Times New Roman"/>
          <w:bCs/>
          <w:sz w:val="28"/>
          <w:szCs w:val="28"/>
        </w:rPr>
        <w:t xml:space="preserve">Grounds 3, 4 and 5 resolve this ground in the negative. The Labour officer’s </w:t>
      </w:r>
      <w:r w:rsidR="0071520D">
        <w:rPr>
          <w:rFonts w:ascii="Times New Roman" w:hAnsi="Times New Roman"/>
          <w:bCs/>
          <w:sz w:val="28"/>
          <w:szCs w:val="28"/>
        </w:rPr>
        <w:t>award of</w:t>
      </w:r>
      <w:r w:rsidR="00573B51">
        <w:rPr>
          <w:rFonts w:ascii="Times New Roman" w:hAnsi="Times New Roman"/>
          <w:bCs/>
          <w:sz w:val="28"/>
          <w:szCs w:val="28"/>
        </w:rPr>
        <w:t xml:space="preserve"> additional compensatory order </w:t>
      </w:r>
      <w:r>
        <w:rPr>
          <w:rFonts w:ascii="Times New Roman" w:hAnsi="Times New Roman"/>
          <w:bCs/>
          <w:sz w:val="28"/>
          <w:szCs w:val="28"/>
        </w:rPr>
        <w:t>is upheld.</w:t>
      </w:r>
    </w:p>
    <w:p w14:paraId="32A4F9C5" w14:textId="2D4D4595" w:rsidR="00DA4C83" w:rsidRDefault="00DA4C83" w:rsidP="00DA4C83">
      <w:pPr>
        <w:spacing w:line="360" w:lineRule="auto"/>
        <w:jc w:val="both"/>
        <w:rPr>
          <w:rFonts w:ascii="Times New Roman" w:hAnsi="Times New Roman"/>
          <w:b/>
          <w:sz w:val="28"/>
          <w:szCs w:val="28"/>
        </w:rPr>
      </w:pPr>
      <w:r>
        <w:rPr>
          <w:rFonts w:ascii="Times New Roman" w:hAnsi="Times New Roman"/>
          <w:b/>
          <w:sz w:val="28"/>
          <w:szCs w:val="28"/>
        </w:rPr>
        <w:t>7.</w:t>
      </w:r>
      <w:r w:rsidR="00642AAC" w:rsidRPr="00DA4C83">
        <w:rPr>
          <w:rFonts w:ascii="Times New Roman" w:hAnsi="Times New Roman"/>
          <w:b/>
          <w:sz w:val="28"/>
          <w:szCs w:val="28"/>
        </w:rPr>
        <w:t>The Labour officer erred in law when he awarded the complainant salary arrears from the date of termination until the date of the award.</w:t>
      </w:r>
    </w:p>
    <w:p w14:paraId="473EF4B7" w14:textId="13D324B4" w:rsidR="00C81F62" w:rsidRDefault="00FE0ADF" w:rsidP="00DA4C83">
      <w:pPr>
        <w:spacing w:line="360" w:lineRule="auto"/>
        <w:jc w:val="both"/>
        <w:rPr>
          <w:rFonts w:ascii="Times New Roman" w:hAnsi="Times New Roman"/>
          <w:bCs/>
          <w:sz w:val="28"/>
          <w:szCs w:val="28"/>
        </w:rPr>
      </w:pPr>
      <w:r w:rsidRPr="00FE0ADF">
        <w:rPr>
          <w:rFonts w:ascii="Times New Roman" w:hAnsi="Times New Roman"/>
          <w:bCs/>
          <w:sz w:val="28"/>
          <w:szCs w:val="28"/>
        </w:rPr>
        <w:t>C</w:t>
      </w:r>
      <w:r>
        <w:rPr>
          <w:rFonts w:ascii="Times New Roman" w:hAnsi="Times New Roman"/>
          <w:bCs/>
          <w:sz w:val="28"/>
          <w:szCs w:val="28"/>
        </w:rPr>
        <w:t xml:space="preserve">ounsel contended that the Respondent having been in prison from April 2015 until he was released in June 2017, he was not entitled to payment of wages as provided under section 41(5) and (6) of the Employment Act. He reiterated his submission about </w:t>
      </w:r>
      <w:r w:rsidR="005738FF">
        <w:rPr>
          <w:rFonts w:ascii="Times New Roman" w:hAnsi="Times New Roman"/>
          <w:bCs/>
          <w:sz w:val="28"/>
          <w:szCs w:val="28"/>
        </w:rPr>
        <w:t xml:space="preserve">the fact that the labour officer is limited to award of the compensatory order under section 78, therefore the award of salary </w:t>
      </w:r>
      <w:proofErr w:type="spellStart"/>
      <w:r w:rsidR="005738FF">
        <w:rPr>
          <w:rFonts w:ascii="Times New Roman" w:hAnsi="Times New Roman"/>
          <w:bCs/>
          <w:sz w:val="28"/>
          <w:szCs w:val="28"/>
        </w:rPr>
        <w:t>arears</w:t>
      </w:r>
      <w:proofErr w:type="spellEnd"/>
      <w:r w:rsidR="005738FF">
        <w:rPr>
          <w:rFonts w:ascii="Times New Roman" w:hAnsi="Times New Roman"/>
          <w:bCs/>
          <w:sz w:val="28"/>
          <w:szCs w:val="28"/>
        </w:rPr>
        <w:t xml:space="preserve"> was </w:t>
      </w:r>
      <w:proofErr w:type="spellStart"/>
      <w:r w:rsidR="005738FF">
        <w:rPr>
          <w:rFonts w:ascii="Times New Roman" w:hAnsi="Times New Roman"/>
          <w:bCs/>
          <w:sz w:val="28"/>
          <w:szCs w:val="28"/>
        </w:rPr>
        <w:t>execessive</w:t>
      </w:r>
      <w:proofErr w:type="spellEnd"/>
      <w:r w:rsidR="005738FF">
        <w:rPr>
          <w:rFonts w:ascii="Times New Roman" w:hAnsi="Times New Roman"/>
          <w:bCs/>
          <w:sz w:val="28"/>
          <w:szCs w:val="28"/>
        </w:rPr>
        <w:t xml:space="preserve">. He cited </w:t>
      </w:r>
      <w:proofErr w:type="spellStart"/>
      <w:r w:rsidR="005738FF" w:rsidRPr="005738FF">
        <w:rPr>
          <w:rFonts w:ascii="Times New Roman" w:hAnsi="Times New Roman"/>
          <w:b/>
          <w:sz w:val="28"/>
          <w:szCs w:val="28"/>
        </w:rPr>
        <w:t>Netis</w:t>
      </w:r>
      <w:proofErr w:type="spellEnd"/>
      <w:r w:rsidR="005738FF" w:rsidRPr="005738FF">
        <w:rPr>
          <w:rFonts w:ascii="Times New Roman" w:hAnsi="Times New Roman"/>
          <w:b/>
          <w:sz w:val="28"/>
          <w:szCs w:val="28"/>
        </w:rPr>
        <w:t xml:space="preserve"> </w:t>
      </w:r>
      <w:r w:rsidR="00573B51" w:rsidRPr="005738FF">
        <w:rPr>
          <w:rFonts w:ascii="Times New Roman" w:hAnsi="Times New Roman"/>
          <w:b/>
          <w:sz w:val="28"/>
          <w:szCs w:val="28"/>
        </w:rPr>
        <w:t xml:space="preserve">Uganda </w:t>
      </w:r>
      <w:proofErr w:type="gramStart"/>
      <w:r w:rsidR="00573B51" w:rsidRPr="005738FF">
        <w:rPr>
          <w:rFonts w:ascii="Times New Roman" w:hAnsi="Times New Roman"/>
          <w:b/>
          <w:sz w:val="28"/>
          <w:szCs w:val="28"/>
        </w:rPr>
        <w:t>versus</w:t>
      </w:r>
      <w:r w:rsidR="005738FF" w:rsidRPr="005738FF">
        <w:rPr>
          <w:rFonts w:ascii="Times New Roman" w:hAnsi="Times New Roman"/>
          <w:b/>
          <w:sz w:val="28"/>
          <w:szCs w:val="28"/>
        </w:rPr>
        <w:t xml:space="preserve">  </w:t>
      </w:r>
      <w:proofErr w:type="spellStart"/>
      <w:r w:rsidR="005738FF" w:rsidRPr="005738FF">
        <w:rPr>
          <w:rFonts w:ascii="Times New Roman" w:hAnsi="Times New Roman"/>
          <w:b/>
          <w:sz w:val="28"/>
          <w:szCs w:val="28"/>
        </w:rPr>
        <w:t>chares</w:t>
      </w:r>
      <w:proofErr w:type="spellEnd"/>
      <w:proofErr w:type="gramEnd"/>
      <w:r w:rsidR="005738FF" w:rsidRPr="005738FF">
        <w:rPr>
          <w:rFonts w:ascii="Times New Roman" w:hAnsi="Times New Roman"/>
          <w:b/>
          <w:sz w:val="28"/>
          <w:szCs w:val="28"/>
        </w:rPr>
        <w:t xml:space="preserve"> </w:t>
      </w:r>
      <w:proofErr w:type="spellStart"/>
      <w:r w:rsidR="005738FF" w:rsidRPr="005738FF">
        <w:rPr>
          <w:rFonts w:ascii="Times New Roman" w:hAnsi="Times New Roman"/>
          <w:b/>
          <w:sz w:val="28"/>
          <w:szCs w:val="28"/>
        </w:rPr>
        <w:t>Walakira</w:t>
      </w:r>
      <w:proofErr w:type="spellEnd"/>
      <w:r w:rsidR="005738FF" w:rsidRPr="005738FF">
        <w:rPr>
          <w:rFonts w:ascii="Times New Roman" w:hAnsi="Times New Roman"/>
          <w:b/>
          <w:sz w:val="28"/>
          <w:szCs w:val="28"/>
        </w:rPr>
        <w:t>, LDA No.022 of 2016</w:t>
      </w:r>
      <w:r w:rsidR="005738FF">
        <w:rPr>
          <w:rFonts w:ascii="Times New Roman" w:hAnsi="Times New Roman"/>
          <w:b/>
          <w:sz w:val="28"/>
          <w:szCs w:val="28"/>
        </w:rPr>
        <w:t xml:space="preserve">, </w:t>
      </w:r>
      <w:r w:rsidR="005738FF" w:rsidRPr="005738FF">
        <w:rPr>
          <w:rFonts w:ascii="Times New Roman" w:hAnsi="Times New Roman"/>
          <w:bCs/>
          <w:sz w:val="28"/>
          <w:szCs w:val="28"/>
        </w:rPr>
        <w:t xml:space="preserve">in which this court’s </w:t>
      </w:r>
      <w:r w:rsidR="005738FF">
        <w:rPr>
          <w:rFonts w:ascii="Times New Roman" w:hAnsi="Times New Roman"/>
          <w:bCs/>
          <w:sz w:val="28"/>
          <w:szCs w:val="28"/>
        </w:rPr>
        <w:t>holding was to the effect that Section 78 was intended to limit t</w:t>
      </w:r>
      <w:r w:rsidR="00C81F62">
        <w:rPr>
          <w:rFonts w:ascii="Times New Roman" w:hAnsi="Times New Roman"/>
          <w:bCs/>
          <w:sz w:val="28"/>
          <w:szCs w:val="28"/>
        </w:rPr>
        <w:t xml:space="preserve">he labour officer’s power  in respect of the award of compensation and limits the award of compensatory to 4 months. </w:t>
      </w:r>
    </w:p>
    <w:p w14:paraId="2A67EA8E" w14:textId="03F467C3" w:rsidR="00573B51" w:rsidRDefault="00C81F62" w:rsidP="00DA4C83">
      <w:pPr>
        <w:spacing w:line="360" w:lineRule="auto"/>
        <w:jc w:val="both"/>
        <w:rPr>
          <w:rFonts w:ascii="Times New Roman" w:hAnsi="Times New Roman"/>
          <w:bCs/>
          <w:sz w:val="28"/>
          <w:szCs w:val="28"/>
        </w:rPr>
      </w:pPr>
      <w:r>
        <w:rPr>
          <w:rFonts w:ascii="Times New Roman" w:hAnsi="Times New Roman"/>
          <w:bCs/>
          <w:sz w:val="28"/>
          <w:szCs w:val="28"/>
        </w:rPr>
        <w:t>Ther</w:t>
      </w:r>
      <w:r w:rsidR="00573B51">
        <w:rPr>
          <w:rFonts w:ascii="Times New Roman" w:hAnsi="Times New Roman"/>
          <w:bCs/>
          <w:sz w:val="28"/>
          <w:szCs w:val="28"/>
        </w:rPr>
        <w:t>e</w:t>
      </w:r>
      <w:r>
        <w:rPr>
          <w:rFonts w:ascii="Times New Roman" w:hAnsi="Times New Roman"/>
          <w:bCs/>
          <w:sz w:val="28"/>
          <w:szCs w:val="28"/>
        </w:rPr>
        <w:t>fore</w:t>
      </w:r>
      <w:r w:rsidR="0071520D">
        <w:rPr>
          <w:rFonts w:ascii="Times New Roman" w:hAnsi="Times New Roman"/>
          <w:bCs/>
          <w:sz w:val="28"/>
          <w:szCs w:val="28"/>
        </w:rPr>
        <w:t>,</w:t>
      </w:r>
      <w:r>
        <w:rPr>
          <w:rFonts w:ascii="Times New Roman" w:hAnsi="Times New Roman"/>
          <w:bCs/>
          <w:sz w:val="28"/>
          <w:szCs w:val="28"/>
        </w:rPr>
        <w:t xml:space="preserve"> the award of salary arrears from the date of termination should be set aside.</w:t>
      </w:r>
    </w:p>
    <w:p w14:paraId="56DBF66E" w14:textId="77777777" w:rsidR="004A678F" w:rsidRDefault="004A678F" w:rsidP="004A678F">
      <w:pPr>
        <w:spacing w:line="360" w:lineRule="auto"/>
        <w:jc w:val="both"/>
        <w:rPr>
          <w:rFonts w:ascii="Times New Roman" w:hAnsi="Times New Roman"/>
          <w:bCs/>
          <w:sz w:val="28"/>
          <w:szCs w:val="28"/>
        </w:rPr>
      </w:pPr>
      <w:r>
        <w:rPr>
          <w:rFonts w:ascii="Times New Roman" w:hAnsi="Times New Roman"/>
          <w:bCs/>
          <w:sz w:val="28"/>
          <w:szCs w:val="28"/>
        </w:rPr>
        <w:t>Section 41 of the Employment Act provides that:</w:t>
      </w:r>
    </w:p>
    <w:p w14:paraId="4F89B200" w14:textId="77777777" w:rsidR="004A678F" w:rsidRDefault="004A678F" w:rsidP="004A678F">
      <w:pPr>
        <w:spacing w:line="360" w:lineRule="auto"/>
        <w:ind w:left="720"/>
        <w:jc w:val="both"/>
        <w:rPr>
          <w:rFonts w:ascii="Times New Roman" w:hAnsi="Times New Roman"/>
          <w:bCs/>
          <w:i/>
          <w:iCs/>
          <w:sz w:val="28"/>
          <w:szCs w:val="28"/>
        </w:rPr>
      </w:pPr>
      <w:r>
        <w:rPr>
          <w:rFonts w:ascii="Times New Roman" w:hAnsi="Times New Roman"/>
          <w:bCs/>
          <w:i/>
          <w:iCs/>
          <w:sz w:val="28"/>
          <w:szCs w:val="28"/>
        </w:rPr>
        <w:t>“(1) Subject to subsection (2), wages shall be paid in legal tender to the employee entitled to payment.</w:t>
      </w:r>
    </w:p>
    <w:p w14:paraId="707E943F" w14:textId="77777777" w:rsidR="004A678F" w:rsidRDefault="004A678F" w:rsidP="004A678F">
      <w:pPr>
        <w:spacing w:line="360" w:lineRule="auto"/>
        <w:jc w:val="both"/>
        <w:rPr>
          <w:rFonts w:ascii="Times New Roman" w:hAnsi="Times New Roman"/>
          <w:bCs/>
          <w:i/>
          <w:iCs/>
          <w:sz w:val="28"/>
          <w:szCs w:val="28"/>
        </w:rPr>
      </w:pPr>
      <w:r>
        <w:rPr>
          <w:rFonts w:ascii="Times New Roman" w:hAnsi="Times New Roman"/>
          <w:bCs/>
          <w:i/>
          <w:iCs/>
          <w:sz w:val="28"/>
          <w:szCs w:val="28"/>
        </w:rPr>
        <w:t>…</w:t>
      </w:r>
    </w:p>
    <w:p w14:paraId="430A2475" w14:textId="77777777" w:rsidR="004A678F" w:rsidRDefault="004A678F" w:rsidP="004A678F">
      <w:pPr>
        <w:spacing w:line="360" w:lineRule="auto"/>
        <w:ind w:left="720"/>
        <w:jc w:val="both"/>
        <w:rPr>
          <w:rFonts w:ascii="Times New Roman" w:hAnsi="Times New Roman"/>
          <w:bCs/>
          <w:i/>
          <w:iCs/>
          <w:sz w:val="28"/>
          <w:szCs w:val="28"/>
        </w:rPr>
      </w:pPr>
      <w:r>
        <w:rPr>
          <w:rFonts w:ascii="Times New Roman" w:hAnsi="Times New Roman"/>
          <w:bCs/>
          <w:i/>
          <w:iCs/>
          <w:sz w:val="28"/>
          <w:szCs w:val="28"/>
        </w:rPr>
        <w:t>(5) Wages shall not be payable to any employee in respect of any period he or she has been sentenced and imprisoned by a court of law.</w:t>
      </w:r>
    </w:p>
    <w:p w14:paraId="772561CF" w14:textId="77777777" w:rsidR="004A678F" w:rsidRDefault="004A678F" w:rsidP="004A678F">
      <w:pPr>
        <w:pStyle w:val="ListParagraph"/>
        <w:numPr>
          <w:ilvl w:val="0"/>
          <w:numId w:val="12"/>
        </w:numPr>
        <w:spacing w:line="360" w:lineRule="auto"/>
        <w:jc w:val="both"/>
        <w:rPr>
          <w:rFonts w:ascii="Times New Roman" w:hAnsi="Times New Roman"/>
          <w:bCs/>
          <w:i/>
          <w:iCs/>
          <w:sz w:val="28"/>
          <w:szCs w:val="28"/>
        </w:rPr>
      </w:pPr>
      <w:r>
        <w:rPr>
          <w:rFonts w:ascii="Times New Roman" w:hAnsi="Times New Roman"/>
          <w:bCs/>
          <w:i/>
          <w:iCs/>
          <w:sz w:val="28"/>
          <w:szCs w:val="28"/>
        </w:rPr>
        <w:t xml:space="preserve">An employee is not entitled to receive wages in respect of any period where he or she is absent from work without authorization or good cause except that, in the case of an employee who has completed at least </w:t>
      </w:r>
      <w:r>
        <w:rPr>
          <w:rFonts w:ascii="Times New Roman" w:hAnsi="Times New Roman"/>
          <w:bCs/>
          <w:i/>
          <w:iCs/>
          <w:sz w:val="28"/>
          <w:szCs w:val="28"/>
        </w:rPr>
        <w:lastRenderedPageBreak/>
        <w:t>three months’ continuous service with his or her employer, the following shall not constitute absence without good cause-</w:t>
      </w:r>
    </w:p>
    <w:p w14:paraId="70264313" w14:textId="77777777" w:rsidR="004A678F" w:rsidRDefault="004A678F" w:rsidP="004A678F">
      <w:pPr>
        <w:pStyle w:val="ListParagraph"/>
        <w:numPr>
          <w:ilvl w:val="0"/>
          <w:numId w:val="13"/>
        </w:numPr>
        <w:spacing w:line="360" w:lineRule="auto"/>
        <w:jc w:val="both"/>
        <w:rPr>
          <w:rFonts w:ascii="Times New Roman" w:hAnsi="Times New Roman"/>
          <w:bCs/>
          <w:i/>
          <w:iCs/>
          <w:sz w:val="28"/>
          <w:szCs w:val="28"/>
        </w:rPr>
      </w:pPr>
      <w:r>
        <w:rPr>
          <w:rFonts w:ascii="Times New Roman" w:hAnsi="Times New Roman"/>
          <w:bCs/>
          <w:i/>
          <w:iCs/>
          <w:sz w:val="28"/>
          <w:szCs w:val="28"/>
        </w:rPr>
        <w:t xml:space="preserve"> absence attributable to the occurrence of exceptional events preventing the employee from reaching his place of work  or from working;</w:t>
      </w:r>
    </w:p>
    <w:p w14:paraId="06E819EE" w14:textId="77777777" w:rsidR="004A678F" w:rsidRDefault="004A678F" w:rsidP="004A678F">
      <w:pPr>
        <w:pStyle w:val="ListParagraph"/>
        <w:numPr>
          <w:ilvl w:val="0"/>
          <w:numId w:val="13"/>
        </w:numPr>
        <w:spacing w:line="360" w:lineRule="auto"/>
        <w:jc w:val="both"/>
        <w:rPr>
          <w:rFonts w:ascii="Times New Roman" w:hAnsi="Times New Roman"/>
          <w:bCs/>
          <w:i/>
          <w:iCs/>
          <w:sz w:val="28"/>
          <w:szCs w:val="28"/>
        </w:rPr>
      </w:pPr>
      <w:r>
        <w:rPr>
          <w:rFonts w:ascii="Times New Roman" w:hAnsi="Times New Roman"/>
          <w:bCs/>
          <w:i/>
          <w:iCs/>
          <w:sz w:val="28"/>
          <w:szCs w:val="28"/>
        </w:rPr>
        <w:t xml:space="preserve"> absence attributable to a summons to attend a court of law or any other public authority having power to compel attendance; or</w:t>
      </w:r>
    </w:p>
    <w:p w14:paraId="113773D7" w14:textId="77777777" w:rsidR="004A678F" w:rsidRDefault="004A678F" w:rsidP="004A678F">
      <w:pPr>
        <w:pStyle w:val="ListParagraph"/>
        <w:numPr>
          <w:ilvl w:val="0"/>
          <w:numId w:val="13"/>
        </w:numPr>
        <w:spacing w:line="360" w:lineRule="auto"/>
        <w:jc w:val="both"/>
      </w:pPr>
      <w:r>
        <w:rPr>
          <w:rFonts w:ascii="Times New Roman" w:hAnsi="Times New Roman"/>
          <w:bCs/>
          <w:i/>
          <w:iCs/>
          <w:sz w:val="28"/>
          <w:szCs w:val="28"/>
        </w:rPr>
        <w:t xml:space="preserve"> absence attributable to the death of a member of the employee’s family or dependent relative, subject to three days’ absence on any one occasion and a maximum of six days in any one calendar year.</w:t>
      </w:r>
      <w:r>
        <w:t xml:space="preserve"> </w:t>
      </w:r>
    </w:p>
    <w:p w14:paraId="1763B14F" w14:textId="77777777" w:rsidR="004A678F" w:rsidRDefault="004A678F" w:rsidP="004A678F">
      <w:pPr>
        <w:spacing w:line="360" w:lineRule="auto"/>
        <w:ind w:left="720"/>
        <w:jc w:val="both"/>
        <w:rPr>
          <w:rFonts w:ascii="Times New Roman" w:hAnsi="Times New Roman"/>
          <w:bCs/>
          <w:i/>
          <w:iCs/>
          <w:sz w:val="28"/>
          <w:szCs w:val="28"/>
        </w:rPr>
      </w:pPr>
      <w:r>
        <w:rPr>
          <w:rFonts w:ascii="Times New Roman" w:hAnsi="Times New Roman"/>
          <w:bCs/>
          <w:i/>
          <w:iCs/>
          <w:sz w:val="28"/>
          <w:szCs w:val="28"/>
        </w:rPr>
        <w:t>(7)An employee who has completed at least three months’ of continuous service and is absent from work on account of one of the situations specified in subsection (6), is entitled to  receive wages as if he or she had not been absent from work and had fully performed his or her duties under his or her contract of service throughout the absence, and his or her wages shall not, by reason of his or her absence, be subjected to any deduction.</w:t>
      </w:r>
    </w:p>
    <w:p w14:paraId="6695F1FF" w14:textId="7B6417B0" w:rsidR="004A678F" w:rsidRDefault="004A678F" w:rsidP="004A678F">
      <w:pPr>
        <w:spacing w:line="360" w:lineRule="auto"/>
        <w:jc w:val="both"/>
        <w:rPr>
          <w:rFonts w:ascii="Times New Roman" w:hAnsi="Times New Roman"/>
          <w:bCs/>
          <w:sz w:val="28"/>
          <w:szCs w:val="28"/>
        </w:rPr>
      </w:pPr>
      <w:r>
        <w:rPr>
          <w:rFonts w:ascii="Times New Roman" w:hAnsi="Times New Roman"/>
          <w:bCs/>
          <w:sz w:val="28"/>
          <w:szCs w:val="28"/>
        </w:rPr>
        <w:t xml:space="preserve">The purpose of Section 41 is to ensure that an employee is paid for the services rendered to his or her employer in accordance with the contract of employment.  Therefore an employee can only claim for payment </w:t>
      </w:r>
      <w:r w:rsidR="0071520D">
        <w:rPr>
          <w:rFonts w:ascii="Times New Roman" w:hAnsi="Times New Roman"/>
          <w:bCs/>
          <w:sz w:val="28"/>
          <w:szCs w:val="28"/>
        </w:rPr>
        <w:t xml:space="preserve">of </w:t>
      </w:r>
      <w:r>
        <w:rPr>
          <w:rFonts w:ascii="Times New Roman" w:hAnsi="Times New Roman"/>
          <w:bCs/>
          <w:sz w:val="28"/>
          <w:szCs w:val="28"/>
        </w:rPr>
        <w:t xml:space="preserve">arrears where he or she rendered the services as set out in the contract of </w:t>
      </w:r>
      <w:r w:rsidR="0071520D">
        <w:rPr>
          <w:rFonts w:ascii="Times New Roman" w:hAnsi="Times New Roman"/>
          <w:bCs/>
          <w:sz w:val="28"/>
          <w:szCs w:val="28"/>
        </w:rPr>
        <w:t>employment, but</w:t>
      </w:r>
      <w:r>
        <w:rPr>
          <w:rFonts w:ascii="Times New Roman" w:hAnsi="Times New Roman"/>
          <w:bCs/>
          <w:sz w:val="28"/>
          <w:szCs w:val="28"/>
        </w:rPr>
        <w:t xml:space="preserve"> </w:t>
      </w:r>
      <w:r w:rsidR="0071520D">
        <w:rPr>
          <w:rFonts w:ascii="Times New Roman" w:hAnsi="Times New Roman"/>
          <w:bCs/>
          <w:sz w:val="28"/>
          <w:szCs w:val="28"/>
        </w:rPr>
        <w:t xml:space="preserve">he or she </w:t>
      </w:r>
      <w:r>
        <w:rPr>
          <w:rFonts w:ascii="Times New Roman" w:hAnsi="Times New Roman"/>
          <w:bCs/>
          <w:sz w:val="28"/>
          <w:szCs w:val="28"/>
        </w:rPr>
        <w:t>was not paid for the said services. However</w:t>
      </w:r>
      <w:r w:rsidR="0071520D">
        <w:rPr>
          <w:rFonts w:ascii="Times New Roman" w:hAnsi="Times New Roman"/>
          <w:bCs/>
          <w:sz w:val="28"/>
          <w:szCs w:val="28"/>
        </w:rPr>
        <w:t>,</w:t>
      </w:r>
      <w:r>
        <w:rPr>
          <w:rFonts w:ascii="Times New Roman" w:hAnsi="Times New Roman"/>
          <w:bCs/>
          <w:sz w:val="28"/>
          <w:szCs w:val="28"/>
        </w:rPr>
        <w:t xml:space="preserve"> where the employee is absen</w:t>
      </w:r>
      <w:r w:rsidR="0071520D">
        <w:rPr>
          <w:rFonts w:ascii="Times New Roman" w:hAnsi="Times New Roman"/>
          <w:bCs/>
          <w:sz w:val="28"/>
          <w:szCs w:val="28"/>
        </w:rPr>
        <w:t>t</w:t>
      </w:r>
      <w:r>
        <w:rPr>
          <w:rFonts w:ascii="Times New Roman" w:hAnsi="Times New Roman"/>
          <w:bCs/>
          <w:sz w:val="28"/>
          <w:szCs w:val="28"/>
        </w:rPr>
        <w:t xml:space="preserve"> from work without authorization or because he or she was sentenced and imprisoned by a court of law, such an employee is not entitled to payment of any wages. </w:t>
      </w:r>
    </w:p>
    <w:p w14:paraId="2171BCB9" w14:textId="7845B7A9" w:rsidR="004A678F" w:rsidRDefault="004A678F" w:rsidP="004A678F">
      <w:pPr>
        <w:spacing w:line="360" w:lineRule="auto"/>
        <w:jc w:val="both"/>
        <w:rPr>
          <w:rFonts w:ascii="Times New Roman" w:hAnsi="Times New Roman"/>
          <w:bCs/>
          <w:sz w:val="28"/>
          <w:szCs w:val="28"/>
        </w:rPr>
      </w:pPr>
      <w:r>
        <w:rPr>
          <w:rFonts w:ascii="Times New Roman" w:hAnsi="Times New Roman"/>
          <w:bCs/>
          <w:sz w:val="28"/>
          <w:szCs w:val="28"/>
        </w:rPr>
        <w:t xml:space="preserve">The Respondent in the Instant case, was in prison from April 2015 to June 2017, and although he was acquitted, he was remanded on allegations of </w:t>
      </w:r>
      <w:r w:rsidR="0071520D">
        <w:rPr>
          <w:rFonts w:ascii="Times New Roman" w:hAnsi="Times New Roman"/>
          <w:bCs/>
          <w:sz w:val="28"/>
          <w:szCs w:val="28"/>
        </w:rPr>
        <w:t>causing</w:t>
      </w:r>
      <w:r>
        <w:rPr>
          <w:rFonts w:ascii="Times New Roman" w:hAnsi="Times New Roman"/>
          <w:bCs/>
          <w:sz w:val="28"/>
          <w:szCs w:val="28"/>
        </w:rPr>
        <w:t xml:space="preserve"> </w:t>
      </w:r>
      <w:r w:rsidR="0071520D">
        <w:rPr>
          <w:rFonts w:ascii="Times New Roman" w:hAnsi="Times New Roman"/>
          <w:bCs/>
          <w:sz w:val="28"/>
          <w:szCs w:val="28"/>
        </w:rPr>
        <w:t>financial</w:t>
      </w:r>
      <w:r>
        <w:rPr>
          <w:rFonts w:ascii="Times New Roman" w:hAnsi="Times New Roman"/>
          <w:bCs/>
          <w:sz w:val="28"/>
          <w:szCs w:val="28"/>
        </w:rPr>
        <w:t xml:space="preserve"> loss to the Appellant. He was therefore lawfully incarcerated. In the circumstances he did not render any services for the period he was in prison and in </w:t>
      </w:r>
      <w:r w:rsidR="0068281C">
        <w:rPr>
          <w:rFonts w:ascii="Times New Roman" w:hAnsi="Times New Roman"/>
          <w:bCs/>
          <w:sz w:val="28"/>
          <w:szCs w:val="28"/>
        </w:rPr>
        <w:t>accordance</w:t>
      </w:r>
      <w:r>
        <w:rPr>
          <w:rFonts w:ascii="Times New Roman" w:hAnsi="Times New Roman"/>
          <w:bCs/>
          <w:sz w:val="28"/>
          <w:szCs w:val="28"/>
        </w:rPr>
        <w:t xml:space="preserve"> with section 41(5) he was not entitled to payment of any wages. </w:t>
      </w:r>
    </w:p>
    <w:p w14:paraId="2361CD11" w14:textId="5A9B190F" w:rsidR="004A678F" w:rsidRDefault="004A678F" w:rsidP="004A678F">
      <w:pPr>
        <w:spacing w:line="360" w:lineRule="auto"/>
        <w:jc w:val="both"/>
        <w:rPr>
          <w:rFonts w:ascii="Times New Roman" w:hAnsi="Times New Roman"/>
          <w:sz w:val="32"/>
          <w:szCs w:val="32"/>
        </w:rPr>
      </w:pPr>
      <w:r>
        <w:rPr>
          <w:rFonts w:ascii="Times New Roman" w:hAnsi="Times New Roman"/>
          <w:bCs/>
          <w:sz w:val="28"/>
          <w:szCs w:val="28"/>
        </w:rPr>
        <w:lastRenderedPageBreak/>
        <w:t xml:space="preserve">We accordingly set aside the </w:t>
      </w:r>
      <w:r w:rsidR="002B04E9">
        <w:rPr>
          <w:rFonts w:ascii="Times New Roman" w:hAnsi="Times New Roman"/>
          <w:bCs/>
          <w:sz w:val="28"/>
          <w:szCs w:val="28"/>
        </w:rPr>
        <w:t>La</w:t>
      </w:r>
      <w:r>
        <w:rPr>
          <w:rFonts w:ascii="Times New Roman" w:hAnsi="Times New Roman"/>
          <w:bCs/>
          <w:sz w:val="28"/>
          <w:szCs w:val="28"/>
        </w:rPr>
        <w:t xml:space="preserve">bour officers </w:t>
      </w:r>
      <w:r w:rsidR="0068281C">
        <w:rPr>
          <w:rFonts w:ascii="Times New Roman" w:hAnsi="Times New Roman"/>
          <w:bCs/>
          <w:sz w:val="28"/>
          <w:szCs w:val="28"/>
        </w:rPr>
        <w:t>award of</w:t>
      </w:r>
      <w:r>
        <w:rPr>
          <w:rFonts w:ascii="Times New Roman" w:hAnsi="Times New Roman"/>
          <w:bCs/>
          <w:sz w:val="28"/>
          <w:szCs w:val="28"/>
        </w:rPr>
        <w:t xml:space="preserve"> salary arrears </w:t>
      </w:r>
      <w:r w:rsidR="002B04E9">
        <w:rPr>
          <w:rFonts w:ascii="Times New Roman" w:hAnsi="Times New Roman"/>
          <w:bCs/>
          <w:sz w:val="28"/>
          <w:szCs w:val="28"/>
        </w:rPr>
        <w:t>to the Respondent.</w:t>
      </w:r>
    </w:p>
    <w:p w14:paraId="533423BE" w14:textId="2B8B3E85" w:rsidR="00642AAC" w:rsidRPr="0071520D" w:rsidRDefault="0071520D" w:rsidP="0071520D">
      <w:pPr>
        <w:spacing w:line="360" w:lineRule="auto"/>
        <w:jc w:val="both"/>
        <w:rPr>
          <w:rFonts w:ascii="Times New Roman" w:hAnsi="Times New Roman"/>
          <w:b/>
          <w:sz w:val="28"/>
          <w:szCs w:val="28"/>
        </w:rPr>
      </w:pPr>
      <w:r>
        <w:rPr>
          <w:rFonts w:ascii="Times New Roman" w:hAnsi="Times New Roman"/>
          <w:b/>
          <w:sz w:val="28"/>
          <w:szCs w:val="28"/>
        </w:rPr>
        <w:t>8.</w:t>
      </w:r>
      <w:r w:rsidR="00642AAC" w:rsidRPr="0071520D">
        <w:rPr>
          <w:rFonts w:ascii="Times New Roman" w:hAnsi="Times New Roman"/>
          <w:b/>
          <w:sz w:val="28"/>
          <w:szCs w:val="28"/>
        </w:rPr>
        <w:t>The Labour officer erred in law in awarding the Claimant costs for the suit.</w:t>
      </w:r>
    </w:p>
    <w:p w14:paraId="7A90F286" w14:textId="70CC3D70" w:rsidR="0068281C" w:rsidRDefault="0068281C" w:rsidP="0071520D">
      <w:pPr>
        <w:spacing w:line="360" w:lineRule="auto"/>
        <w:jc w:val="both"/>
        <w:rPr>
          <w:rFonts w:ascii="Times New Roman" w:hAnsi="Times New Roman"/>
          <w:bCs/>
          <w:sz w:val="28"/>
          <w:szCs w:val="28"/>
        </w:rPr>
      </w:pPr>
      <w:r>
        <w:rPr>
          <w:rFonts w:ascii="Times New Roman" w:hAnsi="Times New Roman"/>
          <w:bCs/>
          <w:sz w:val="28"/>
          <w:szCs w:val="28"/>
        </w:rPr>
        <w:t>It was Counsel’s contention that Section 27 of the Civil Procedure Act cap 71 provides that costs are awarded at the discretion of court and since the labour office is not a court, he had no jurisdiction to invoke this section to award costs as he had done on page 76 of the record of appeal.</w:t>
      </w:r>
    </w:p>
    <w:p w14:paraId="054049DF" w14:textId="524E18BF" w:rsidR="0068281C" w:rsidRDefault="0068281C" w:rsidP="006D5379">
      <w:pPr>
        <w:spacing w:line="360" w:lineRule="auto"/>
        <w:jc w:val="both"/>
        <w:rPr>
          <w:rFonts w:ascii="Times New Roman" w:hAnsi="Times New Roman"/>
          <w:bCs/>
          <w:sz w:val="28"/>
          <w:szCs w:val="28"/>
        </w:rPr>
      </w:pPr>
      <w:r>
        <w:rPr>
          <w:rFonts w:ascii="Times New Roman" w:hAnsi="Times New Roman"/>
          <w:bCs/>
          <w:sz w:val="28"/>
          <w:szCs w:val="28"/>
        </w:rPr>
        <w:t>Indeed</w:t>
      </w:r>
      <w:r w:rsidR="0071520D">
        <w:rPr>
          <w:rFonts w:ascii="Times New Roman" w:hAnsi="Times New Roman"/>
          <w:bCs/>
          <w:sz w:val="28"/>
          <w:szCs w:val="28"/>
        </w:rPr>
        <w:t>,</w:t>
      </w:r>
      <w:r>
        <w:rPr>
          <w:rFonts w:ascii="Times New Roman" w:hAnsi="Times New Roman"/>
          <w:bCs/>
          <w:sz w:val="28"/>
          <w:szCs w:val="28"/>
        </w:rPr>
        <w:t xml:space="preserve"> costs are awarded at the discretion of Court and based on the merits of each case. Following the holding in </w:t>
      </w:r>
      <w:r w:rsidRPr="0071520D">
        <w:rPr>
          <w:rFonts w:ascii="Times New Roman" w:hAnsi="Times New Roman"/>
          <w:b/>
          <w:sz w:val="28"/>
          <w:szCs w:val="28"/>
        </w:rPr>
        <w:t xml:space="preserve">Eric </w:t>
      </w:r>
      <w:proofErr w:type="spellStart"/>
      <w:r w:rsidRPr="0071520D">
        <w:rPr>
          <w:rFonts w:ascii="Times New Roman" w:hAnsi="Times New Roman"/>
          <w:b/>
          <w:sz w:val="28"/>
          <w:szCs w:val="28"/>
        </w:rPr>
        <w:t>Mugenyi</w:t>
      </w:r>
      <w:proofErr w:type="spellEnd"/>
      <w:r w:rsidRPr="0071520D">
        <w:rPr>
          <w:rFonts w:ascii="Times New Roman" w:hAnsi="Times New Roman"/>
          <w:b/>
          <w:sz w:val="28"/>
          <w:szCs w:val="28"/>
        </w:rPr>
        <w:t xml:space="preserve"> </w:t>
      </w:r>
      <w:proofErr w:type="spellStart"/>
      <w:r w:rsidRPr="0071520D">
        <w:rPr>
          <w:rFonts w:ascii="Times New Roman" w:hAnsi="Times New Roman"/>
          <w:b/>
          <w:sz w:val="28"/>
          <w:szCs w:val="28"/>
        </w:rPr>
        <w:t>vs</w:t>
      </w:r>
      <w:proofErr w:type="spellEnd"/>
      <w:r w:rsidRPr="0071520D">
        <w:rPr>
          <w:rFonts w:ascii="Times New Roman" w:hAnsi="Times New Roman"/>
          <w:b/>
          <w:sz w:val="28"/>
          <w:szCs w:val="28"/>
        </w:rPr>
        <w:t xml:space="preserve"> UMEME </w:t>
      </w:r>
      <w:r w:rsidR="0071520D">
        <w:rPr>
          <w:rFonts w:ascii="Times New Roman" w:hAnsi="Times New Roman"/>
          <w:bCs/>
          <w:sz w:val="28"/>
          <w:szCs w:val="28"/>
        </w:rPr>
        <w:t xml:space="preserve">(supra), </w:t>
      </w:r>
      <w:r>
        <w:rPr>
          <w:rFonts w:ascii="Times New Roman" w:hAnsi="Times New Roman"/>
          <w:bCs/>
          <w:sz w:val="28"/>
          <w:szCs w:val="28"/>
        </w:rPr>
        <w:t xml:space="preserve">to the effect that </w:t>
      </w:r>
      <w:r w:rsidR="006D5379">
        <w:rPr>
          <w:rFonts w:ascii="Times New Roman" w:hAnsi="Times New Roman"/>
          <w:bCs/>
          <w:sz w:val="28"/>
          <w:szCs w:val="28"/>
        </w:rPr>
        <w:t>the labour</w:t>
      </w:r>
      <w:r>
        <w:rPr>
          <w:rFonts w:ascii="Times New Roman" w:hAnsi="Times New Roman"/>
          <w:bCs/>
          <w:sz w:val="28"/>
          <w:szCs w:val="28"/>
        </w:rPr>
        <w:t xml:space="preserve"> office is not a court</w:t>
      </w:r>
      <w:r w:rsidR="006D5379">
        <w:rPr>
          <w:rFonts w:ascii="Times New Roman" w:hAnsi="Times New Roman"/>
          <w:bCs/>
          <w:sz w:val="28"/>
          <w:szCs w:val="28"/>
        </w:rPr>
        <w:t>, we agree with Counsel for the Appellant that a labour officer cannot</w:t>
      </w:r>
      <w:r>
        <w:rPr>
          <w:rFonts w:ascii="Times New Roman" w:hAnsi="Times New Roman"/>
          <w:bCs/>
          <w:sz w:val="28"/>
          <w:szCs w:val="28"/>
        </w:rPr>
        <w:t xml:space="preserve"> invoke the Civil procedure Act and Rules made thereunder</w:t>
      </w:r>
      <w:r w:rsidR="006D5379">
        <w:rPr>
          <w:rFonts w:ascii="Times New Roman" w:hAnsi="Times New Roman"/>
          <w:bCs/>
          <w:sz w:val="28"/>
          <w:szCs w:val="28"/>
        </w:rPr>
        <w:t xml:space="preserve">. In the circumstances he made the award for costs in error. </w:t>
      </w:r>
      <w:r>
        <w:rPr>
          <w:rFonts w:ascii="Times New Roman" w:hAnsi="Times New Roman"/>
          <w:bCs/>
          <w:sz w:val="28"/>
          <w:szCs w:val="28"/>
        </w:rPr>
        <w:t xml:space="preserve">His </w:t>
      </w:r>
      <w:r w:rsidR="006D5379">
        <w:rPr>
          <w:rFonts w:ascii="Times New Roman" w:hAnsi="Times New Roman"/>
          <w:bCs/>
          <w:sz w:val="28"/>
          <w:szCs w:val="28"/>
        </w:rPr>
        <w:t xml:space="preserve">award for costs </w:t>
      </w:r>
      <w:r>
        <w:rPr>
          <w:rFonts w:ascii="Times New Roman" w:hAnsi="Times New Roman"/>
          <w:bCs/>
          <w:sz w:val="28"/>
          <w:szCs w:val="28"/>
        </w:rPr>
        <w:t>is therefore set aside.</w:t>
      </w:r>
    </w:p>
    <w:p w14:paraId="7130D0E3" w14:textId="5219793D" w:rsidR="0068281C" w:rsidRDefault="0068281C" w:rsidP="006D5379">
      <w:pPr>
        <w:spacing w:line="360" w:lineRule="auto"/>
        <w:jc w:val="both"/>
        <w:rPr>
          <w:rFonts w:ascii="Times New Roman" w:hAnsi="Times New Roman"/>
          <w:bCs/>
          <w:sz w:val="28"/>
          <w:szCs w:val="28"/>
        </w:rPr>
      </w:pPr>
      <w:r>
        <w:rPr>
          <w:rFonts w:ascii="Times New Roman" w:hAnsi="Times New Roman"/>
          <w:bCs/>
          <w:sz w:val="28"/>
          <w:szCs w:val="28"/>
        </w:rPr>
        <w:t>In conclusion the Appeal partially succeeds</w:t>
      </w:r>
      <w:proofErr w:type="gramStart"/>
      <w:r w:rsidR="006D5379">
        <w:rPr>
          <w:rFonts w:ascii="Times New Roman" w:hAnsi="Times New Roman"/>
          <w:bCs/>
          <w:sz w:val="28"/>
          <w:szCs w:val="28"/>
        </w:rPr>
        <w:t xml:space="preserve">, </w:t>
      </w:r>
      <w:r>
        <w:rPr>
          <w:rFonts w:ascii="Times New Roman" w:hAnsi="Times New Roman"/>
          <w:bCs/>
          <w:sz w:val="28"/>
          <w:szCs w:val="28"/>
        </w:rPr>
        <w:t xml:space="preserve"> with</w:t>
      </w:r>
      <w:proofErr w:type="gramEnd"/>
      <w:r>
        <w:rPr>
          <w:rFonts w:ascii="Times New Roman" w:hAnsi="Times New Roman"/>
          <w:bCs/>
          <w:sz w:val="28"/>
          <w:szCs w:val="28"/>
        </w:rPr>
        <w:t xml:space="preserve"> no order as to costs.</w:t>
      </w:r>
    </w:p>
    <w:p w14:paraId="484A0FDA" w14:textId="28C15AD8" w:rsidR="0068281C" w:rsidRDefault="0068281C" w:rsidP="006D5379">
      <w:pPr>
        <w:spacing w:line="360" w:lineRule="auto"/>
        <w:jc w:val="both"/>
        <w:rPr>
          <w:rFonts w:ascii="Times New Roman" w:hAnsi="Times New Roman"/>
          <w:bCs/>
          <w:sz w:val="28"/>
          <w:szCs w:val="28"/>
        </w:rPr>
      </w:pPr>
      <w:r>
        <w:rPr>
          <w:rFonts w:ascii="Times New Roman" w:hAnsi="Times New Roman"/>
          <w:bCs/>
          <w:sz w:val="28"/>
          <w:szCs w:val="28"/>
        </w:rPr>
        <w:t>Delivered and signed by:</w:t>
      </w:r>
    </w:p>
    <w:p w14:paraId="13C4A525" w14:textId="602E8808" w:rsidR="0068281C" w:rsidRPr="0068281C" w:rsidRDefault="0068281C" w:rsidP="0068281C">
      <w:pPr>
        <w:spacing w:line="360" w:lineRule="auto"/>
        <w:jc w:val="both"/>
        <w:rPr>
          <w:rFonts w:ascii="Times New Roman" w:hAnsi="Times New Roman"/>
          <w:b/>
          <w:sz w:val="28"/>
          <w:szCs w:val="28"/>
        </w:rPr>
      </w:pPr>
      <w:r>
        <w:rPr>
          <w:rFonts w:ascii="Times New Roman" w:hAnsi="Times New Roman"/>
          <w:b/>
          <w:sz w:val="28"/>
          <w:szCs w:val="28"/>
        </w:rPr>
        <w:t>1.</w:t>
      </w:r>
      <w:r w:rsidRPr="0068281C">
        <w:rPr>
          <w:rFonts w:ascii="Times New Roman" w:hAnsi="Times New Roman"/>
          <w:b/>
          <w:sz w:val="28"/>
          <w:szCs w:val="28"/>
        </w:rPr>
        <w:t xml:space="preserve">THE HON. CHIEF JUDGE, ASAPH RUHINDA NTENGYE </w:t>
      </w:r>
      <w:r>
        <w:rPr>
          <w:rFonts w:ascii="Times New Roman" w:hAnsi="Times New Roman"/>
          <w:b/>
          <w:sz w:val="28"/>
          <w:szCs w:val="28"/>
        </w:rPr>
        <w:t xml:space="preserve">        …………</w:t>
      </w:r>
    </w:p>
    <w:p w14:paraId="7A003888" w14:textId="1631B0CE" w:rsidR="0068281C" w:rsidRDefault="0068281C" w:rsidP="0068281C">
      <w:pPr>
        <w:pStyle w:val="ListParagraph"/>
        <w:spacing w:line="360" w:lineRule="auto"/>
        <w:ind w:left="0"/>
        <w:jc w:val="both"/>
        <w:rPr>
          <w:rFonts w:ascii="Times New Roman" w:hAnsi="Times New Roman"/>
          <w:b/>
          <w:sz w:val="28"/>
          <w:szCs w:val="28"/>
        </w:rPr>
      </w:pPr>
      <w:proofErr w:type="gramStart"/>
      <w:r>
        <w:rPr>
          <w:rFonts w:ascii="Times New Roman" w:hAnsi="Times New Roman"/>
          <w:b/>
          <w:sz w:val="28"/>
          <w:szCs w:val="28"/>
        </w:rPr>
        <w:t>2.THE</w:t>
      </w:r>
      <w:proofErr w:type="gramEnd"/>
      <w:r>
        <w:rPr>
          <w:rFonts w:ascii="Times New Roman" w:hAnsi="Times New Roman"/>
          <w:b/>
          <w:sz w:val="28"/>
          <w:szCs w:val="28"/>
        </w:rPr>
        <w:t xml:space="preserve"> HON. JUDGE, LINDA LILLIAN TUMUSIIME MUGISHA ………..</w:t>
      </w:r>
    </w:p>
    <w:p w14:paraId="7585AD2B" w14:textId="77777777" w:rsidR="0068281C" w:rsidRDefault="0068281C" w:rsidP="0068281C">
      <w:pPr>
        <w:pStyle w:val="ListParagraph"/>
        <w:spacing w:line="360" w:lineRule="auto"/>
        <w:ind w:left="0"/>
        <w:jc w:val="both"/>
        <w:rPr>
          <w:rFonts w:ascii="Times New Roman" w:hAnsi="Times New Roman"/>
          <w:b/>
          <w:sz w:val="28"/>
          <w:szCs w:val="28"/>
          <w:u w:val="single"/>
        </w:rPr>
      </w:pPr>
      <w:r>
        <w:rPr>
          <w:rFonts w:ascii="Times New Roman" w:hAnsi="Times New Roman"/>
          <w:b/>
          <w:sz w:val="28"/>
          <w:szCs w:val="28"/>
          <w:u w:val="single"/>
        </w:rPr>
        <w:t>PANELISTS</w:t>
      </w:r>
    </w:p>
    <w:p w14:paraId="24513CE4" w14:textId="435B1B3F" w:rsidR="0068281C" w:rsidRDefault="0068281C" w:rsidP="0068281C">
      <w:pPr>
        <w:spacing w:line="360" w:lineRule="auto"/>
        <w:jc w:val="both"/>
        <w:rPr>
          <w:rFonts w:ascii="Times New Roman" w:hAnsi="Times New Roman"/>
          <w:b/>
          <w:sz w:val="28"/>
          <w:szCs w:val="28"/>
        </w:rPr>
      </w:pPr>
      <w:r>
        <w:rPr>
          <w:rFonts w:ascii="Times New Roman" w:hAnsi="Times New Roman"/>
          <w:b/>
          <w:sz w:val="28"/>
          <w:szCs w:val="28"/>
        </w:rPr>
        <w:t>1.MR. MICHEAL MAVUNWA                                                           …………</w:t>
      </w:r>
    </w:p>
    <w:p w14:paraId="5B99AA74" w14:textId="77A67109" w:rsidR="0068281C" w:rsidRDefault="0068281C" w:rsidP="0068281C">
      <w:pPr>
        <w:spacing w:line="360" w:lineRule="auto"/>
        <w:jc w:val="both"/>
        <w:rPr>
          <w:rFonts w:ascii="Times New Roman" w:hAnsi="Times New Roman"/>
          <w:b/>
          <w:sz w:val="28"/>
          <w:szCs w:val="28"/>
        </w:rPr>
      </w:pPr>
      <w:r>
        <w:rPr>
          <w:rFonts w:ascii="Times New Roman" w:hAnsi="Times New Roman"/>
          <w:b/>
          <w:sz w:val="28"/>
          <w:szCs w:val="28"/>
        </w:rPr>
        <w:t xml:space="preserve">2. MS. SUSAN NABIRYE                                                                     …………. </w:t>
      </w:r>
    </w:p>
    <w:p w14:paraId="1CC6DACD" w14:textId="47E73FBF" w:rsidR="0068281C" w:rsidRDefault="0068281C" w:rsidP="0068281C">
      <w:pPr>
        <w:spacing w:line="360" w:lineRule="auto"/>
        <w:jc w:val="both"/>
        <w:rPr>
          <w:rFonts w:ascii="Times New Roman" w:hAnsi="Times New Roman"/>
          <w:b/>
          <w:sz w:val="28"/>
          <w:szCs w:val="28"/>
        </w:rPr>
      </w:pPr>
      <w:r>
        <w:rPr>
          <w:rFonts w:ascii="Times New Roman" w:hAnsi="Times New Roman"/>
          <w:b/>
          <w:sz w:val="28"/>
          <w:szCs w:val="28"/>
        </w:rPr>
        <w:t>3. MS. ADRINE NAMARA                                                                 ………….</w:t>
      </w:r>
    </w:p>
    <w:p w14:paraId="3878A7BA" w14:textId="7CEA03FE" w:rsidR="0068281C" w:rsidRPr="0068281C" w:rsidRDefault="001E539D" w:rsidP="0068281C">
      <w:pPr>
        <w:spacing w:line="360" w:lineRule="auto"/>
        <w:jc w:val="both"/>
        <w:rPr>
          <w:rFonts w:ascii="Times New Roman" w:hAnsi="Times New Roman"/>
          <w:b/>
          <w:sz w:val="28"/>
          <w:szCs w:val="28"/>
        </w:rPr>
      </w:pPr>
      <w:r>
        <w:rPr>
          <w:rFonts w:ascii="Times New Roman" w:hAnsi="Times New Roman"/>
          <w:b/>
          <w:sz w:val="28"/>
          <w:szCs w:val="28"/>
        </w:rPr>
        <w:t>DATE: 28</w:t>
      </w:r>
      <w:r w:rsidRPr="001E539D">
        <w:rPr>
          <w:rFonts w:ascii="Times New Roman" w:hAnsi="Times New Roman"/>
          <w:b/>
          <w:sz w:val="28"/>
          <w:szCs w:val="28"/>
          <w:vertAlign w:val="superscript"/>
        </w:rPr>
        <w:t>TH</w:t>
      </w:r>
      <w:r>
        <w:rPr>
          <w:rFonts w:ascii="Times New Roman" w:hAnsi="Times New Roman"/>
          <w:b/>
          <w:sz w:val="28"/>
          <w:szCs w:val="28"/>
        </w:rPr>
        <w:t xml:space="preserve"> APRIL 2020</w:t>
      </w:r>
      <w:bookmarkStart w:id="1" w:name="_GoBack"/>
      <w:bookmarkEnd w:id="1"/>
    </w:p>
    <w:p w14:paraId="2FF01779" w14:textId="77777777" w:rsidR="0068281C" w:rsidRDefault="0068281C" w:rsidP="0068281C">
      <w:pPr>
        <w:spacing w:line="360" w:lineRule="auto"/>
        <w:ind w:left="360"/>
        <w:jc w:val="both"/>
        <w:rPr>
          <w:rFonts w:ascii="Times New Roman" w:hAnsi="Times New Roman"/>
          <w:bCs/>
          <w:sz w:val="28"/>
          <w:szCs w:val="28"/>
        </w:rPr>
      </w:pPr>
    </w:p>
    <w:p w14:paraId="665DE3BA" w14:textId="288D1ACE" w:rsidR="0068281C" w:rsidRPr="0068281C" w:rsidRDefault="0068281C" w:rsidP="0068281C">
      <w:pPr>
        <w:spacing w:line="360" w:lineRule="auto"/>
        <w:ind w:left="360"/>
        <w:jc w:val="both"/>
        <w:rPr>
          <w:rFonts w:ascii="Times New Roman" w:hAnsi="Times New Roman"/>
          <w:bCs/>
          <w:sz w:val="28"/>
          <w:szCs w:val="28"/>
        </w:rPr>
      </w:pPr>
      <w:r>
        <w:rPr>
          <w:rFonts w:ascii="Times New Roman" w:hAnsi="Times New Roman"/>
          <w:bCs/>
          <w:sz w:val="28"/>
          <w:szCs w:val="28"/>
        </w:rPr>
        <w:lastRenderedPageBreak/>
        <w:t xml:space="preserve"> </w:t>
      </w:r>
    </w:p>
    <w:p w14:paraId="039B26D9" w14:textId="77777777" w:rsidR="00642AAC" w:rsidRDefault="00642AAC" w:rsidP="00676BE6">
      <w:pPr>
        <w:spacing w:line="360" w:lineRule="auto"/>
        <w:jc w:val="both"/>
        <w:rPr>
          <w:rFonts w:ascii="Times New Roman" w:hAnsi="Times New Roman"/>
          <w:b/>
          <w:sz w:val="28"/>
          <w:szCs w:val="28"/>
          <w:u w:val="single"/>
        </w:rPr>
      </w:pPr>
    </w:p>
    <w:p w14:paraId="7B169DE3" w14:textId="77777777" w:rsidR="00797943" w:rsidRPr="002A1538" w:rsidRDefault="00797943" w:rsidP="00676BE6">
      <w:pPr>
        <w:spacing w:line="360" w:lineRule="auto"/>
        <w:jc w:val="both"/>
        <w:rPr>
          <w:rFonts w:ascii="Times New Roman" w:hAnsi="Times New Roman"/>
          <w:b/>
          <w:sz w:val="28"/>
          <w:szCs w:val="28"/>
          <w:u w:val="single"/>
        </w:rPr>
      </w:pPr>
    </w:p>
    <w:p w14:paraId="18E81AC5" w14:textId="77777777" w:rsidR="002A1538" w:rsidRDefault="002A1538" w:rsidP="00676BE6">
      <w:pPr>
        <w:spacing w:line="360" w:lineRule="auto"/>
        <w:jc w:val="both"/>
        <w:rPr>
          <w:rFonts w:ascii="Times New Roman" w:hAnsi="Times New Roman"/>
        </w:rPr>
      </w:pPr>
    </w:p>
    <w:p w14:paraId="27EA0DE8" w14:textId="77777777" w:rsidR="002A1538" w:rsidRDefault="002A1538" w:rsidP="00676BE6">
      <w:pPr>
        <w:spacing w:line="360" w:lineRule="auto"/>
      </w:pPr>
    </w:p>
    <w:p w14:paraId="4FD2D198" w14:textId="77777777" w:rsidR="00FD43E9" w:rsidRDefault="00FD43E9" w:rsidP="00676BE6">
      <w:pPr>
        <w:spacing w:line="360" w:lineRule="auto"/>
      </w:pPr>
    </w:p>
    <w:sectPr w:rsidR="00FD4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3ABA"/>
    <w:multiLevelType w:val="hybridMultilevel"/>
    <w:tmpl w:val="1C8A21D4"/>
    <w:lvl w:ilvl="0" w:tplc="5C1E741E">
      <w:start w:val="1"/>
      <w:numFmt w:val="decimal"/>
      <w:lvlText w:val="(%1)"/>
      <w:lvlJc w:val="left"/>
      <w:pPr>
        <w:ind w:left="765" w:hanging="405"/>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9076309"/>
    <w:multiLevelType w:val="hybridMultilevel"/>
    <w:tmpl w:val="1A50F1A6"/>
    <w:lvl w:ilvl="0" w:tplc="4FAC0D7E">
      <w:start w:val="1"/>
      <w:numFmt w:val="decimal"/>
      <w:lvlText w:val="(%1)"/>
      <w:lvlJc w:val="left"/>
      <w:pPr>
        <w:ind w:left="2911"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3EA726C"/>
    <w:multiLevelType w:val="hybridMultilevel"/>
    <w:tmpl w:val="BDFAC232"/>
    <w:lvl w:ilvl="0" w:tplc="7BFE55CA">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40AB2A9A"/>
    <w:multiLevelType w:val="hybridMultilevel"/>
    <w:tmpl w:val="B7FCDD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43A72A60"/>
    <w:multiLevelType w:val="hybridMultilevel"/>
    <w:tmpl w:val="2DD6CCDC"/>
    <w:lvl w:ilvl="0" w:tplc="0C1CC834">
      <w:start w:val="1"/>
      <w:numFmt w:val="lowerLetter"/>
      <w:lvlText w:val="(%1)"/>
      <w:lvlJc w:val="left"/>
      <w:pPr>
        <w:ind w:left="1160" w:hanging="395"/>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5">
    <w:nsid w:val="45311A12"/>
    <w:multiLevelType w:val="hybridMultilevel"/>
    <w:tmpl w:val="183055EA"/>
    <w:lvl w:ilvl="0" w:tplc="0C8EDE2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E20174"/>
    <w:multiLevelType w:val="hybridMultilevel"/>
    <w:tmpl w:val="6B70FFA0"/>
    <w:lvl w:ilvl="0" w:tplc="E04EC1F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486B6803"/>
    <w:multiLevelType w:val="hybridMultilevel"/>
    <w:tmpl w:val="B7FCDD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D7F016C"/>
    <w:multiLevelType w:val="hybridMultilevel"/>
    <w:tmpl w:val="7FA8C9F0"/>
    <w:lvl w:ilvl="0" w:tplc="0748A24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7C163B97"/>
    <w:multiLevelType w:val="hybridMultilevel"/>
    <w:tmpl w:val="B7FCDD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6"/>
  </w:num>
  <w:num w:numId="5">
    <w:abstractNumId w:val="5"/>
  </w:num>
  <w:num w:numId="6">
    <w:abstractNumId w:val="7"/>
  </w:num>
  <w:num w:numId="7">
    <w:abstractNumId w:val="1"/>
  </w:num>
  <w:num w:numId="8">
    <w:abstractNumId w:val="0"/>
  </w:num>
  <w:num w:numId="9">
    <w:abstractNumId w:val="4"/>
  </w:num>
  <w:num w:numId="10">
    <w:abstractNumId w:val="9"/>
  </w:num>
  <w:num w:numId="11">
    <w:abstractNumId w:val="2"/>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38"/>
    <w:rsid w:val="000335F1"/>
    <w:rsid w:val="00034DB3"/>
    <w:rsid w:val="00067029"/>
    <w:rsid w:val="000C3C94"/>
    <w:rsid w:val="000C4E9F"/>
    <w:rsid w:val="000D3E70"/>
    <w:rsid w:val="00107D45"/>
    <w:rsid w:val="001114BF"/>
    <w:rsid w:val="00114851"/>
    <w:rsid w:val="00140C87"/>
    <w:rsid w:val="00187C6C"/>
    <w:rsid w:val="0019185C"/>
    <w:rsid w:val="001D45B9"/>
    <w:rsid w:val="001E539D"/>
    <w:rsid w:val="002057E5"/>
    <w:rsid w:val="00254B34"/>
    <w:rsid w:val="00283876"/>
    <w:rsid w:val="002A1538"/>
    <w:rsid w:val="002B04E9"/>
    <w:rsid w:val="002D3800"/>
    <w:rsid w:val="00345796"/>
    <w:rsid w:val="00357017"/>
    <w:rsid w:val="00362644"/>
    <w:rsid w:val="00372046"/>
    <w:rsid w:val="003A2D95"/>
    <w:rsid w:val="003D1326"/>
    <w:rsid w:val="003E15C0"/>
    <w:rsid w:val="00416C72"/>
    <w:rsid w:val="0043653C"/>
    <w:rsid w:val="00442B87"/>
    <w:rsid w:val="00446963"/>
    <w:rsid w:val="00475FDE"/>
    <w:rsid w:val="0048454D"/>
    <w:rsid w:val="004A678F"/>
    <w:rsid w:val="004D733E"/>
    <w:rsid w:val="00526EC7"/>
    <w:rsid w:val="00527CBD"/>
    <w:rsid w:val="00532AC3"/>
    <w:rsid w:val="00572D7C"/>
    <w:rsid w:val="005738FF"/>
    <w:rsid w:val="00573B51"/>
    <w:rsid w:val="005E1CA7"/>
    <w:rsid w:val="006048E5"/>
    <w:rsid w:val="0062689E"/>
    <w:rsid w:val="00642AAC"/>
    <w:rsid w:val="00645CA7"/>
    <w:rsid w:val="00664078"/>
    <w:rsid w:val="00676BE6"/>
    <w:rsid w:val="0068281C"/>
    <w:rsid w:val="006A3305"/>
    <w:rsid w:val="006B73EA"/>
    <w:rsid w:val="006C7BF6"/>
    <w:rsid w:val="006D3EBA"/>
    <w:rsid w:val="006D5379"/>
    <w:rsid w:val="0071520D"/>
    <w:rsid w:val="0077056E"/>
    <w:rsid w:val="00797943"/>
    <w:rsid w:val="00813A00"/>
    <w:rsid w:val="00816629"/>
    <w:rsid w:val="00831D79"/>
    <w:rsid w:val="00836A0D"/>
    <w:rsid w:val="00844C72"/>
    <w:rsid w:val="008575D7"/>
    <w:rsid w:val="008A13A5"/>
    <w:rsid w:val="008A2CB4"/>
    <w:rsid w:val="008A4A1B"/>
    <w:rsid w:val="008A68AE"/>
    <w:rsid w:val="008B28BC"/>
    <w:rsid w:val="00913CFD"/>
    <w:rsid w:val="00920757"/>
    <w:rsid w:val="00955151"/>
    <w:rsid w:val="0096570D"/>
    <w:rsid w:val="009910C9"/>
    <w:rsid w:val="00A17BC6"/>
    <w:rsid w:val="00A565B5"/>
    <w:rsid w:val="00A95F06"/>
    <w:rsid w:val="00AC12F5"/>
    <w:rsid w:val="00AE0B3D"/>
    <w:rsid w:val="00B058DD"/>
    <w:rsid w:val="00B11A59"/>
    <w:rsid w:val="00B167AD"/>
    <w:rsid w:val="00B91DEE"/>
    <w:rsid w:val="00BA67DD"/>
    <w:rsid w:val="00C02588"/>
    <w:rsid w:val="00C471B5"/>
    <w:rsid w:val="00C543D2"/>
    <w:rsid w:val="00C81F62"/>
    <w:rsid w:val="00C877C0"/>
    <w:rsid w:val="00CA2898"/>
    <w:rsid w:val="00CB5110"/>
    <w:rsid w:val="00CB7FF9"/>
    <w:rsid w:val="00CE0173"/>
    <w:rsid w:val="00CF059F"/>
    <w:rsid w:val="00CF570D"/>
    <w:rsid w:val="00CF7E76"/>
    <w:rsid w:val="00D92C5F"/>
    <w:rsid w:val="00D9488D"/>
    <w:rsid w:val="00D969C8"/>
    <w:rsid w:val="00DA4C83"/>
    <w:rsid w:val="00E95BF3"/>
    <w:rsid w:val="00EA5A05"/>
    <w:rsid w:val="00EF238E"/>
    <w:rsid w:val="00EF7180"/>
    <w:rsid w:val="00F10596"/>
    <w:rsid w:val="00F66331"/>
    <w:rsid w:val="00F96956"/>
    <w:rsid w:val="00FB3214"/>
    <w:rsid w:val="00FB6525"/>
    <w:rsid w:val="00FD43E9"/>
    <w:rsid w:val="00FD59EB"/>
    <w:rsid w:val="00FD7C82"/>
    <w:rsid w:val="00FE0ADF"/>
    <w:rsid w:val="00FE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67E7"/>
  <w15:chartTrackingRefBased/>
  <w15:docId w15:val="{CF4EBF7B-C6CD-43CD-8758-73AB6D65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38"/>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38"/>
    <w:pPr>
      <w:ind w:left="720"/>
      <w:contextualSpacing/>
    </w:pPr>
  </w:style>
  <w:style w:type="paragraph" w:styleId="NoSpacing">
    <w:name w:val="No Spacing"/>
    <w:uiPriority w:val="1"/>
    <w:qFormat/>
    <w:rsid w:val="00D948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705">
      <w:bodyDiv w:val="1"/>
      <w:marLeft w:val="0"/>
      <w:marRight w:val="0"/>
      <w:marTop w:val="0"/>
      <w:marBottom w:val="0"/>
      <w:divBdr>
        <w:top w:val="none" w:sz="0" w:space="0" w:color="auto"/>
        <w:left w:val="none" w:sz="0" w:space="0" w:color="auto"/>
        <w:bottom w:val="none" w:sz="0" w:space="0" w:color="auto"/>
        <w:right w:val="none" w:sz="0" w:space="0" w:color="auto"/>
      </w:divBdr>
    </w:div>
    <w:div w:id="11780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EF22-847B-4B5C-8C66-DDBC0D2E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dcterms:created xsi:type="dcterms:W3CDTF">2020-11-04T10:11:00Z</dcterms:created>
  <dcterms:modified xsi:type="dcterms:W3CDTF">2020-11-04T10:11:00Z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493975430</vt:i4>
  </property>
</Properties>
</file>