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EC3" w:rsidRPr="00F10FFB" w:rsidRDefault="00953EC3" w:rsidP="00953EC3">
      <w:pPr>
        <w:spacing w:after="0" w:line="240" w:lineRule="auto"/>
        <w:jc w:val="center"/>
        <w:rPr>
          <w:rFonts w:ascii="Times New Roman" w:hAnsi="Times New Roman" w:cs="Times New Roman"/>
          <w:b/>
          <w:bCs/>
          <w:sz w:val="28"/>
          <w:szCs w:val="28"/>
        </w:rPr>
      </w:pPr>
      <w:r w:rsidRPr="00F10FFB">
        <w:rPr>
          <w:rFonts w:ascii="Times New Roman" w:hAnsi="Times New Roman" w:cs="Times New Roman"/>
          <w:b/>
          <w:bCs/>
          <w:sz w:val="28"/>
          <w:szCs w:val="28"/>
        </w:rPr>
        <w:t>THE REPUBLIC OF UGANDA</w:t>
      </w:r>
    </w:p>
    <w:p w:rsidR="00953EC3" w:rsidRPr="00F10FFB" w:rsidRDefault="00953EC3" w:rsidP="00953EC3">
      <w:pPr>
        <w:spacing w:after="0" w:line="240" w:lineRule="auto"/>
        <w:jc w:val="center"/>
        <w:rPr>
          <w:rFonts w:ascii="Times New Roman" w:hAnsi="Times New Roman" w:cs="Times New Roman"/>
          <w:b/>
          <w:bCs/>
          <w:sz w:val="28"/>
          <w:szCs w:val="28"/>
        </w:rPr>
      </w:pPr>
      <w:r w:rsidRPr="00F10FFB">
        <w:rPr>
          <w:rFonts w:ascii="Times New Roman" w:hAnsi="Times New Roman" w:cs="Times New Roman"/>
          <w:b/>
          <w:bCs/>
          <w:sz w:val="28"/>
          <w:szCs w:val="28"/>
        </w:rPr>
        <w:t>THE INDUSTRIAL COURT OF UGANDA HOLDEN AT KAMPALA</w:t>
      </w:r>
    </w:p>
    <w:p w:rsidR="00953EC3" w:rsidRPr="00F10FFB" w:rsidRDefault="00953EC3" w:rsidP="00953EC3">
      <w:pPr>
        <w:spacing w:after="0" w:line="240" w:lineRule="auto"/>
        <w:jc w:val="center"/>
        <w:rPr>
          <w:rFonts w:ascii="Times New Roman" w:hAnsi="Times New Roman" w:cs="Times New Roman"/>
          <w:b/>
          <w:bCs/>
          <w:sz w:val="28"/>
          <w:szCs w:val="28"/>
        </w:rPr>
      </w:pPr>
      <w:r w:rsidRPr="00F10FFB">
        <w:rPr>
          <w:rFonts w:ascii="Times New Roman" w:hAnsi="Times New Roman" w:cs="Times New Roman"/>
          <w:b/>
          <w:bCs/>
          <w:sz w:val="28"/>
          <w:szCs w:val="28"/>
        </w:rPr>
        <w:t>LABOUR DISPUTE APPEAL NO. 13/2018</w:t>
      </w:r>
    </w:p>
    <w:p w:rsidR="00953EC3" w:rsidRPr="00F10FFB" w:rsidRDefault="00953EC3" w:rsidP="00953EC3">
      <w:pPr>
        <w:spacing w:after="0" w:line="240" w:lineRule="auto"/>
        <w:jc w:val="center"/>
        <w:rPr>
          <w:rFonts w:ascii="Times New Roman" w:hAnsi="Times New Roman" w:cs="Times New Roman"/>
          <w:b/>
          <w:bCs/>
          <w:sz w:val="28"/>
          <w:szCs w:val="28"/>
        </w:rPr>
      </w:pPr>
      <w:r w:rsidRPr="00534F9E">
        <w:rPr>
          <w:rFonts w:ascii="Times New Roman" w:hAnsi="Times New Roman" w:cs="Times New Roman"/>
          <w:b/>
          <w:bCs/>
          <w:sz w:val="28"/>
          <w:szCs w:val="28"/>
        </w:rPr>
        <w:t>(</w:t>
      </w:r>
      <w:r w:rsidR="00FA068C" w:rsidRPr="00534F9E">
        <w:rPr>
          <w:rFonts w:ascii="Times New Roman" w:hAnsi="Times New Roman" w:cs="Times New Roman"/>
          <w:b/>
          <w:bCs/>
          <w:sz w:val="28"/>
          <w:szCs w:val="28"/>
        </w:rPr>
        <w:t>ARISING FROM LABOUR COMPLAINT, KCCA/NDC/LC/207/2017</w:t>
      </w:r>
      <w:r w:rsidRPr="00534F9E">
        <w:rPr>
          <w:rFonts w:ascii="Times New Roman" w:hAnsi="Times New Roman" w:cs="Times New Roman"/>
          <w:b/>
          <w:bCs/>
          <w:sz w:val="28"/>
          <w:szCs w:val="28"/>
        </w:rPr>
        <w:t>)</w:t>
      </w:r>
    </w:p>
    <w:p w:rsidR="00953EC3" w:rsidRPr="00F10FFB" w:rsidRDefault="00953EC3" w:rsidP="00953EC3">
      <w:pPr>
        <w:spacing w:after="0" w:line="240" w:lineRule="auto"/>
        <w:jc w:val="center"/>
        <w:rPr>
          <w:rFonts w:ascii="Times New Roman" w:hAnsi="Times New Roman" w:cs="Times New Roman"/>
          <w:b/>
          <w:bCs/>
          <w:sz w:val="28"/>
          <w:szCs w:val="28"/>
        </w:rPr>
      </w:pPr>
    </w:p>
    <w:p w:rsidR="00953EC3" w:rsidRPr="00F10FFB" w:rsidRDefault="00953EC3" w:rsidP="00953EC3">
      <w:pPr>
        <w:spacing w:after="0" w:line="240" w:lineRule="auto"/>
        <w:jc w:val="center"/>
        <w:rPr>
          <w:rFonts w:ascii="Times New Roman" w:hAnsi="Times New Roman" w:cs="Times New Roman"/>
          <w:b/>
          <w:bCs/>
          <w:sz w:val="28"/>
          <w:szCs w:val="28"/>
        </w:rPr>
      </w:pPr>
      <w:r w:rsidRPr="00F10FFB">
        <w:rPr>
          <w:rFonts w:ascii="Times New Roman" w:hAnsi="Times New Roman" w:cs="Times New Roman"/>
          <w:b/>
          <w:bCs/>
          <w:sz w:val="28"/>
          <w:szCs w:val="28"/>
        </w:rPr>
        <w:t>BETWEEN</w:t>
      </w:r>
      <w:r w:rsidRPr="00F10FFB">
        <w:rPr>
          <w:rFonts w:ascii="Times New Roman" w:hAnsi="Times New Roman" w:cs="Times New Roman"/>
          <w:b/>
          <w:bCs/>
          <w:sz w:val="28"/>
          <w:szCs w:val="28"/>
        </w:rPr>
        <w:br/>
      </w:r>
    </w:p>
    <w:p w:rsidR="00953EC3" w:rsidRPr="00F10FFB" w:rsidRDefault="00953EC3" w:rsidP="00953EC3">
      <w:pPr>
        <w:spacing w:after="0" w:line="360" w:lineRule="auto"/>
        <w:jc w:val="center"/>
        <w:rPr>
          <w:rFonts w:ascii="Times New Roman" w:hAnsi="Times New Roman" w:cs="Times New Roman"/>
          <w:b/>
          <w:bCs/>
          <w:sz w:val="28"/>
          <w:szCs w:val="28"/>
        </w:rPr>
      </w:pPr>
      <w:r w:rsidRPr="00F10FFB">
        <w:rPr>
          <w:rFonts w:ascii="Times New Roman" w:hAnsi="Times New Roman" w:cs="Times New Roman"/>
          <w:b/>
          <w:bCs/>
          <w:sz w:val="28"/>
          <w:szCs w:val="28"/>
        </w:rPr>
        <w:t>HIVOS EAST AFRICA ………………………………APPELLANT</w:t>
      </w:r>
    </w:p>
    <w:p w:rsidR="00953EC3" w:rsidRPr="00F10FFB" w:rsidRDefault="00953EC3" w:rsidP="00953EC3">
      <w:pPr>
        <w:spacing w:after="0" w:line="360" w:lineRule="auto"/>
        <w:jc w:val="center"/>
        <w:rPr>
          <w:rFonts w:ascii="Times New Roman" w:hAnsi="Times New Roman" w:cs="Times New Roman"/>
          <w:b/>
          <w:bCs/>
          <w:sz w:val="28"/>
          <w:szCs w:val="28"/>
        </w:rPr>
      </w:pPr>
      <w:r w:rsidRPr="00F10FFB">
        <w:rPr>
          <w:rFonts w:ascii="Times New Roman" w:hAnsi="Times New Roman" w:cs="Times New Roman"/>
          <w:b/>
          <w:bCs/>
          <w:sz w:val="28"/>
          <w:szCs w:val="28"/>
        </w:rPr>
        <w:t>VERSUS</w:t>
      </w:r>
    </w:p>
    <w:p w:rsidR="00953EC3" w:rsidRPr="00F10FFB" w:rsidRDefault="00953EC3" w:rsidP="00953EC3">
      <w:pPr>
        <w:spacing w:after="0" w:line="360" w:lineRule="auto"/>
        <w:jc w:val="center"/>
        <w:rPr>
          <w:rFonts w:ascii="Times New Roman" w:hAnsi="Times New Roman" w:cs="Times New Roman"/>
          <w:b/>
          <w:bCs/>
          <w:sz w:val="28"/>
          <w:szCs w:val="28"/>
        </w:rPr>
      </w:pPr>
      <w:r w:rsidRPr="00F10FFB">
        <w:rPr>
          <w:rFonts w:ascii="Times New Roman" w:hAnsi="Times New Roman" w:cs="Times New Roman"/>
          <w:b/>
          <w:bCs/>
          <w:sz w:val="28"/>
          <w:szCs w:val="28"/>
        </w:rPr>
        <w:t>MUKALAZI DEUS MUBIRU………………………………RESPONDENT</w:t>
      </w:r>
    </w:p>
    <w:p w:rsidR="00953EC3" w:rsidRPr="00F10FFB" w:rsidRDefault="00953EC3" w:rsidP="00953EC3">
      <w:pPr>
        <w:spacing w:after="0" w:line="360" w:lineRule="auto"/>
        <w:jc w:val="center"/>
        <w:rPr>
          <w:rFonts w:ascii="Times New Roman" w:hAnsi="Times New Roman" w:cs="Times New Roman"/>
          <w:b/>
          <w:bCs/>
          <w:sz w:val="28"/>
          <w:szCs w:val="28"/>
        </w:rPr>
      </w:pPr>
      <w:bookmarkStart w:id="0" w:name="_Hlk35528801"/>
    </w:p>
    <w:p w:rsidR="00953EC3" w:rsidRPr="00F10FFB" w:rsidRDefault="00953EC3" w:rsidP="00953EC3">
      <w:pPr>
        <w:spacing w:after="0" w:line="360" w:lineRule="auto"/>
        <w:jc w:val="both"/>
        <w:rPr>
          <w:rFonts w:ascii="Times New Roman" w:hAnsi="Times New Roman" w:cs="Times New Roman"/>
          <w:b/>
          <w:bCs/>
          <w:sz w:val="28"/>
          <w:szCs w:val="28"/>
          <w:u w:val="single"/>
        </w:rPr>
      </w:pPr>
      <w:r w:rsidRPr="00F10FFB">
        <w:rPr>
          <w:rFonts w:ascii="Times New Roman" w:hAnsi="Times New Roman" w:cs="Times New Roman"/>
          <w:b/>
          <w:bCs/>
          <w:sz w:val="28"/>
          <w:szCs w:val="28"/>
          <w:u w:val="single"/>
        </w:rPr>
        <w:t>BEFORE</w:t>
      </w:r>
    </w:p>
    <w:p w:rsidR="00953EC3" w:rsidRPr="00F10FFB" w:rsidRDefault="009452FB" w:rsidP="00953EC3">
      <w:pPr>
        <w:spacing w:after="0" w:line="360" w:lineRule="auto"/>
        <w:jc w:val="both"/>
        <w:rPr>
          <w:rFonts w:ascii="Times New Roman" w:hAnsi="Times New Roman" w:cs="Times New Roman"/>
          <w:sz w:val="28"/>
          <w:szCs w:val="28"/>
        </w:rPr>
      </w:pPr>
      <w:r w:rsidRPr="00F10FFB">
        <w:rPr>
          <w:rFonts w:ascii="Times New Roman" w:hAnsi="Times New Roman" w:cs="Times New Roman"/>
          <w:sz w:val="28"/>
          <w:szCs w:val="28"/>
        </w:rPr>
        <w:t xml:space="preserve">The Hon. Chief Judge </w:t>
      </w:r>
      <w:proofErr w:type="spellStart"/>
      <w:r w:rsidRPr="00F10FFB">
        <w:rPr>
          <w:rFonts w:ascii="Times New Roman" w:hAnsi="Times New Roman" w:cs="Times New Roman"/>
          <w:sz w:val="28"/>
          <w:szCs w:val="28"/>
        </w:rPr>
        <w:t>Ruhinda</w:t>
      </w:r>
      <w:proofErr w:type="spellEnd"/>
      <w:r w:rsidRPr="00F10FFB">
        <w:rPr>
          <w:rFonts w:ascii="Times New Roman" w:hAnsi="Times New Roman" w:cs="Times New Roman"/>
          <w:sz w:val="28"/>
          <w:szCs w:val="28"/>
        </w:rPr>
        <w:t xml:space="preserve"> Asaph </w:t>
      </w:r>
      <w:proofErr w:type="spellStart"/>
      <w:r w:rsidRPr="00F10FFB">
        <w:rPr>
          <w:rFonts w:ascii="Times New Roman" w:hAnsi="Times New Roman" w:cs="Times New Roman"/>
          <w:sz w:val="28"/>
          <w:szCs w:val="28"/>
        </w:rPr>
        <w:t>Ntengye</w:t>
      </w:r>
      <w:proofErr w:type="spellEnd"/>
    </w:p>
    <w:p w:rsidR="00953EC3" w:rsidRPr="00F10FFB" w:rsidRDefault="009452FB" w:rsidP="00953EC3">
      <w:pPr>
        <w:spacing w:after="0" w:line="360" w:lineRule="auto"/>
        <w:jc w:val="both"/>
        <w:rPr>
          <w:rFonts w:ascii="Times New Roman" w:hAnsi="Times New Roman" w:cs="Times New Roman"/>
          <w:sz w:val="28"/>
          <w:szCs w:val="28"/>
        </w:rPr>
      </w:pPr>
      <w:r w:rsidRPr="00F10FFB">
        <w:rPr>
          <w:rFonts w:ascii="Times New Roman" w:hAnsi="Times New Roman" w:cs="Times New Roman"/>
          <w:sz w:val="28"/>
          <w:szCs w:val="28"/>
        </w:rPr>
        <w:t xml:space="preserve">Hon. Lady Justice Linda Lillian Mugisha </w:t>
      </w:r>
    </w:p>
    <w:p w:rsidR="00953EC3" w:rsidRPr="00F10FFB" w:rsidRDefault="00953EC3" w:rsidP="00953EC3">
      <w:pPr>
        <w:spacing w:after="0" w:line="360" w:lineRule="auto"/>
        <w:jc w:val="both"/>
        <w:rPr>
          <w:rFonts w:ascii="Times New Roman" w:hAnsi="Times New Roman" w:cs="Times New Roman"/>
          <w:sz w:val="28"/>
          <w:szCs w:val="28"/>
        </w:rPr>
      </w:pPr>
    </w:p>
    <w:p w:rsidR="00953EC3" w:rsidRPr="00F10FFB" w:rsidRDefault="00953EC3" w:rsidP="00953EC3">
      <w:pPr>
        <w:spacing w:after="0" w:line="360" w:lineRule="auto"/>
        <w:jc w:val="both"/>
        <w:rPr>
          <w:rFonts w:ascii="Times New Roman" w:hAnsi="Times New Roman" w:cs="Times New Roman"/>
          <w:b/>
          <w:bCs/>
          <w:sz w:val="28"/>
          <w:szCs w:val="28"/>
          <w:u w:val="single"/>
        </w:rPr>
      </w:pPr>
      <w:r w:rsidRPr="00F10FFB">
        <w:rPr>
          <w:rFonts w:ascii="Times New Roman" w:hAnsi="Times New Roman" w:cs="Times New Roman"/>
          <w:b/>
          <w:bCs/>
          <w:sz w:val="28"/>
          <w:szCs w:val="28"/>
          <w:u w:val="single"/>
        </w:rPr>
        <w:t>PANELISTS</w:t>
      </w:r>
    </w:p>
    <w:p w:rsidR="00953EC3" w:rsidRPr="00534F9E" w:rsidRDefault="00953EC3" w:rsidP="00953EC3">
      <w:pPr>
        <w:pStyle w:val="ListParagraph"/>
        <w:numPr>
          <w:ilvl w:val="0"/>
          <w:numId w:val="1"/>
        </w:numPr>
        <w:spacing w:after="0" w:line="360" w:lineRule="auto"/>
        <w:jc w:val="both"/>
        <w:rPr>
          <w:rFonts w:ascii="Times New Roman" w:hAnsi="Times New Roman" w:cs="Times New Roman"/>
          <w:sz w:val="28"/>
          <w:szCs w:val="28"/>
        </w:rPr>
      </w:pPr>
      <w:r w:rsidRPr="00534F9E">
        <w:rPr>
          <w:rFonts w:ascii="Times New Roman" w:hAnsi="Times New Roman" w:cs="Times New Roman"/>
          <w:sz w:val="28"/>
          <w:szCs w:val="28"/>
        </w:rPr>
        <w:t xml:space="preserve">Mr. </w:t>
      </w:r>
      <w:proofErr w:type="spellStart"/>
      <w:r w:rsidRPr="00534F9E">
        <w:rPr>
          <w:rFonts w:ascii="Times New Roman" w:hAnsi="Times New Roman" w:cs="Times New Roman"/>
          <w:sz w:val="28"/>
          <w:szCs w:val="28"/>
        </w:rPr>
        <w:t>Ebyau</w:t>
      </w:r>
      <w:proofErr w:type="spellEnd"/>
      <w:r w:rsidRPr="00534F9E">
        <w:rPr>
          <w:rFonts w:ascii="Times New Roman" w:hAnsi="Times New Roman" w:cs="Times New Roman"/>
          <w:sz w:val="28"/>
          <w:szCs w:val="28"/>
        </w:rPr>
        <w:t xml:space="preserve"> Fidel</w:t>
      </w:r>
    </w:p>
    <w:p w:rsidR="00953EC3" w:rsidRPr="00534F9E" w:rsidRDefault="00953EC3" w:rsidP="00953EC3">
      <w:pPr>
        <w:pStyle w:val="ListParagraph"/>
        <w:numPr>
          <w:ilvl w:val="0"/>
          <w:numId w:val="1"/>
        </w:numPr>
        <w:spacing w:after="0" w:line="360" w:lineRule="auto"/>
        <w:jc w:val="both"/>
        <w:rPr>
          <w:rFonts w:ascii="Times New Roman" w:hAnsi="Times New Roman" w:cs="Times New Roman"/>
          <w:sz w:val="28"/>
          <w:szCs w:val="28"/>
        </w:rPr>
      </w:pPr>
      <w:r w:rsidRPr="00534F9E">
        <w:rPr>
          <w:rFonts w:ascii="Times New Roman" w:hAnsi="Times New Roman" w:cs="Times New Roman"/>
          <w:sz w:val="28"/>
          <w:szCs w:val="28"/>
        </w:rPr>
        <w:t xml:space="preserve">Ms. Harriet </w:t>
      </w:r>
      <w:proofErr w:type="spellStart"/>
      <w:r w:rsidRPr="00534F9E">
        <w:rPr>
          <w:rFonts w:ascii="Times New Roman" w:hAnsi="Times New Roman" w:cs="Times New Roman"/>
          <w:sz w:val="28"/>
          <w:szCs w:val="28"/>
        </w:rPr>
        <w:t>Mugambwa</w:t>
      </w:r>
      <w:proofErr w:type="spellEnd"/>
      <w:r w:rsidRPr="00534F9E">
        <w:rPr>
          <w:rFonts w:ascii="Times New Roman" w:hAnsi="Times New Roman" w:cs="Times New Roman"/>
          <w:sz w:val="28"/>
          <w:szCs w:val="28"/>
        </w:rPr>
        <w:t xml:space="preserve"> </w:t>
      </w:r>
      <w:proofErr w:type="spellStart"/>
      <w:r w:rsidRPr="00534F9E">
        <w:rPr>
          <w:rFonts w:ascii="Times New Roman" w:hAnsi="Times New Roman" w:cs="Times New Roman"/>
          <w:sz w:val="28"/>
          <w:szCs w:val="28"/>
        </w:rPr>
        <w:t>Nganzi</w:t>
      </w:r>
      <w:proofErr w:type="spellEnd"/>
    </w:p>
    <w:p w:rsidR="00953EC3" w:rsidRPr="00534F9E" w:rsidRDefault="00953EC3" w:rsidP="00953EC3">
      <w:pPr>
        <w:pStyle w:val="ListParagraph"/>
        <w:numPr>
          <w:ilvl w:val="0"/>
          <w:numId w:val="1"/>
        </w:numPr>
        <w:spacing w:after="0" w:line="360" w:lineRule="auto"/>
        <w:jc w:val="both"/>
        <w:rPr>
          <w:rFonts w:ascii="Times New Roman" w:hAnsi="Times New Roman" w:cs="Times New Roman"/>
          <w:sz w:val="28"/>
          <w:szCs w:val="28"/>
        </w:rPr>
      </w:pPr>
      <w:r w:rsidRPr="00534F9E">
        <w:rPr>
          <w:rFonts w:ascii="Times New Roman" w:hAnsi="Times New Roman" w:cs="Times New Roman"/>
          <w:sz w:val="28"/>
          <w:szCs w:val="28"/>
        </w:rPr>
        <w:t xml:space="preserve">Mr. F. X. </w:t>
      </w:r>
      <w:proofErr w:type="spellStart"/>
      <w:r w:rsidRPr="00534F9E">
        <w:rPr>
          <w:rFonts w:ascii="Times New Roman" w:hAnsi="Times New Roman" w:cs="Times New Roman"/>
          <w:sz w:val="28"/>
          <w:szCs w:val="28"/>
        </w:rPr>
        <w:t>Mubuuke</w:t>
      </w:r>
      <w:proofErr w:type="spellEnd"/>
    </w:p>
    <w:bookmarkEnd w:id="0"/>
    <w:p w:rsidR="00953EC3" w:rsidRPr="00F10FFB" w:rsidRDefault="00953EC3" w:rsidP="00953EC3">
      <w:pPr>
        <w:spacing w:after="0" w:line="360" w:lineRule="auto"/>
        <w:jc w:val="both"/>
        <w:rPr>
          <w:rFonts w:ascii="Times New Roman" w:hAnsi="Times New Roman" w:cs="Times New Roman"/>
          <w:sz w:val="28"/>
          <w:szCs w:val="28"/>
        </w:rPr>
      </w:pPr>
    </w:p>
    <w:p w:rsidR="00953EC3" w:rsidRPr="00F10FFB" w:rsidRDefault="00953EC3" w:rsidP="00536171">
      <w:pPr>
        <w:spacing w:after="0" w:line="360" w:lineRule="auto"/>
        <w:jc w:val="both"/>
        <w:rPr>
          <w:rFonts w:ascii="Times New Roman" w:hAnsi="Times New Roman" w:cs="Times New Roman"/>
          <w:b/>
          <w:bCs/>
          <w:sz w:val="28"/>
          <w:szCs w:val="28"/>
          <w:u w:val="single"/>
        </w:rPr>
      </w:pPr>
      <w:r w:rsidRPr="00F10FFB">
        <w:rPr>
          <w:rFonts w:ascii="Times New Roman" w:hAnsi="Times New Roman" w:cs="Times New Roman"/>
          <w:b/>
          <w:bCs/>
          <w:sz w:val="28"/>
          <w:szCs w:val="28"/>
          <w:u w:val="single"/>
        </w:rPr>
        <w:t>AWARD</w:t>
      </w:r>
    </w:p>
    <w:p w:rsidR="00F204B9" w:rsidRPr="00F10FFB" w:rsidRDefault="00953EC3" w:rsidP="00536171">
      <w:pPr>
        <w:jc w:val="both"/>
        <w:rPr>
          <w:rFonts w:ascii="Times New Roman" w:hAnsi="Times New Roman" w:cs="Times New Roman"/>
          <w:sz w:val="28"/>
          <w:szCs w:val="28"/>
        </w:rPr>
      </w:pPr>
      <w:r w:rsidRPr="00F10FFB">
        <w:rPr>
          <w:rFonts w:ascii="Times New Roman" w:hAnsi="Times New Roman" w:cs="Times New Roman"/>
          <w:sz w:val="28"/>
          <w:szCs w:val="28"/>
        </w:rPr>
        <w:t xml:space="preserve">This is an appeal against the decision </w:t>
      </w:r>
      <w:r w:rsidR="00F17DCD" w:rsidRPr="00F10FFB">
        <w:rPr>
          <w:rFonts w:ascii="Times New Roman" w:hAnsi="Times New Roman" w:cs="Times New Roman"/>
          <w:sz w:val="28"/>
          <w:szCs w:val="28"/>
        </w:rPr>
        <w:t>of and</w:t>
      </w:r>
      <w:r w:rsidRPr="00F10FFB">
        <w:rPr>
          <w:rFonts w:ascii="Times New Roman" w:hAnsi="Times New Roman" w:cs="Times New Roman"/>
          <w:sz w:val="28"/>
          <w:szCs w:val="28"/>
        </w:rPr>
        <w:t xml:space="preserve"> grant of remedies by a labour officer sitting at Kampala City Council, one </w:t>
      </w:r>
      <w:proofErr w:type="spellStart"/>
      <w:r w:rsidRPr="00F10FFB">
        <w:rPr>
          <w:rFonts w:ascii="Times New Roman" w:hAnsi="Times New Roman" w:cs="Times New Roman"/>
          <w:sz w:val="28"/>
          <w:szCs w:val="28"/>
        </w:rPr>
        <w:t>Namarwa</w:t>
      </w:r>
      <w:proofErr w:type="spellEnd"/>
      <w:r w:rsidRPr="00F10FFB">
        <w:rPr>
          <w:rFonts w:ascii="Times New Roman" w:hAnsi="Times New Roman" w:cs="Times New Roman"/>
          <w:sz w:val="28"/>
          <w:szCs w:val="28"/>
        </w:rPr>
        <w:t xml:space="preserve"> </w:t>
      </w:r>
      <w:proofErr w:type="spellStart"/>
      <w:r w:rsidRPr="00F10FFB">
        <w:rPr>
          <w:rFonts w:ascii="Times New Roman" w:hAnsi="Times New Roman" w:cs="Times New Roman"/>
          <w:sz w:val="28"/>
          <w:szCs w:val="28"/>
        </w:rPr>
        <w:t>Kulabako</w:t>
      </w:r>
      <w:proofErr w:type="spellEnd"/>
      <w:r w:rsidRPr="00F10FFB">
        <w:rPr>
          <w:rFonts w:ascii="Times New Roman" w:hAnsi="Times New Roman" w:cs="Times New Roman"/>
          <w:sz w:val="28"/>
          <w:szCs w:val="28"/>
        </w:rPr>
        <w:t xml:space="preserve"> Ruth.</w:t>
      </w:r>
    </w:p>
    <w:p w:rsidR="00953EC3" w:rsidRPr="00F10FFB" w:rsidRDefault="00FA068C" w:rsidP="00536171">
      <w:pPr>
        <w:jc w:val="both"/>
        <w:rPr>
          <w:rFonts w:ascii="Times New Roman" w:hAnsi="Times New Roman" w:cs="Times New Roman"/>
          <w:sz w:val="28"/>
          <w:szCs w:val="28"/>
        </w:rPr>
      </w:pPr>
      <w:r>
        <w:rPr>
          <w:rFonts w:ascii="Times New Roman" w:hAnsi="Times New Roman" w:cs="Times New Roman"/>
          <w:sz w:val="28"/>
          <w:szCs w:val="28"/>
        </w:rPr>
        <w:t xml:space="preserve">The respondent   was </w:t>
      </w:r>
      <w:r w:rsidRPr="00F10FFB">
        <w:rPr>
          <w:rFonts w:ascii="Times New Roman" w:hAnsi="Times New Roman" w:cs="Times New Roman"/>
          <w:sz w:val="28"/>
          <w:szCs w:val="28"/>
        </w:rPr>
        <w:t>employed</w:t>
      </w:r>
      <w:r w:rsidR="00953EC3" w:rsidRPr="00F10FFB">
        <w:rPr>
          <w:rFonts w:ascii="Times New Roman" w:hAnsi="Times New Roman" w:cs="Times New Roman"/>
          <w:sz w:val="28"/>
          <w:szCs w:val="28"/>
        </w:rPr>
        <w:t xml:space="preserve"> by the appellant as </w:t>
      </w:r>
      <w:r>
        <w:rPr>
          <w:rFonts w:ascii="Times New Roman" w:hAnsi="Times New Roman" w:cs="Times New Roman"/>
          <w:sz w:val="28"/>
          <w:szCs w:val="28"/>
        </w:rPr>
        <w:t>a Senior Project Manager and on allegations that he</w:t>
      </w:r>
      <w:r w:rsidR="00953EC3" w:rsidRPr="00F10FFB">
        <w:rPr>
          <w:rFonts w:ascii="Times New Roman" w:hAnsi="Times New Roman" w:cs="Times New Roman"/>
          <w:sz w:val="28"/>
          <w:szCs w:val="28"/>
        </w:rPr>
        <w:t xml:space="preserve"> breac</w:t>
      </w:r>
      <w:r>
        <w:rPr>
          <w:rFonts w:ascii="Times New Roman" w:hAnsi="Times New Roman" w:cs="Times New Roman"/>
          <w:sz w:val="28"/>
          <w:szCs w:val="28"/>
        </w:rPr>
        <w:t xml:space="preserve">hed the integrity-policy of the Appellant </w:t>
      </w:r>
      <w:r w:rsidR="00953EC3" w:rsidRPr="00F10FFB">
        <w:rPr>
          <w:rFonts w:ascii="Times New Roman" w:hAnsi="Times New Roman" w:cs="Times New Roman"/>
          <w:sz w:val="28"/>
          <w:szCs w:val="28"/>
        </w:rPr>
        <w:t xml:space="preserve">by being corrupt and accepting gifts and benefits by virtue of his position, he was summarily dismissed.  Contending that his dismissal was unlawful </w:t>
      </w:r>
      <w:r w:rsidR="00270673" w:rsidRPr="00F10FFB">
        <w:rPr>
          <w:rFonts w:ascii="Times New Roman" w:hAnsi="Times New Roman" w:cs="Times New Roman"/>
          <w:sz w:val="28"/>
          <w:szCs w:val="28"/>
        </w:rPr>
        <w:t>because he</w:t>
      </w:r>
      <w:r w:rsidR="00953EC3" w:rsidRPr="00F10FFB">
        <w:rPr>
          <w:rFonts w:ascii="Times New Roman" w:hAnsi="Times New Roman" w:cs="Times New Roman"/>
          <w:sz w:val="28"/>
          <w:szCs w:val="28"/>
        </w:rPr>
        <w:t xml:space="preserve"> was not accorded a fair and impartial </w:t>
      </w:r>
      <w:r w:rsidR="00270673" w:rsidRPr="00F10FFB">
        <w:rPr>
          <w:rFonts w:ascii="Times New Roman" w:hAnsi="Times New Roman" w:cs="Times New Roman"/>
          <w:sz w:val="28"/>
          <w:szCs w:val="28"/>
        </w:rPr>
        <w:t>hearing he</w:t>
      </w:r>
      <w:r w:rsidR="00953EC3" w:rsidRPr="00F10FFB">
        <w:rPr>
          <w:rFonts w:ascii="Times New Roman" w:hAnsi="Times New Roman" w:cs="Times New Roman"/>
          <w:sz w:val="28"/>
          <w:szCs w:val="28"/>
        </w:rPr>
        <w:t xml:space="preserve"> lodged a complaint to the labour officer who held that indeed the hearing breached the Human Resource Manual and was contrary to a fair and impartial hearing and awarded the </w:t>
      </w:r>
      <w:r w:rsidR="00270673" w:rsidRPr="00F10FFB">
        <w:rPr>
          <w:rFonts w:ascii="Times New Roman" w:hAnsi="Times New Roman" w:cs="Times New Roman"/>
          <w:sz w:val="28"/>
          <w:szCs w:val="28"/>
        </w:rPr>
        <w:t>respondent certain</w:t>
      </w:r>
      <w:r w:rsidR="00953EC3" w:rsidRPr="00F10FFB">
        <w:rPr>
          <w:rFonts w:ascii="Times New Roman" w:hAnsi="Times New Roman" w:cs="Times New Roman"/>
          <w:sz w:val="28"/>
          <w:szCs w:val="28"/>
        </w:rPr>
        <w:t xml:space="preserve"> remedies.</w:t>
      </w:r>
    </w:p>
    <w:p w:rsidR="00953EC3" w:rsidRPr="00F10FFB" w:rsidRDefault="00953EC3" w:rsidP="00536171">
      <w:pPr>
        <w:jc w:val="both"/>
        <w:rPr>
          <w:rFonts w:ascii="Times New Roman" w:hAnsi="Times New Roman" w:cs="Times New Roman"/>
          <w:sz w:val="28"/>
          <w:szCs w:val="28"/>
        </w:rPr>
      </w:pPr>
      <w:r w:rsidRPr="00F10FFB">
        <w:rPr>
          <w:rFonts w:ascii="Times New Roman" w:hAnsi="Times New Roman" w:cs="Times New Roman"/>
          <w:sz w:val="28"/>
          <w:szCs w:val="28"/>
        </w:rPr>
        <w:lastRenderedPageBreak/>
        <w:t>The appellant felt unsatisfied and lodged an appeal against both the decision and the remedies granted.  The appeal is founded on the following</w:t>
      </w:r>
      <w:r w:rsidR="00445B8A">
        <w:rPr>
          <w:rFonts w:ascii="Times New Roman" w:hAnsi="Times New Roman" w:cs="Times New Roman"/>
          <w:sz w:val="28"/>
          <w:szCs w:val="28"/>
        </w:rPr>
        <w:t xml:space="preserve"> grounds</w:t>
      </w:r>
      <w:r w:rsidRPr="00F10FFB">
        <w:rPr>
          <w:rFonts w:ascii="Times New Roman" w:hAnsi="Times New Roman" w:cs="Times New Roman"/>
          <w:sz w:val="28"/>
          <w:szCs w:val="28"/>
        </w:rPr>
        <w:t>:</w:t>
      </w:r>
    </w:p>
    <w:p w:rsidR="00953EC3" w:rsidRPr="00F10FFB" w:rsidRDefault="00445B8A" w:rsidP="00536171">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The Labour Officer erred in law and fact when she failed to correctly evaluate the evidence adduced by the appellant and thus arriving at a wrong decision.</w:t>
      </w:r>
    </w:p>
    <w:p w:rsidR="0040221A" w:rsidRPr="00F10FFB" w:rsidRDefault="00445B8A" w:rsidP="00536171">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The Labour Officer erred in law and fact when she ignored to refer to the Appellants integrity policy manual but rather placed emphasis on the testimony of the respondent thus arriving at a wrong decision.</w:t>
      </w:r>
    </w:p>
    <w:p w:rsidR="0040221A" w:rsidRDefault="00407FF6" w:rsidP="00536171">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The Labour Officer erred in law and in fact when she ignored to understand the intention of the drafter of the appellant</w:t>
      </w:r>
      <w:r w:rsidR="00C34868">
        <w:rPr>
          <w:rFonts w:ascii="Times New Roman" w:hAnsi="Times New Roman" w:cs="Times New Roman"/>
          <w:sz w:val="28"/>
          <w:szCs w:val="28"/>
        </w:rPr>
        <w:t>’</w:t>
      </w:r>
      <w:r>
        <w:rPr>
          <w:rFonts w:ascii="Times New Roman" w:hAnsi="Times New Roman" w:cs="Times New Roman"/>
          <w:sz w:val="28"/>
          <w:szCs w:val="28"/>
        </w:rPr>
        <w:t>s</w:t>
      </w:r>
      <w:r w:rsidR="00C34868">
        <w:rPr>
          <w:rFonts w:ascii="Times New Roman" w:hAnsi="Times New Roman" w:cs="Times New Roman"/>
          <w:sz w:val="28"/>
          <w:szCs w:val="28"/>
        </w:rPr>
        <w:t xml:space="preserve"> </w:t>
      </w:r>
      <w:r>
        <w:rPr>
          <w:rFonts w:ascii="Times New Roman" w:hAnsi="Times New Roman" w:cs="Times New Roman"/>
          <w:sz w:val="28"/>
          <w:szCs w:val="28"/>
        </w:rPr>
        <w:t>Human Resource Manual.</w:t>
      </w:r>
    </w:p>
    <w:p w:rsidR="00407FF6" w:rsidRDefault="00407FF6" w:rsidP="00536171">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The labour Officer erred in failing to examine and assess the c</w:t>
      </w:r>
      <w:r w:rsidR="00FA068C">
        <w:rPr>
          <w:rFonts w:ascii="Times New Roman" w:hAnsi="Times New Roman" w:cs="Times New Roman"/>
          <w:sz w:val="28"/>
          <w:szCs w:val="28"/>
        </w:rPr>
        <w:t xml:space="preserve">onduct and culpability </w:t>
      </w:r>
      <w:r w:rsidR="00023F63">
        <w:rPr>
          <w:rFonts w:ascii="Times New Roman" w:hAnsi="Times New Roman" w:cs="Times New Roman"/>
          <w:sz w:val="28"/>
          <w:szCs w:val="28"/>
        </w:rPr>
        <w:t>of the</w:t>
      </w:r>
      <w:r>
        <w:rPr>
          <w:rFonts w:ascii="Times New Roman" w:hAnsi="Times New Roman" w:cs="Times New Roman"/>
          <w:sz w:val="28"/>
          <w:szCs w:val="28"/>
        </w:rPr>
        <w:t xml:space="preserve"> respond</w:t>
      </w:r>
      <w:r w:rsidR="00023F63">
        <w:rPr>
          <w:rFonts w:ascii="Times New Roman" w:hAnsi="Times New Roman" w:cs="Times New Roman"/>
          <w:sz w:val="28"/>
          <w:szCs w:val="28"/>
        </w:rPr>
        <w:t>ent in respect of the discharge of his</w:t>
      </w:r>
      <w:r>
        <w:rPr>
          <w:rFonts w:ascii="Times New Roman" w:hAnsi="Times New Roman" w:cs="Times New Roman"/>
          <w:sz w:val="28"/>
          <w:szCs w:val="28"/>
        </w:rPr>
        <w:t xml:space="preserve"> employment duties.</w:t>
      </w:r>
    </w:p>
    <w:p w:rsidR="00407FF6" w:rsidRPr="00F10FFB" w:rsidRDefault="00407FF6" w:rsidP="00536171">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The Labour Officer erred in law in awarding additional compensation without an</w:t>
      </w:r>
      <w:r w:rsidR="00F14337">
        <w:rPr>
          <w:rFonts w:ascii="Times New Roman" w:hAnsi="Times New Roman" w:cs="Times New Roman"/>
          <w:sz w:val="28"/>
          <w:szCs w:val="28"/>
        </w:rPr>
        <w:t>y findings as to the respondents’ entitlement to compensation.</w:t>
      </w:r>
    </w:p>
    <w:p w:rsidR="0040221A" w:rsidRPr="00F10FFB" w:rsidRDefault="00407FF6" w:rsidP="00536171">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The Labour Officer erred in law in awarding severance pay which the respondent is not entitled to</w:t>
      </w:r>
    </w:p>
    <w:p w:rsidR="0040221A" w:rsidRPr="00F10FFB" w:rsidRDefault="00F14337" w:rsidP="00536171">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The Labour Officer erred in law and in fact in reaching a conclusion that the termination of the respondent was unlawful.</w:t>
      </w:r>
    </w:p>
    <w:p w:rsidR="0040221A" w:rsidRPr="00F10FFB" w:rsidRDefault="00F14337" w:rsidP="00536171">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The labour officer erred in finding that the respondent was en</w:t>
      </w:r>
      <w:r w:rsidR="00023F63">
        <w:rPr>
          <w:rFonts w:ascii="Times New Roman" w:hAnsi="Times New Roman" w:cs="Times New Roman"/>
          <w:sz w:val="28"/>
          <w:szCs w:val="28"/>
        </w:rPr>
        <w:t>titled to any of the remedies or</w:t>
      </w:r>
      <w:r>
        <w:rPr>
          <w:rFonts w:ascii="Times New Roman" w:hAnsi="Times New Roman" w:cs="Times New Roman"/>
          <w:sz w:val="28"/>
          <w:szCs w:val="28"/>
        </w:rPr>
        <w:t xml:space="preserve"> reliefs awarded.</w:t>
      </w:r>
    </w:p>
    <w:p w:rsidR="0040221A" w:rsidRPr="00F10FFB" w:rsidRDefault="0040221A" w:rsidP="00536171">
      <w:pPr>
        <w:jc w:val="both"/>
        <w:rPr>
          <w:rFonts w:ascii="Times New Roman" w:hAnsi="Times New Roman" w:cs="Times New Roman"/>
          <w:sz w:val="28"/>
          <w:szCs w:val="28"/>
        </w:rPr>
      </w:pPr>
      <w:r w:rsidRPr="00F10FFB">
        <w:rPr>
          <w:rFonts w:ascii="Times New Roman" w:hAnsi="Times New Roman" w:cs="Times New Roman"/>
          <w:sz w:val="28"/>
          <w:szCs w:val="28"/>
          <w:u w:val="single"/>
        </w:rPr>
        <w:t>SUBMISSIONS</w:t>
      </w:r>
    </w:p>
    <w:p w:rsidR="0040221A" w:rsidRPr="00F10FFB" w:rsidRDefault="0040221A" w:rsidP="00536171">
      <w:pPr>
        <w:jc w:val="both"/>
        <w:rPr>
          <w:rFonts w:ascii="Times New Roman" w:hAnsi="Times New Roman" w:cs="Times New Roman"/>
          <w:sz w:val="28"/>
          <w:szCs w:val="28"/>
        </w:rPr>
      </w:pPr>
      <w:r w:rsidRPr="00F10FFB">
        <w:rPr>
          <w:rFonts w:ascii="Times New Roman" w:hAnsi="Times New Roman" w:cs="Times New Roman"/>
          <w:sz w:val="28"/>
          <w:szCs w:val="28"/>
        </w:rPr>
        <w:t xml:space="preserve">The appellant chose to argue grounds 1,2 and 4 together. Ground 3 was abandoned.  Counsel for the appellant contended that the labour officer ignored the evidence of one </w:t>
      </w:r>
      <w:proofErr w:type="spellStart"/>
      <w:r w:rsidRPr="00F10FFB">
        <w:rPr>
          <w:rFonts w:ascii="Times New Roman" w:hAnsi="Times New Roman" w:cs="Times New Roman"/>
          <w:sz w:val="28"/>
          <w:szCs w:val="28"/>
        </w:rPr>
        <w:t>Absolom</w:t>
      </w:r>
      <w:proofErr w:type="spellEnd"/>
      <w:r w:rsidRPr="00F10FFB">
        <w:rPr>
          <w:rFonts w:ascii="Times New Roman" w:hAnsi="Times New Roman" w:cs="Times New Roman"/>
          <w:sz w:val="28"/>
          <w:szCs w:val="28"/>
        </w:rPr>
        <w:t xml:space="preserve"> </w:t>
      </w:r>
      <w:proofErr w:type="spellStart"/>
      <w:r w:rsidRPr="00F10FFB">
        <w:rPr>
          <w:rFonts w:ascii="Times New Roman" w:hAnsi="Times New Roman" w:cs="Times New Roman"/>
          <w:sz w:val="28"/>
          <w:szCs w:val="28"/>
        </w:rPr>
        <w:t>Wanjala</w:t>
      </w:r>
      <w:proofErr w:type="spellEnd"/>
      <w:r w:rsidRPr="00F10FFB">
        <w:rPr>
          <w:rFonts w:ascii="Times New Roman" w:hAnsi="Times New Roman" w:cs="Times New Roman"/>
          <w:sz w:val="28"/>
          <w:szCs w:val="28"/>
        </w:rPr>
        <w:t xml:space="preserve"> that the respondent had extorted money from </w:t>
      </w:r>
      <w:proofErr w:type="spellStart"/>
      <w:r w:rsidRPr="00F10FFB">
        <w:rPr>
          <w:rFonts w:ascii="Times New Roman" w:hAnsi="Times New Roman" w:cs="Times New Roman"/>
          <w:sz w:val="28"/>
          <w:szCs w:val="28"/>
        </w:rPr>
        <w:t>Twel</w:t>
      </w:r>
      <w:r w:rsidR="00023F63">
        <w:rPr>
          <w:rFonts w:ascii="Times New Roman" w:hAnsi="Times New Roman" w:cs="Times New Roman"/>
          <w:sz w:val="28"/>
          <w:szCs w:val="28"/>
        </w:rPr>
        <w:t>w</w:t>
      </w:r>
      <w:r w:rsidRPr="00F10FFB">
        <w:rPr>
          <w:rFonts w:ascii="Times New Roman" w:hAnsi="Times New Roman" w:cs="Times New Roman"/>
          <w:sz w:val="28"/>
          <w:szCs w:val="28"/>
        </w:rPr>
        <w:t>aneko</w:t>
      </w:r>
      <w:proofErr w:type="spellEnd"/>
      <w:r w:rsidRPr="00F10FFB">
        <w:rPr>
          <w:rFonts w:ascii="Times New Roman" w:hAnsi="Times New Roman" w:cs="Times New Roman"/>
          <w:sz w:val="28"/>
          <w:szCs w:val="28"/>
        </w:rPr>
        <w:t xml:space="preserve"> Listeners which evidence was exemplified by bank deposits into the responden</w:t>
      </w:r>
      <w:r w:rsidR="00023F63">
        <w:rPr>
          <w:rFonts w:ascii="Times New Roman" w:hAnsi="Times New Roman" w:cs="Times New Roman"/>
          <w:sz w:val="28"/>
          <w:szCs w:val="28"/>
        </w:rPr>
        <w:t>t’s bank account.  Counsel argue</w:t>
      </w:r>
      <w:r w:rsidRPr="00F10FFB">
        <w:rPr>
          <w:rFonts w:ascii="Times New Roman" w:hAnsi="Times New Roman" w:cs="Times New Roman"/>
          <w:sz w:val="28"/>
          <w:szCs w:val="28"/>
        </w:rPr>
        <w:t xml:space="preserve">d that the labour Officer ignored the definition of </w:t>
      </w:r>
      <w:r w:rsidRPr="00F10FFB">
        <w:rPr>
          <w:rFonts w:ascii="Times New Roman" w:hAnsi="Times New Roman" w:cs="Times New Roman"/>
          <w:b/>
          <w:sz w:val="28"/>
          <w:szCs w:val="28"/>
        </w:rPr>
        <w:t>“Manager”</w:t>
      </w:r>
      <w:r w:rsidRPr="00F10FFB">
        <w:rPr>
          <w:rFonts w:ascii="Times New Roman" w:hAnsi="Times New Roman" w:cs="Times New Roman"/>
          <w:sz w:val="28"/>
          <w:szCs w:val="28"/>
        </w:rPr>
        <w:t xml:space="preserve"> in the human Resource Manual and replaced it with his</w:t>
      </w:r>
      <w:r w:rsidR="00023F63">
        <w:rPr>
          <w:rFonts w:ascii="Times New Roman" w:hAnsi="Times New Roman" w:cs="Times New Roman"/>
          <w:sz w:val="28"/>
          <w:szCs w:val="28"/>
        </w:rPr>
        <w:t xml:space="preserve"> own</w:t>
      </w:r>
      <w:r w:rsidRPr="00F10FFB">
        <w:rPr>
          <w:rFonts w:ascii="Times New Roman" w:hAnsi="Times New Roman" w:cs="Times New Roman"/>
          <w:sz w:val="28"/>
          <w:szCs w:val="28"/>
        </w:rPr>
        <w:t xml:space="preserve"> </w:t>
      </w:r>
      <w:r w:rsidR="003C7C4B" w:rsidRPr="00F10FFB">
        <w:rPr>
          <w:rFonts w:ascii="Times New Roman" w:hAnsi="Times New Roman" w:cs="Times New Roman"/>
          <w:sz w:val="28"/>
          <w:szCs w:val="28"/>
        </w:rPr>
        <w:t xml:space="preserve">definition.  According to counsel, in cross examination </w:t>
      </w:r>
      <w:proofErr w:type="spellStart"/>
      <w:r w:rsidR="003C7C4B" w:rsidRPr="00F10FFB">
        <w:rPr>
          <w:rFonts w:ascii="Times New Roman" w:hAnsi="Times New Roman" w:cs="Times New Roman"/>
          <w:sz w:val="28"/>
          <w:szCs w:val="28"/>
        </w:rPr>
        <w:t>Absolom</w:t>
      </w:r>
      <w:proofErr w:type="spellEnd"/>
      <w:r w:rsidR="003C7C4B" w:rsidRPr="00F10FFB">
        <w:rPr>
          <w:rFonts w:ascii="Times New Roman" w:hAnsi="Times New Roman" w:cs="Times New Roman"/>
          <w:sz w:val="28"/>
          <w:szCs w:val="28"/>
        </w:rPr>
        <w:t xml:space="preserve"> </w:t>
      </w:r>
      <w:proofErr w:type="spellStart"/>
      <w:r w:rsidR="003C7C4B" w:rsidRPr="00F10FFB">
        <w:rPr>
          <w:rFonts w:ascii="Times New Roman" w:hAnsi="Times New Roman" w:cs="Times New Roman"/>
          <w:sz w:val="28"/>
          <w:szCs w:val="28"/>
        </w:rPr>
        <w:t>Wanjala</w:t>
      </w:r>
      <w:proofErr w:type="spellEnd"/>
      <w:r w:rsidR="003C7C4B" w:rsidRPr="00F10FFB">
        <w:rPr>
          <w:rFonts w:ascii="Times New Roman" w:hAnsi="Times New Roman" w:cs="Times New Roman"/>
          <w:sz w:val="28"/>
          <w:szCs w:val="28"/>
        </w:rPr>
        <w:t xml:space="preserve"> confirmed that the respondent was answerable to him </w:t>
      </w:r>
      <w:r w:rsidR="00536171" w:rsidRPr="00F10FFB">
        <w:rPr>
          <w:rFonts w:ascii="Times New Roman" w:hAnsi="Times New Roman" w:cs="Times New Roman"/>
          <w:sz w:val="28"/>
          <w:szCs w:val="28"/>
        </w:rPr>
        <w:t>thus he</w:t>
      </w:r>
      <w:r w:rsidR="003C7C4B" w:rsidRPr="00F10FFB">
        <w:rPr>
          <w:rFonts w:ascii="Times New Roman" w:hAnsi="Times New Roman" w:cs="Times New Roman"/>
          <w:sz w:val="28"/>
          <w:szCs w:val="28"/>
        </w:rPr>
        <w:t xml:space="preserve"> was properly</w:t>
      </w:r>
      <w:r w:rsidR="00536171" w:rsidRPr="00F10FFB">
        <w:rPr>
          <w:rFonts w:ascii="Times New Roman" w:hAnsi="Times New Roman" w:cs="Times New Roman"/>
          <w:sz w:val="28"/>
          <w:szCs w:val="28"/>
        </w:rPr>
        <w:t xml:space="preserve"> on the disciplinary committee as per </w:t>
      </w:r>
      <w:r w:rsidR="00536171" w:rsidRPr="00023F63">
        <w:rPr>
          <w:rFonts w:ascii="Times New Roman" w:hAnsi="Times New Roman" w:cs="Times New Roman"/>
          <w:b/>
          <w:sz w:val="28"/>
          <w:szCs w:val="28"/>
        </w:rPr>
        <w:t>clause 11.4.4 of the Human Resource Manual</w:t>
      </w:r>
      <w:r w:rsidR="00536171" w:rsidRPr="00F10FFB">
        <w:rPr>
          <w:rFonts w:ascii="Times New Roman" w:hAnsi="Times New Roman" w:cs="Times New Roman"/>
          <w:sz w:val="28"/>
          <w:szCs w:val="28"/>
        </w:rPr>
        <w:t>.  Counsel contended that by ignoring to evaluate evidence relating to how the appellant’s whistle blower policy worked, the labour officer arrived at a wrong conclusion.  He a</w:t>
      </w:r>
      <w:r w:rsidR="00023F63">
        <w:rPr>
          <w:rFonts w:ascii="Times New Roman" w:hAnsi="Times New Roman" w:cs="Times New Roman"/>
          <w:sz w:val="28"/>
          <w:szCs w:val="28"/>
        </w:rPr>
        <w:t xml:space="preserve">rgued that </w:t>
      </w:r>
      <w:r w:rsidR="00536171" w:rsidRPr="00F10FFB">
        <w:rPr>
          <w:rFonts w:ascii="Times New Roman" w:hAnsi="Times New Roman" w:cs="Times New Roman"/>
          <w:sz w:val="28"/>
          <w:szCs w:val="28"/>
        </w:rPr>
        <w:t xml:space="preserve">the labour officer did not take into account the integrity policy of the </w:t>
      </w:r>
      <w:r w:rsidR="00536171" w:rsidRPr="00F10FFB">
        <w:rPr>
          <w:rFonts w:ascii="Times New Roman" w:hAnsi="Times New Roman" w:cs="Times New Roman"/>
          <w:sz w:val="28"/>
          <w:szCs w:val="28"/>
        </w:rPr>
        <w:lastRenderedPageBreak/>
        <w:t>appellant and thereby failed to appreciate that the respondent had breached the same.  According to counsel the labour officer merely relied on the respondent’s testimony without evaluating it against the evidence of the integrity policy</w:t>
      </w:r>
      <w:r w:rsidR="00EC553B">
        <w:rPr>
          <w:rFonts w:ascii="Times New Roman" w:hAnsi="Times New Roman" w:cs="Times New Roman"/>
          <w:sz w:val="28"/>
          <w:szCs w:val="28"/>
        </w:rPr>
        <w:t>,</w:t>
      </w:r>
      <w:r w:rsidR="00536171" w:rsidRPr="00F10FFB">
        <w:rPr>
          <w:rFonts w:ascii="Times New Roman" w:hAnsi="Times New Roman" w:cs="Times New Roman"/>
          <w:sz w:val="28"/>
          <w:szCs w:val="28"/>
        </w:rPr>
        <w:t xml:space="preserve"> failure of which led to </w:t>
      </w:r>
      <w:r w:rsidR="00EC553B">
        <w:rPr>
          <w:rFonts w:ascii="Times New Roman" w:hAnsi="Times New Roman" w:cs="Times New Roman"/>
          <w:sz w:val="28"/>
          <w:szCs w:val="28"/>
        </w:rPr>
        <w:t xml:space="preserve">a </w:t>
      </w:r>
      <w:r w:rsidR="00536171" w:rsidRPr="00F10FFB">
        <w:rPr>
          <w:rFonts w:ascii="Times New Roman" w:hAnsi="Times New Roman" w:cs="Times New Roman"/>
          <w:sz w:val="28"/>
          <w:szCs w:val="28"/>
        </w:rPr>
        <w:t>wrong conclusion.</w:t>
      </w:r>
    </w:p>
    <w:p w:rsidR="00536171" w:rsidRPr="00F10FFB" w:rsidRDefault="00536171" w:rsidP="00536171">
      <w:pPr>
        <w:jc w:val="both"/>
        <w:rPr>
          <w:rFonts w:ascii="Times New Roman" w:hAnsi="Times New Roman" w:cs="Times New Roman"/>
          <w:sz w:val="28"/>
          <w:szCs w:val="28"/>
        </w:rPr>
      </w:pPr>
      <w:r w:rsidRPr="00F10FFB">
        <w:rPr>
          <w:rFonts w:ascii="Times New Roman" w:hAnsi="Times New Roman" w:cs="Times New Roman"/>
          <w:sz w:val="28"/>
          <w:szCs w:val="28"/>
        </w:rPr>
        <w:t>In counsel’s view, the labour officer failed to examine and assess the conduct and culpability of the respondent given the</w:t>
      </w:r>
      <w:r w:rsidR="008F79F6" w:rsidRPr="00F10FFB">
        <w:rPr>
          <w:rFonts w:ascii="Times New Roman" w:hAnsi="Times New Roman" w:cs="Times New Roman"/>
          <w:sz w:val="28"/>
          <w:szCs w:val="28"/>
        </w:rPr>
        <w:t xml:space="preserve"> bank</w:t>
      </w:r>
      <w:r w:rsidR="00F17DCD">
        <w:rPr>
          <w:rFonts w:ascii="Times New Roman" w:hAnsi="Times New Roman" w:cs="Times New Roman"/>
          <w:sz w:val="28"/>
          <w:szCs w:val="28"/>
        </w:rPr>
        <w:t xml:space="preserve"> </w:t>
      </w:r>
      <w:r w:rsidR="008F79F6" w:rsidRPr="00F10FFB">
        <w:rPr>
          <w:rFonts w:ascii="Times New Roman" w:hAnsi="Times New Roman" w:cs="Times New Roman"/>
          <w:sz w:val="28"/>
          <w:szCs w:val="28"/>
        </w:rPr>
        <w:t xml:space="preserve">slips showing money deposited into the account of the respondent; a written statement of one </w:t>
      </w:r>
      <w:proofErr w:type="spellStart"/>
      <w:r w:rsidR="008F79F6" w:rsidRPr="00F10FFB">
        <w:rPr>
          <w:rFonts w:ascii="Times New Roman" w:hAnsi="Times New Roman" w:cs="Times New Roman"/>
          <w:sz w:val="28"/>
          <w:szCs w:val="28"/>
        </w:rPr>
        <w:t>Imaka</w:t>
      </w:r>
      <w:proofErr w:type="spellEnd"/>
      <w:r w:rsidR="008F79F6" w:rsidRPr="00F10FFB">
        <w:rPr>
          <w:rFonts w:ascii="Times New Roman" w:hAnsi="Times New Roman" w:cs="Times New Roman"/>
          <w:sz w:val="28"/>
          <w:szCs w:val="28"/>
        </w:rPr>
        <w:t xml:space="preserve"> Isaac showing that the respondent solicited and received a bribe of 4,000Euros; the integrity policy; the dismissal letter, and a letter to the respondent detailing the particulars and allegations against the respondent.</w:t>
      </w:r>
    </w:p>
    <w:p w:rsidR="008F79F6" w:rsidRPr="00F10FFB" w:rsidRDefault="008F79F6" w:rsidP="00536171">
      <w:pPr>
        <w:jc w:val="both"/>
        <w:rPr>
          <w:rFonts w:ascii="Times New Roman" w:hAnsi="Times New Roman" w:cs="Times New Roman"/>
          <w:sz w:val="28"/>
          <w:szCs w:val="28"/>
        </w:rPr>
      </w:pPr>
      <w:r w:rsidRPr="00F10FFB">
        <w:rPr>
          <w:rFonts w:ascii="Times New Roman" w:hAnsi="Times New Roman" w:cs="Times New Roman"/>
          <w:sz w:val="28"/>
          <w:szCs w:val="28"/>
        </w:rPr>
        <w:t>According to counsel, the respondent did not deny receiving money from the sub grantees neither did he deny receiving</w:t>
      </w:r>
      <w:r w:rsidR="004F0663" w:rsidRPr="00F10FFB">
        <w:rPr>
          <w:rFonts w:ascii="Times New Roman" w:hAnsi="Times New Roman" w:cs="Times New Roman"/>
          <w:sz w:val="28"/>
          <w:szCs w:val="28"/>
        </w:rPr>
        <w:t xml:space="preserve"> money on his mobile phone number, nor the date and times the text messages were sent by him demanding payment of bribes from one Gerald </w:t>
      </w:r>
      <w:proofErr w:type="spellStart"/>
      <w:r w:rsidR="004F0663" w:rsidRPr="00F10FFB">
        <w:rPr>
          <w:rFonts w:ascii="Times New Roman" w:hAnsi="Times New Roman" w:cs="Times New Roman"/>
          <w:sz w:val="28"/>
          <w:szCs w:val="28"/>
        </w:rPr>
        <w:t>Kenkya</w:t>
      </w:r>
      <w:proofErr w:type="spellEnd"/>
      <w:r w:rsidR="004F0663" w:rsidRPr="00F10FFB">
        <w:rPr>
          <w:rFonts w:ascii="Times New Roman" w:hAnsi="Times New Roman" w:cs="Times New Roman"/>
          <w:sz w:val="28"/>
          <w:szCs w:val="28"/>
        </w:rPr>
        <w:t>.</w:t>
      </w:r>
    </w:p>
    <w:p w:rsidR="0092438D" w:rsidRPr="00F10FFB" w:rsidRDefault="00EC553B" w:rsidP="00536171">
      <w:pPr>
        <w:jc w:val="both"/>
        <w:rPr>
          <w:rFonts w:ascii="Times New Roman" w:hAnsi="Times New Roman" w:cs="Times New Roman"/>
          <w:sz w:val="28"/>
          <w:szCs w:val="28"/>
        </w:rPr>
      </w:pPr>
      <w:r w:rsidRPr="00F10FFB">
        <w:rPr>
          <w:rFonts w:ascii="Times New Roman" w:hAnsi="Times New Roman" w:cs="Times New Roman"/>
          <w:sz w:val="28"/>
          <w:szCs w:val="28"/>
        </w:rPr>
        <w:t>Consequently,</w:t>
      </w:r>
      <w:r w:rsidR="004F0663" w:rsidRPr="00F10FFB">
        <w:rPr>
          <w:rFonts w:ascii="Times New Roman" w:hAnsi="Times New Roman" w:cs="Times New Roman"/>
          <w:sz w:val="28"/>
          <w:szCs w:val="28"/>
        </w:rPr>
        <w:t xml:space="preserve"> according to counsel, the termination of the respondent was lawful as he had fundamentally </w:t>
      </w:r>
      <w:r w:rsidR="00F02C21" w:rsidRPr="00F10FFB">
        <w:rPr>
          <w:rFonts w:ascii="Times New Roman" w:hAnsi="Times New Roman" w:cs="Times New Roman"/>
          <w:sz w:val="28"/>
          <w:szCs w:val="28"/>
        </w:rPr>
        <w:t xml:space="preserve">breached </w:t>
      </w:r>
      <w:r w:rsidR="0092438D" w:rsidRPr="00F10FFB">
        <w:rPr>
          <w:rFonts w:ascii="Times New Roman" w:hAnsi="Times New Roman" w:cs="Times New Roman"/>
          <w:sz w:val="28"/>
          <w:szCs w:val="28"/>
        </w:rPr>
        <w:t>his obl</w:t>
      </w:r>
      <w:r w:rsidR="00023F63">
        <w:rPr>
          <w:rFonts w:ascii="Times New Roman" w:hAnsi="Times New Roman" w:cs="Times New Roman"/>
          <w:sz w:val="28"/>
          <w:szCs w:val="28"/>
        </w:rPr>
        <w:t>igation under his contract having</w:t>
      </w:r>
      <w:r w:rsidR="0092438D" w:rsidRPr="00F10FFB">
        <w:rPr>
          <w:rFonts w:ascii="Times New Roman" w:hAnsi="Times New Roman" w:cs="Times New Roman"/>
          <w:sz w:val="28"/>
          <w:szCs w:val="28"/>
        </w:rPr>
        <w:t xml:space="preserve"> used his position to his advantages and solicited for bribes.   </w:t>
      </w:r>
    </w:p>
    <w:p w:rsidR="0092438D" w:rsidRPr="00F10FFB" w:rsidRDefault="0092438D" w:rsidP="00536171">
      <w:pPr>
        <w:jc w:val="both"/>
        <w:rPr>
          <w:rFonts w:ascii="Times New Roman" w:hAnsi="Times New Roman" w:cs="Times New Roman"/>
          <w:sz w:val="28"/>
          <w:szCs w:val="28"/>
        </w:rPr>
      </w:pPr>
      <w:r w:rsidRPr="00F10FFB">
        <w:rPr>
          <w:rFonts w:ascii="Times New Roman" w:hAnsi="Times New Roman" w:cs="Times New Roman"/>
          <w:sz w:val="28"/>
          <w:szCs w:val="28"/>
        </w:rPr>
        <w:t xml:space="preserve">Counsel for the appellant argued grounds 5, 6, and 8 together as well.  It was his contention that there was no reason for awarding any remedies since there was evidence that the respondent was accorded a fair hearing in accordance with </w:t>
      </w:r>
      <w:r w:rsidRPr="00023F63">
        <w:rPr>
          <w:rFonts w:ascii="Times New Roman" w:hAnsi="Times New Roman" w:cs="Times New Roman"/>
          <w:b/>
          <w:sz w:val="28"/>
          <w:szCs w:val="28"/>
        </w:rPr>
        <w:t>clause</w:t>
      </w:r>
      <w:r w:rsidRPr="00F10FFB">
        <w:rPr>
          <w:rFonts w:ascii="Times New Roman" w:hAnsi="Times New Roman" w:cs="Times New Roman"/>
          <w:sz w:val="28"/>
          <w:szCs w:val="28"/>
        </w:rPr>
        <w:t xml:space="preserve"> </w:t>
      </w:r>
      <w:r w:rsidRPr="00023F63">
        <w:rPr>
          <w:rFonts w:ascii="Times New Roman" w:hAnsi="Times New Roman" w:cs="Times New Roman"/>
          <w:b/>
          <w:sz w:val="28"/>
          <w:szCs w:val="28"/>
        </w:rPr>
        <w:t>11.5 of the appellant’s Human Resource Manual</w:t>
      </w:r>
      <w:r w:rsidRPr="00F10FFB">
        <w:rPr>
          <w:rFonts w:ascii="Times New Roman" w:hAnsi="Times New Roman" w:cs="Times New Roman"/>
          <w:sz w:val="28"/>
          <w:szCs w:val="28"/>
        </w:rPr>
        <w:t>.  According to counsel the details of the charges were given to the respondent before he appeared for a disciplinary hearing with his advocate.  He contended that the respondent having been summarily dismissed for gross misconduct following a disciplinary process, he was not entitled to any remedies, especially when he was paid all his outstanding dues at the time of termination.</w:t>
      </w:r>
    </w:p>
    <w:p w:rsidR="00953EC3" w:rsidRPr="00F10FFB" w:rsidRDefault="0092438D" w:rsidP="00536171">
      <w:pPr>
        <w:jc w:val="both"/>
        <w:rPr>
          <w:rFonts w:ascii="Times New Roman" w:hAnsi="Times New Roman" w:cs="Times New Roman"/>
          <w:sz w:val="28"/>
          <w:szCs w:val="28"/>
        </w:rPr>
      </w:pPr>
      <w:r w:rsidRPr="00F10FFB">
        <w:rPr>
          <w:rFonts w:ascii="Times New Roman" w:hAnsi="Times New Roman" w:cs="Times New Roman"/>
          <w:sz w:val="28"/>
          <w:szCs w:val="28"/>
        </w:rPr>
        <w:t>In response to the above submissions from the appellant, counsel for the respondent raised a preliminary objection to the effect that</w:t>
      </w:r>
      <w:r w:rsidR="00F02C21" w:rsidRPr="00F10FFB">
        <w:rPr>
          <w:rFonts w:ascii="Times New Roman" w:hAnsi="Times New Roman" w:cs="Times New Roman"/>
          <w:sz w:val="28"/>
          <w:szCs w:val="28"/>
        </w:rPr>
        <w:t xml:space="preserve"> </w:t>
      </w:r>
      <w:r w:rsidRPr="00F10FFB">
        <w:rPr>
          <w:rFonts w:ascii="Times New Roman" w:hAnsi="Times New Roman" w:cs="Times New Roman"/>
          <w:sz w:val="28"/>
          <w:szCs w:val="28"/>
        </w:rPr>
        <w:t xml:space="preserve">the appellant had raised matters of fact contrary to provisions of </w:t>
      </w:r>
      <w:r w:rsidR="00071BFD" w:rsidRPr="00F10FFB">
        <w:rPr>
          <w:rFonts w:ascii="Times New Roman" w:hAnsi="Times New Roman" w:cs="Times New Roman"/>
          <w:b/>
          <w:sz w:val="28"/>
          <w:szCs w:val="28"/>
        </w:rPr>
        <w:t>Section 94</w:t>
      </w:r>
      <w:r w:rsidRPr="00F10FFB">
        <w:rPr>
          <w:rFonts w:ascii="Times New Roman" w:hAnsi="Times New Roman" w:cs="Times New Roman"/>
          <w:b/>
          <w:sz w:val="28"/>
          <w:szCs w:val="28"/>
        </w:rPr>
        <w:t>(2</w:t>
      </w:r>
      <w:r w:rsidR="00071BFD" w:rsidRPr="00F10FFB">
        <w:rPr>
          <w:rFonts w:ascii="Times New Roman" w:hAnsi="Times New Roman" w:cs="Times New Roman"/>
          <w:b/>
          <w:sz w:val="28"/>
          <w:szCs w:val="28"/>
        </w:rPr>
        <w:t xml:space="preserve">) </w:t>
      </w:r>
      <w:r w:rsidR="00071BFD" w:rsidRPr="00F10FFB">
        <w:rPr>
          <w:rFonts w:ascii="Times New Roman" w:hAnsi="Times New Roman" w:cs="Times New Roman"/>
          <w:sz w:val="28"/>
          <w:szCs w:val="28"/>
        </w:rPr>
        <w:t>which</w:t>
      </w:r>
      <w:r w:rsidRPr="00F10FFB">
        <w:rPr>
          <w:rFonts w:ascii="Times New Roman" w:hAnsi="Times New Roman" w:cs="Times New Roman"/>
          <w:sz w:val="28"/>
          <w:szCs w:val="28"/>
        </w:rPr>
        <w:t xml:space="preserve"> provides for appeals</w:t>
      </w:r>
      <w:r w:rsidR="00071BFD" w:rsidRPr="00F10FFB">
        <w:rPr>
          <w:rFonts w:ascii="Times New Roman" w:hAnsi="Times New Roman" w:cs="Times New Roman"/>
          <w:sz w:val="28"/>
          <w:szCs w:val="28"/>
        </w:rPr>
        <w:t xml:space="preserve"> to be based on only point</w:t>
      </w:r>
      <w:r w:rsidR="00023F63">
        <w:rPr>
          <w:rFonts w:ascii="Times New Roman" w:hAnsi="Times New Roman" w:cs="Times New Roman"/>
          <w:sz w:val="28"/>
          <w:szCs w:val="28"/>
        </w:rPr>
        <w:t>s</w:t>
      </w:r>
      <w:r w:rsidR="00071BFD" w:rsidRPr="00F10FFB">
        <w:rPr>
          <w:rFonts w:ascii="Times New Roman" w:hAnsi="Times New Roman" w:cs="Times New Roman"/>
          <w:sz w:val="28"/>
          <w:szCs w:val="28"/>
        </w:rPr>
        <w:t xml:space="preserve"> of law.  He relied on </w:t>
      </w:r>
      <w:r w:rsidR="00071BFD" w:rsidRPr="00EC553B">
        <w:rPr>
          <w:rFonts w:ascii="Times New Roman" w:hAnsi="Times New Roman" w:cs="Times New Roman"/>
          <w:b/>
          <w:sz w:val="28"/>
          <w:szCs w:val="28"/>
          <w:u w:val="single"/>
        </w:rPr>
        <w:t xml:space="preserve">MAKULA INTERNATIONAL </w:t>
      </w:r>
      <w:r w:rsidR="00071BFD" w:rsidRPr="00EC553B">
        <w:rPr>
          <w:rFonts w:ascii="Times New Roman" w:hAnsi="Times New Roman" w:cs="Times New Roman"/>
          <w:b/>
          <w:sz w:val="28"/>
          <w:szCs w:val="28"/>
        </w:rPr>
        <w:t xml:space="preserve">VS CARDINAL NSUBUGA SCCA 4/1981 and </w:t>
      </w:r>
      <w:r w:rsidR="00071BFD" w:rsidRPr="00EC553B">
        <w:rPr>
          <w:rFonts w:ascii="Times New Roman" w:hAnsi="Times New Roman" w:cs="Times New Roman"/>
          <w:b/>
          <w:sz w:val="28"/>
          <w:szCs w:val="28"/>
          <w:u w:val="single"/>
        </w:rPr>
        <w:t>NETIS UGANDA LTD</w:t>
      </w:r>
      <w:r w:rsidR="00071BFD" w:rsidRPr="00EC553B">
        <w:rPr>
          <w:rFonts w:ascii="Times New Roman" w:hAnsi="Times New Roman" w:cs="Times New Roman"/>
          <w:b/>
          <w:sz w:val="28"/>
          <w:szCs w:val="28"/>
        </w:rPr>
        <w:t xml:space="preserve"> VS </w:t>
      </w:r>
      <w:r w:rsidR="00071BFD" w:rsidRPr="00EC553B">
        <w:rPr>
          <w:rFonts w:ascii="Times New Roman" w:hAnsi="Times New Roman" w:cs="Times New Roman"/>
          <w:b/>
          <w:sz w:val="28"/>
          <w:szCs w:val="28"/>
        </w:rPr>
        <w:lastRenderedPageBreak/>
        <w:t>CHARLES</w:t>
      </w:r>
      <w:r w:rsidR="00071BFD" w:rsidRPr="00F10FFB">
        <w:rPr>
          <w:rFonts w:ascii="Times New Roman" w:hAnsi="Times New Roman" w:cs="Times New Roman"/>
          <w:sz w:val="28"/>
          <w:szCs w:val="28"/>
        </w:rPr>
        <w:t xml:space="preserve"> </w:t>
      </w:r>
      <w:r w:rsidR="00071BFD" w:rsidRPr="00EC553B">
        <w:rPr>
          <w:rFonts w:ascii="Times New Roman" w:hAnsi="Times New Roman" w:cs="Times New Roman"/>
          <w:b/>
          <w:sz w:val="28"/>
          <w:szCs w:val="28"/>
        </w:rPr>
        <w:t>WALAKIRA, LDA No. 22/2010 and EQUITY BANK (U) LTD VS MUGISHA MUSIMENTA ROGERS, LDA NO. 26/2017.</w:t>
      </w:r>
    </w:p>
    <w:p w:rsidR="00071BFD" w:rsidRPr="00F10FFB" w:rsidRDefault="00071BFD" w:rsidP="00536171">
      <w:pPr>
        <w:jc w:val="both"/>
        <w:rPr>
          <w:rFonts w:ascii="Times New Roman" w:hAnsi="Times New Roman" w:cs="Times New Roman"/>
          <w:sz w:val="28"/>
          <w:szCs w:val="28"/>
        </w:rPr>
      </w:pPr>
      <w:r w:rsidRPr="00F10FFB">
        <w:rPr>
          <w:rFonts w:ascii="Times New Roman" w:hAnsi="Times New Roman" w:cs="Times New Roman"/>
          <w:sz w:val="28"/>
          <w:szCs w:val="28"/>
        </w:rPr>
        <w:t xml:space="preserve">He </w:t>
      </w:r>
      <w:r w:rsidR="00952FD3" w:rsidRPr="00F10FFB">
        <w:rPr>
          <w:rFonts w:ascii="Times New Roman" w:hAnsi="Times New Roman" w:cs="Times New Roman"/>
          <w:sz w:val="28"/>
          <w:szCs w:val="28"/>
        </w:rPr>
        <w:t xml:space="preserve">prayed </w:t>
      </w:r>
      <w:r w:rsidRPr="00F10FFB">
        <w:rPr>
          <w:rFonts w:ascii="Times New Roman" w:hAnsi="Times New Roman" w:cs="Times New Roman"/>
          <w:sz w:val="28"/>
          <w:szCs w:val="28"/>
        </w:rPr>
        <w:t>this court to strikeout the appeal with costs.  In the alternative counsel prayed that gro</w:t>
      </w:r>
      <w:r w:rsidR="00E40AA8">
        <w:rPr>
          <w:rFonts w:ascii="Times New Roman" w:hAnsi="Times New Roman" w:cs="Times New Roman"/>
          <w:sz w:val="28"/>
          <w:szCs w:val="28"/>
        </w:rPr>
        <w:t xml:space="preserve">unds 1, 2, 3, 4, 7 and 8 be struck </w:t>
      </w:r>
      <w:r w:rsidRPr="00F10FFB">
        <w:rPr>
          <w:rFonts w:ascii="Times New Roman" w:hAnsi="Times New Roman" w:cs="Times New Roman"/>
          <w:sz w:val="28"/>
          <w:szCs w:val="28"/>
        </w:rPr>
        <w:t xml:space="preserve">out for being based on both facts and law.  Counsel </w:t>
      </w:r>
      <w:r w:rsidR="00952FD3" w:rsidRPr="00F10FFB">
        <w:rPr>
          <w:rFonts w:ascii="Times New Roman" w:hAnsi="Times New Roman" w:cs="Times New Roman"/>
          <w:sz w:val="28"/>
          <w:szCs w:val="28"/>
        </w:rPr>
        <w:t xml:space="preserve">opted </w:t>
      </w:r>
      <w:r w:rsidRPr="00F10FFB">
        <w:rPr>
          <w:rFonts w:ascii="Times New Roman" w:hAnsi="Times New Roman" w:cs="Times New Roman"/>
          <w:sz w:val="28"/>
          <w:szCs w:val="28"/>
        </w:rPr>
        <w:t>therefore</w:t>
      </w:r>
      <w:r w:rsidR="00952FD3" w:rsidRPr="00F10FFB">
        <w:rPr>
          <w:rFonts w:ascii="Times New Roman" w:hAnsi="Times New Roman" w:cs="Times New Roman"/>
          <w:sz w:val="28"/>
          <w:szCs w:val="28"/>
        </w:rPr>
        <w:t xml:space="preserve"> to resp</w:t>
      </w:r>
      <w:r w:rsidR="00E40AA8">
        <w:rPr>
          <w:rFonts w:ascii="Times New Roman" w:hAnsi="Times New Roman" w:cs="Times New Roman"/>
          <w:sz w:val="28"/>
          <w:szCs w:val="28"/>
        </w:rPr>
        <w:t>ond to only grounds of appeal on</w:t>
      </w:r>
      <w:r w:rsidR="00952FD3" w:rsidRPr="00F10FFB">
        <w:rPr>
          <w:rFonts w:ascii="Times New Roman" w:hAnsi="Times New Roman" w:cs="Times New Roman"/>
          <w:sz w:val="28"/>
          <w:szCs w:val="28"/>
        </w:rPr>
        <w:t xml:space="preserve"> matters of law.</w:t>
      </w:r>
    </w:p>
    <w:p w:rsidR="00952FD3" w:rsidRPr="00F10FFB" w:rsidRDefault="00952FD3" w:rsidP="00536171">
      <w:pPr>
        <w:jc w:val="both"/>
        <w:rPr>
          <w:rFonts w:ascii="Times New Roman" w:hAnsi="Times New Roman" w:cs="Times New Roman"/>
          <w:sz w:val="28"/>
          <w:szCs w:val="28"/>
        </w:rPr>
      </w:pPr>
      <w:r w:rsidRPr="00F10FFB">
        <w:rPr>
          <w:rFonts w:ascii="Times New Roman" w:hAnsi="Times New Roman" w:cs="Times New Roman"/>
          <w:sz w:val="28"/>
          <w:szCs w:val="28"/>
        </w:rPr>
        <w:t>On the first ground of failure to evaluate evidence, counsel for the respondent</w:t>
      </w:r>
      <w:r w:rsidR="00E40AA8">
        <w:rPr>
          <w:rFonts w:ascii="Times New Roman" w:hAnsi="Times New Roman" w:cs="Times New Roman"/>
          <w:sz w:val="28"/>
          <w:szCs w:val="28"/>
        </w:rPr>
        <w:t xml:space="preserve"> strongly argued that it was not true that the respondent</w:t>
      </w:r>
      <w:r w:rsidRPr="00F10FFB">
        <w:rPr>
          <w:rFonts w:ascii="Times New Roman" w:hAnsi="Times New Roman" w:cs="Times New Roman"/>
          <w:sz w:val="28"/>
          <w:szCs w:val="28"/>
        </w:rPr>
        <w:t xml:space="preserve"> admitted to soliciting money.  According to counsel the submission of the appellant was in a bid to distort facts so as to mislead court.  Counsel referred this court to </w:t>
      </w:r>
      <w:r w:rsidRPr="00E40AA8">
        <w:rPr>
          <w:rFonts w:ascii="Times New Roman" w:hAnsi="Times New Roman" w:cs="Times New Roman"/>
          <w:b/>
          <w:sz w:val="28"/>
          <w:szCs w:val="28"/>
        </w:rPr>
        <w:t>page 30 of the judgment</w:t>
      </w:r>
      <w:r w:rsidRPr="00F10FFB">
        <w:rPr>
          <w:rFonts w:ascii="Times New Roman" w:hAnsi="Times New Roman" w:cs="Times New Roman"/>
          <w:sz w:val="28"/>
          <w:szCs w:val="28"/>
        </w:rPr>
        <w:t xml:space="preserve"> where </w:t>
      </w:r>
      <w:r w:rsidRPr="00E40AA8">
        <w:rPr>
          <w:rFonts w:ascii="Times New Roman" w:hAnsi="Times New Roman" w:cs="Times New Roman"/>
          <w:b/>
          <w:sz w:val="28"/>
          <w:szCs w:val="28"/>
        </w:rPr>
        <w:t>under line 14</w:t>
      </w:r>
      <w:r w:rsidRPr="00F10FFB">
        <w:rPr>
          <w:rFonts w:ascii="Times New Roman" w:hAnsi="Times New Roman" w:cs="Times New Roman"/>
          <w:sz w:val="28"/>
          <w:szCs w:val="28"/>
        </w:rPr>
        <w:t xml:space="preserve">, the labour officer considered the </w:t>
      </w:r>
      <w:r w:rsidR="00F17DCD" w:rsidRPr="00F10FFB">
        <w:rPr>
          <w:rFonts w:ascii="Times New Roman" w:hAnsi="Times New Roman" w:cs="Times New Roman"/>
          <w:sz w:val="28"/>
          <w:szCs w:val="28"/>
        </w:rPr>
        <w:t>evidence and</w:t>
      </w:r>
      <w:r w:rsidRPr="00F10FFB">
        <w:rPr>
          <w:rFonts w:ascii="Times New Roman" w:hAnsi="Times New Roman" w:cs="Times New Roman"/>
          <w:sz w:val="28"/>
          <w:szCs w:val="28"/>
        </w:rPr>
        <w:t xml:space="preserve"> pointed out that the respondent had explained that the monies received wer</w:t>
      </w:r>
      <w:r w:rsidR="00A638BA" w:rsidRPr="00F10FFB">
        <w:rPr>
          <w:rFonts w:ascii="Times New Roman" w:hAnsi="Times New Roman" w:cs="Times New Roman"/>
          <w:sz w:val="28"/>
          <w:szCs w:val="28"/>
        </w:rPr>
        <w:t>e</w:t>
      </w:r>
      <w:r w:rsidRPr="00F10FFB">
        <w:rPr>
          <w:rFonts w:ascii="Times New Roman" w:hAnsi="Times New Roman" w:cs="Times New Roman"/>
          <w:sz w:val="28"/>
          <w:szCs w:val="28"/>
        </w:rPr>
        <w:t xml:space="preserve"> as consideration in a private motor vehicle purchase transaction</w:t>
      </w:r>
      <w:r w:rsidR="00A638BA" w:rsidRPr="00F10FFB">
        <w:rPr>
          <w:rFonts w:ascii="Times New Roman" w:hAnsi="Times New Roman" w:cs="Times New Roman"/>
          <w:sz w:val="28"/>
          <w:szCs w:val="28"/>
        </w:rPr>
        <w:t>.</w:t>
      </w:r>
    </w:p>
    <w:p w:rsidR="00A638BA" w:rsidRPr="00F10FFB" w:rsidRDefault="00B77564" w:rsidP="00536171">
      <w:pPr>
        <w:jc w:val="both"/>
        <w:rPr>
          <w:rFonts w:ascii="Times New Roman" w:hAnsi="Times New Roman" w:cs="Times New Roman"/>
          <w:sz w:val="28"/>
          <w:szCs w:val="28"/>
        </w:rPr>
      </w:pPr>
      <w:r w:rsidRPr="00F10FFB">
        <w:rPr>
          <w:rFonts w:ascii="Times New Roman" w:hAnsi="Times New Roman" w:cs="Times New Roman"/>
          <w:sz w:val="28"/>
          <w:szCs w:val="28"/>
        </w:rPr>
        <w:t>According to</w:t>
      </w:r>
      <w:r w:rsidR="00A638BA" w:rsidRPr="00F10FFB">
        <w:rPr>
          <w:rFonts w:ascii="Times New Roman" w:hAnsi="Times New Roman" w:cs="Times New Roman"/>
          <w:sz w:val="28"/>
          <w:szCs w:val="28"/>
        </w:rPr>
        <w:t xml:space="preserve"> counsel, the respondent explained by disclosing the registration number and type of the vehicle so purchased and in t</w:t>
      </w:r>
      <w:r>
        <w:rPr>
          <w:rFonts w:ascii="Times New Roman" w:hAnsi="Times New Roman" w:cs="Times New Roman"/>
          <w:sz w:val="28"/>
          <w:szCs w:val="28"/>
        </w:rPr>
        <w:t xml:space="preserve">he absence of availability of </w:t>
      </w:r>
      <w:proofErr w:type="spellStart"/>
      <w:r>
        <w:rPr>
          <w:rFonts w:ascii="Times New Roman" w:hAnsi="Times New Roman" w:cs="Times New Roman"/>
          <w:sz w:val="28"/>
          <w:szCs w:val="28"/>
        </w:rPr>
        <w:t>K</w:t>
      </w:r>
      <w:r w:rsidR="00A638BA" w:rsidRPr="00F10FFB">
        <w:rPr>
          <w:rFonts w:ascii="Times New Roman" w:hAnsi="Times New Roman" w:cs="Times New Roman"/>
          <w:sz w:val="28"/>
          <w:szCs w:val="28"/>
        </w:rPr>
        <w:t>ankya</w:t>
      </w:r>
      <w:proofErr w:type="spellEnd"/>
      <w:r w:rsidR="00A638BA" w:rsidRPr="00F10FFB">
        <w:rPr>
          <w:rFonts w:ascii="Times New Roman" w:hAnsi="Times New Roman" w:cs="Times New Roman"/>
          <w:sz w:val="28"/>
          <w:szCs w:val="28"/>
        </w:rPr>
        <w:t xml:space="preserve"> Gerald for cross-examination and in </w:t>
      </w:r>
      <w:r w:rsidR="00E40AA8">
        <w:rPr>
          <w:rFonts w:ascii="Times New Roman" w:hAnsi="Times New Roman" w:cs="Times New Roman"/>
          <w:sz w:val="28"/>
          <w:szCs w:val="28"/>
        </w:rPr>
        <w:t>the absence of the investigator</w:t>
      </w:r>
      <w:r w:rsidR="00A638BA" w:rsidRPr="00F10FFB">
        <w:rPr>
          <w:rFonts w:ascii="Times New Roman" w:hAnsi="Times New Roman" w:cs="Times New Roman"/>
          <w:sz w:val="28"/>
          <w:szCs w:val="28"/>
        </w:rPr>
        <w:t xml:space="preserve"> as a witness for cross-examination, the labour officer analyzed and evaluated the evidence properly and reached a correct decision.</w:t>
      </w:r>
      <w:r w:rsidR="007B4C45" w:rsidRPr="00F10FFB">
        <w:rPr>
          <w:rFonts w:ascii="Times New Roman" w:hAnsi="Times New Roman" w:cs="Times New Roman"/>
          <w:sz w:val="28"/>
          <w:szCs w:val="28"/>
        </w:rPr>
        <w:t xml:space="preserve"> </w:t>
      </w:r>
      <w:r w:rsidR="009D4179" w:rsidRPr="00F10FFB">
        <w:rPr>
          <w:rFonts w:ascii="Times New Roman" w:hAnsi="Times New Roman" w:cs="Times New Roman"/>
          <w:sz w:val="28"/>
          <w:szCs w:val="28"/>
        </w:rPr>
        <w:t xml:space="preserve">Relying on </w:t>
      </w:r>
      <w:proofErr w:type="spellStart"/>
      <w:r w:rsidR="009D4179" w:rsidRPr="00E40AA8">
        <w:rPr>
          <w:rFonts w:ascii="Times New Roman" w:hAnsi="Times New Roman" w:cs="Times New Roman"/>
          <w:b/>
          <w:sz w:val="28"/>
          <w:szCs w:val="28"/>
          <w:u w:val="single"/>
        </w:rPr>
        <w:t>Seyani</w:t>
      </w:r>
      <w:proofErr w:type="spellEnd"/>
      <w:r w:rsidR="009D4179" w:rsidRPr="00E40AA8">
        <w:rPr>
          <w:rFonts w:ascii="Times New Roman" w:hAnsi="Times New Roman" w:cs="Times New Roman"/>
          <w:b/>
          <w:sz w:val="28"/>
          <w:szCs w:val="28"/>
          <w:u w:val="single"/>
        </w:rPr>
        <w:t xml:space="preserve"> Brothers &amp;</w:t>
      </w:r>
      <w:r w:rsidR="009D4179" w:rsidRPr="00E40AA8">
        <w:rPr>
          <w:rFonts w:ascii="Times New Roman" w:hAnsi="Times New Roman" w:cs="Times New Roman"/>
          <w:b/>
          <w:sz w:val="28"/>
          <w:szCs w:val="28"/>
        </w:rPr>
        <w:t xml:space="preserve"> Co Ltd Vs </w:t>
      </w:r>
      <w:r w:rsidR="009D4179" w:rsidRPr="00E40AA8">
        <w:rPr>
          <w:rFonts w:ascii="Times New Roman" w:hAnsi="Times New Roman" w:cs="Times New Roman"/>
          <w:b/>
          <w:sz w:val="28"/>
          <w:szCs w:val="28"/>
          <w:u w:val="single"/>
        </w:rPr>
        <w:t>Cassia</w:t>
      </w:r>
      <w:r w:rsidR="009D4179" w:rsidRPr="00E40AA8">
        <w:rPr>
          <w:rFonts w:ascii="Times New Roman" w:hAnsi="Times New Roman" w:cs="Times New Roman"/>
          <w:b/>
          <w:sz w:val="28"/>
          <w:szCs w:val="28"/>
        </w:rPr>
        <w:t xml:space="preserve"> Limited – HCCA 128/2011 </w:t>
      </w:r>
      <w:r w:rsidR="009D4179" w:rsidRPr="00036238">
        <w:rPr>
          <w:rFonts w:ascii="Times New Roman" w:hAnsi="Times New Roman" w:cs="Times New Roman"/>
          <w:sz w:val="28"/>
          <w:szCs w:val="28"/>
        </w:rPr>
        <w:t>which relied on</w:t>
      </w:r>
      <w:r w:rsidR="009D4179" w:rsidRPr="00E40AA8">
        <w:rPr>
          <w:rFonts w:ascii="Times New Roman" w:hAnsi="Times New Roman" w:cs="Times New Roman"/>
          <w:b/>
          <w:sz w:val="28"/>
          <w:szCs w:val="28"/>
        </w:rPr>
        <w:t xml:space="preserve"> Marvin </w:t>
      </w:r>
      <w:proofErr w:type="spellStart"/>
      <w:r w:rsidR="009D4179" w:rsidRPr="00E40AA8">
        <w:rPr>
          <w:rFonts w:ascii="Times New Roman" w:hAnsi="Times New Roman" w:cs="Times New Roman"/>
          <w:b/>
          <w:sz w:val="28"/>
          <w:szCs w:val="28"/>
        </w:rPr>
        <w:t>Baryaruha</w:t>
      </w:r>
      <w:proofErr w:type="spellEnd"/>
      <w:r w:rsidR="009D4179" w:rsidRPr="00E40AA8">
        <w:rPr>
          <w:rFonts w:ascii="Times New Roman" w:hAnsi="Times New Roman" w:cs="Times New Roman"/>
          <w:b/>
          <w:sz w:val="28"/>
          <w:szCs w:val="28"/>
        </w:rPr>
        <w:t xml:space="preserve"> Vs</w:t>
      </w:r>
      <w:r w:rsidR="009D4179" w:rsidRPr="00F10FFB">
        <w:rPr>
          <w:rFonts w:ascii="Times New Roman" w:hAnsi="Times New Roman" w:cs="Times New Roman"/>
          <w:sz w:val="28"/>
          <w:szCs w:val="28"/>
        </w:rPr>
        <w:t xml:space="preserve"> </w:t>
      </w:r>
      <w:r w:rsidR="009D4179" w:rsidRPr="00E40AA8">
        <w:rPr>
          <w:rFonts w:ascii="Times New Roman" w:hAnsi="Times New Roman" w:cs="Times New Roman"/>
          <w:b/>
          <w:sz w:val="28"/>
          <w:szCs w:val="28"/>
        </w:rPr>
        <w:t>Attorney General Misc. Cause 149/2016</w:t>
      </w:r>
      <w:r w:rsidR="009D4179" w:rsidRPr="00F10FFB">
        <w:rPr>
          <w:rFonts w:ascii="Times New Roman" w:hAnsi="Times New Roman" w:cs="Times New Roman"/>
          <w:sz w:val="28"/>
          <w:szCs w:val="28"/>
        </w:rPr>
        <w:t xml:space="preserve">, he submitted that </w:t>
      </w:r>
      <w:proofErr w:type="spellStart"/>
      <w:r w:rsidR="007B4C45" w:rsidRPr="00F10FFB">
        <w:rPr>
          <w:rFonts w:ascii="Times New Roman" w:hAnsi="Times New Roman" w:cs="Times New Roman"/>
          <w:sz w:val="28"/>
          <w:szCs w:val="28"/>
        </w:rPr>
        <w:t>Wanjala</w:t>
      </w:r>
      <w:proofErr w:type="spellEnd"/>
      <w:r w:rsidR="007B4C45" w:rsidRPr="00F10FFB">
        <w:rPr>
          <w:rFonts w:ascii="Times New Roman" w:hAnsi="Times New Roman" w:cs="Times New Roman"/>
          <w:sz w:val="28"/>
          <w:szCs w:val="28"/>
        </w:rPr>
        <w:t xml:space="preserve"> </w:t>
      </w:r>
      <w:proofErr w:type="spellStart"/>
      <w:r w:rsidR="007B4C45" w:rsidRPr="00F10FFB">
        <w:rPr>
          <w:rFonts w:ascii="Times New Roman" w:hAnsi="Times New Roman" w:cs="Times New Roman"/>
          <w:sz w:val="28"/>
          <w:szCs w:val="28"/>
        </w:rPr>
        <w:t>Absolom</w:t>
      </w:r>
      <w:proofErr w:type="spellEnd"/>
      <w:r w:rsidR="007B4C45" w:rsidRPr="00F10FFB">
        <w:rPr>
          <w:rFonts w:ascii="Times New Roman" w:hAnsi="Times New Roman" w:cs="Times New Roman"/>
          <w:sz w:val="28"/>
          <w:szCs w:val="28"/>
        </w:rPr>
        <w:t xml:space="preserve"> having investigated the matter could not be seen to sit on the disciplinary committee since he would be biased.</w:t>
      </w:r>
    </w:p>
    <w:p w:rsidR="007B4C45" w:rsidRPr="00F10FFB" w:rsidRDefault="007B4C45" w:rsidP="00536171">
      <w:pPr>
        <w:jc w:val="both"/>
        <w:rPr>
          <w:rFonts w:ascii="Times New Roman" w:hAnsi="Times New Roman" w:cs="Times New Roman"/>
          <w:sz w:val="28"/>
          <w:szCs w:val="28"/>
        </w:rPr>
      </w:pPr>
      <w:r w:rsidRPr="00F10FFB">
        <w:rPr>
          <w:rFonts w:ascii="Times New Roman" w:hAnsi="Times New Roman" w:cs="Times New Roman"/>
          <w:sz w:val="28"/>
          <w:szCs w:val="28"/>
        </w:rPr>
        <w:t xml:space="preserve">According to counsel, the labour officer throughout her judgment analyzed the appellant’s whistle blower policy and integrity </w:t>
      </w:r>
      <w:r w:rsidR="0039788E" w:rsidRPr="00F10FFB">
        <w:rPr>
          <w:rFonts w:ascii="Times New Roman" w:hAnsi="Times New Roman" w:cs="Times New Roman"/>
          <w:sz w:val="28"/>
          <w:szCs w:val="28"/>
        </w:rPr>
        <w:t xml:space="preserve">manual policy and never ignored </w:t>
      </w:r>
      <w:proofErr w:type="spellStart"/>
      <w:r w:rsidR="0039788E" w:rsidRPr="00F10FFB">
        <w:rPr>
          <w:rFonts w:ascii="Times New Roman" w:hAnsi="Times New Roman" w:cs="Times New Roman"/>
          <w:sz w:val="28"/>
          <w:szCs w:val="28"/>
        </w:rPr>
        <w:t>Wanjala</w:t>
      </w:r>
      <w:proofErr w:type="spellEnd"/>
      <w:r w:rsidR="0039788E" w:rsidRPr="00F10FFB">
        <w:rPr>
          <w:rFonts w:ascii="Times New Roman" w:hAnsi="Times New Roman" w:cs="Times New Roman"/>
          <w:sz w:val="28"/>
          <w:szCs w:val="28"/>
        </w:rPr>
        <w:t xml:space="preserve"> </w:t>
      </w:r>
      <w:proofErr w:type="spellStart"/>
      <w:r w:rsidR="0039788E" w:rsidRPr="00F10FFB">
        <w:rPr>
          <w:rFonts w:ascii="Times New Roman" w:hAnsi="Times New Roman" w:cs="Times New Roman"/>
          <w:sz w:val="28"/>
          <w:szCs w:val="28"/>
        </w:rPr>
        <w:t>Absolom’s</w:t>
      </w:r>
      <w:proofErr w:type="spellEnd"/>
      <w:r w:rsidR="0039788E" w:rsidRPr="00F10FFB">
        <w:rPr>
          <w:rFonts w:ascii="Times New Roman" w:hAnsi="Times New Roman" w:cs="Times New Roman"/>
          <w:sz w:val="28"/>
          <w:szCs w:val="28"/>
        </w:rPr>
        <w:t xml:space="preserve"> testimony.  He argued that there was no provision in the manual prohibiting the staff of the appellant from selling their private property to a worker of the appellant’s partners.  In his considered view </w:t>
      </w:r>
      <w:r w:rsidR="0039788E" w:rsidRPr="00E40AA8">
        <w:rPr>
          <w:rFonts w:ascii="Times New Roman" w:hAnsi="Times New Roman" w:cs="Times New Roman"/>
          <w:b/>
          <w:sz w:val="28"/>
          <w:szCs w:val="28"/>
        </w:rPr>
        <w:t>clause 11.4.4. of the Manual</w:t>
      </w:r>
      <w:r w:rsidR="0039788E" w:rsidRPr="00F10FFB">
        <w:rPr>
          <w:rFonts w:ascii="Times New Roman" w:hAnsi="Times New Roman" w:cs="Times New Roman"/>
          <w:sz w:val="28"/>
          <w:szCs w:val="28"/>
        </w:rPr>
        <w:t xml:space="preserve"> was clear as to who would comprise the disciplinary hearing and only one Anthony </w:t>
      </w:r>
      <w:proofErr w:type="spellStart"/>
      <w:r w:rsidR="0039788E" w:rsidRPr="00F10FFB">
        <w:rPr>
          <w:rFonts w:ascii="Times New Roman" w:hAnsi="Times New Roman" w:cs="Times New Roman"/>
          <w:sz w:val="28"/>
          <w:szCs w:val="28"/>
        </w:rPr>
        <w:t>Wafula</w:t>
      </w:r>
      <w:proofErr w:type="spellEnd"/>
      <w:r w:rsidR="0039788E" w:rsidRPr="00F10FFB">
        <w:rPr>
          <w:rFonts w:ascii="Times New Roman" w:hAnsi="Times New Roman" w:cs="Times New Roman"/>
          <w:sz w:val="28"/>
          <w:szCs w:val="28"/>
        </w:rPr>
        <w:t>, the programs Manager being the manager and supervisor of the respondent could be part of the disciplinary proceedings and not the Finance Manager.</w:t>
      </w:r>
    </w:p>
    <w:p w:rsidR="0039788E" w:rsidRPr="00F10FFB" w:rsidRDefault="0039788E" w:rsidP="00536171">
      <w:pPr>
        <w:jc w:val="both"/>
        <w:rPr>
          <w:rFonts w:ascii="Times New Roman" w:hAnsi="Times New Roman" w:cs="Times New Roman"/>
          <w:sz w:val="28"/>
          <w:szCs w:val="28"/>
        </w:rPr>
      </w:pPr>
      <w:r w:rsidRPr="00F10FFB">
        <w:rPr>
          <w:rFonts w:ascii="Times New Roman" w:hAnsi="Times New Roman" w:cs="Times New Roman"/>
          <w:sz w:val="28"/>
          <w:szCs w:val="28"/>
        </w:rPr>
        <w:lastRenderedPageBreak/>
        <w:t xml:space="preserve">He </w:t>
      </w:r>
      <w:r w:rsidR="00916B90" w:rsidRPr="00F10FFB">
        <w:rPr>
          <w:rFonts w:ascii="Times New Roman" w:hAnsi="Times New Roman" w:cs="Times New Roman"/>
          <w:sz w:val="28"/>
          <w:szCs w:val="28"/>
        </w:rPr>
        <w:t>argued that</w:t>
      </w:r>
      <w:r w:rsidRPr="00F10FFB">
        <w:rPr>
          <w:rFonts w:ascii="Times New Roman" w:hAnsi="Times New Roman" w:cs="Times New Roman"/>
          <w:sz w:val="28"/>
          <w:szCs w:val="28"/>
        </w:rPr>
        <w:t xml:space="preserve"> it was not proved that the money allegedly deposited on the respondent’s account was a bribe or </w:t>
      </w:r>
      <w:r w:rsidR="00B5686B" w:rsidRPr="00F10FFB">
        <w:rPr>
          <w:rFonts w:ascii="Times New Roman" w:hAnsi="Times New Roman" w:cs="Times New Roman"/>
          <w:sz w:val="28"/>
          <w:szCs w:val="28"/>
        </w:rPr>
        <w:t xml:space="preserve">kick back in the absence </w:t>
      </w:r>
      <w:r w:rsidR="00F17DCD" w:rsidRPr="00F10FFB">
        <w:rPr>
          <w:rFonts w:ascii="Times New Roman" w:hAnsi="Times New Roman" w:cs="Times New Roman"/>
          <w:sz w:val="28"/>
          <w:szCs w:val="28"/>
        </w:rPr>
        <w:t>of the</w:t>
      </w:r>
      <w:r w:rsidR="00B5686B" w:rsidRPr="00F10FFB">
        <w:rPr>
          <w:rFonts w:ascii="Times New Roman" w:hAnsi="Times New Roman" w:cs="Times New Roman"/>
          <w:sz w:val="28"/>
          <w:szCs w:val="28"/>
        </w:rPr>
        <w:t xml:space="preserve"> </w:t>
      </w:r>
      <w:r w:rsidR="00F17DCD" w:rsidRPr="00F10FFB">
        <w:rPr>
          <w:rFonts w:ascii="Times New Roman" w:hAnsi="Times New Roman" w:cs="Times New Roman"/>
          <w:sz w:val="28"/>
          <w:szCs w:val="28"/>
        </w:rPr>
        <w:t>accusers for</w:t>
      </w:r>
      <w:r w:rsidR="00B5686B" w:rsidRPr="00F10FFB">
        <w:rPr>
          <w:rFonts w:ascii="Times New Roman" w:hAnsi="Times New Roman" w:cs="Times New Roman"/>
          <w:sz w:val="28"/>
          <w:szCs w:val="28"/>
        </w:rPr>
        <w:t xml:space="preserve"> cross examination.</w:t>
      </w:r>
    </w:p>
    <w:p w:rsidR="00B5686B" w:rsidRPr="00F10FFB" w:rsidRDefault="00B5686B" w:rsidP="00536171">
      <w:pPr>
        <w:jc w:val="both"/>
        <w:rPr>
          <w:rFonts w:ascii="Times New Roman" w:hAnsi="Times New Roman" w:cs="Times New Roman"/>
          <w:sz w:val="28"/>
          <w:szCs w:val="28"/>
        </w:rPr>
      </w:pPr>
      <w:r w:rsidRPr="00F10FFB">
        <w:rPr>
          <w:rFonts w:ascii="Times New Roman" w:hAnsi="Times New Roman" w:cs="Times New Roman"/>
          <w:sz w:val="28"/>
          <w:szCs w:val="28"/>
        </w:rPr>
        <w:t>According to counsel, the accusers co</w:t>
      </w:r>
      <w:r w:rsidR="00916B90" w:rsidRPr="00F10FFB">
        <w:rPr>
          <w:rFonts w:ascii="Times New Roman" w:hAnsi="Times New Roman" w:cs="Times New Roman"/>
          <w:sz w:val="28"/>
          <w:szCs w:val="28"/>
        </w:rPr>
        <w:t>mbined with some officials of the appellant to bring down the respondent whose project had a huge budget, the reason they failed to produce the accusers for cross examination.</w:t>
      </w:r>
    </w:p>
    <w:p w:rsidR="00916B90" w:rsidRPr="00E40AA8" w:rsidRDefault="00916B90" w:rsidP="00536171">
      <w:pPr>
        <w:jc w:val="both"/>
        <w:rPr>
          <w:rFonts w:ascii="Times New Roman" w:hAnsi="Times New Roman" w:cs="Times New Roman"/>
          <w:b/>
          <w:sz w:val="28"/>
          <w:szCs w:val="28"/>
        </w:rPr>
      </w:pPr>
      <w:r w:rsidRPr="00F10FFB">
        <w:rPr>
          <w:rFonts w:ascii="Times New Roman" w:hAnsi="Times New Roman" w:cs="Times New Roman"/>
          <w:sz w:val="28"/>
          <w:szCs w:val="28"/>
        </w:rPr>
        <w:t xml:space="preserve">Counsel submitted that the entire Award by the labour officer was lawful but inadequate because she was limited </w:t>
      </w:r>
      <w:r w:rsidR="00E40AA8" w:rsidRPr="00F10FFB">
        <w:rPr>
          <w:rFonts w:ascii="Times New Roman" w:hAnsi="Times New Roman" w:cs="Times New Roman"/>
          <w:sz w:val="28"/>
          <w:szCs w:val="28"/>
        </w:rPr>
        <w:t>over the quantum</w:t>
      </w:r>
      <w:r w:rsidRPr="00F10FFB">
        <w:rPr>
          <w:rFonts w:ascii="Times New Roman" w:hAnsi="Times New Roman" w:cs="Times New Roman"/>
          <w:sz w:val="28"/>
          <w:szCs w:val="28"/>
        </w:rPr>
        <w:t xml:space="preserve"> of compensation.  He prayed that this court awards general and aggravated damages as it did in </w:t>
      </w:r>
      <w:r w:rsidRPr="00E40AA8">
        <w:rPr>
          <w:rFonts w:ascii="Times New Roman" w:hAnsi="Times New Roman" w:cs="Times New Roman"/>
          <w:b/>
          <w:sz w:val="28"/>
          <w:szCs w:val="28"/>
        </w:rPr>
        <w:t xml:space="preserve">Dr. </w:t>
      </w:r>
      <w:proofErr w:type="spellStart"/>
      <w:r w:rsidRPr="00E40AA8">
        <w:rPr>
          <w:rFonts w:ascii="Times New Roman" w:hAnsi="Times New Roman" w:cs="Times New Roman"/>
          <w:b/>
          <w:sz w:val="28"/>
          <w:szCs w:val="28"/>
        </w:rPr>
        <w:t>Omona</w:t>
      </w:r>
      <w:proofErr w:type="spellEnd"/>
      <w:r w:rsidRPr="00E40AA8">
        <w:rPr>
          <w:rFonts w:ascii="Times New Roman" w:hAnsi="Times New Roman" w:cs="Times New Roman"/>
          <w:b/>
          <w:sz w:val="28"/>
          <w:szCs w:val="28"/>
        </w:rPr>
        <w:t xml:space="preserve"> </w:t>
      </w:r>
      <w:proofErr w:type="spellStart"/>
      <w:r w:rsidRPr="00E40AA8">
        <w:rPr>
          <w:rFonts w:ascii="Times New Roman" w:hAnsi="Times New Roman" w:cs="Times New Roman"/>
          <w:b/>
          <w:sz w:val="28"/>
          <w:szCs w:val="28"/>
        </w:rPr>
        <w:t>Kizito</w:t>
      </w:r>
      <w:proofErr w:type="spellEnd"/>
      <w:r w:rsidRPr="00E40AA8">
        <w:rPr>
          <w:rFonts w:ascii="Times New Roman" w:hAnsi="Times New Roman" w:cs="Times New Roman"/>
          <w:b/>
          <w:sz w:val="28"/>
          <w:szCs w:val="28"/>
        </w:rPr>
        <w:t xml:space="preserve"> Vs Marie Stopes Uganda LDC 33/2015 and in Donna Kamuli Vs DFCU Bank LDC 002/2015.</w:t>
      </w:r>
    </w:p>
    <w:p w:rsidR="00916B90" w:rsidRPr="00E40AA8" w:rsidRDefault="00916B90" w:rsidP="00536171">
      <w:pPr>
        <w:jc w:val="both"/>
        <w:rPr>
          <w:rFonts w:ascii="Times New Roman" w:hAnsi="Times New Roman" w:cs="Times New Roman"/>
          <w:b/>
          <w:sz w:val="28"/>
          <w:szCs w:val="28"/>
          <w:u w:val="single"/>
        </w:rPr>
      </w:pPr>
      <w:r w:rsidRPr="00E40AA8">
        <w:rPr>
          <w:rFonts w:ascii="Times New Roman" w:hAnsi="Times New Roman" w:cs="Times New Roman"/>
          <w:b/>
          <w:sz w:val="28"/>
          <w:szCs w:val="28"/>
          <w:u w:val="single"/>
        </w:rPr>
        <w:t>Decision of Court</w:t>
      </w:r>
    </w:p>
    <w:p w:rsidR="00916B90" w:rsidRPr="00E40AA8" w:rsidRDefault="00916B90" w:rsidP="00536171">
      <w:pPr>
        <w:jc w:val="both"/>
        <w:rPr>
          <w:rFonts w:ascii="Times New Roman" w:hAnsi="Times New Roman" w:cs="Times New Roman"/>
          <w:b/>
          <w:sz w:val="28"/>
          <w:szCs w:val="28"/>
          <w:u w:val="single"/>
        </w:rPr>
      </w:pPr>
      <w:r w:rsidRPr="00E40AA8">
        <w:rPr>
          <w:rFonts w:ascii="Times New Roman" w:hAnsi="Times New Roman" w:cs="Times New Roman"/>
          <w:b/>
          <w:sz w:val="28"/>
          <w:szCs w:val="28"/>
          <w:u w:val="single"/>
        </w:rPr>
        <w:t>General observations</w:t>
      </w:r>
    </w:p>
    <w:p w:rsidR="00916B90" w:rsidRPr="00F10FFB" w:rsidRDefault="00916B90" w:rsidP="00536171">
      <w:pPr>
        <w:jc w:val="both"/>
        <w:rPr>
          <w:rFonts w:ascii="Times New Roman" w:hAnsi="Times New Roman" w:cs="Times New Roman"/>
          <w:sz w:val="28"/>
          <w:szCs w:val="28"/>
        </w:rPr>
      </w:pPr>
      <w:r w:rsidRPr="00F10FFB">
        <w:rPr>
          <w:rFonts w:ascii="Times New Roman" w:hAnsi="Times New Roman" w:cs="Times New Roman"/>
          <w:sz w:val="28"/>
          <w:szCs w:val="28"/>
        </w:rPr>
        <w:t>The Award of the labour officer as a whole is one</w:t>
      </w:r>
      <w:r w:rsidR="00036238">
        <w:rPr>
          <w:rFonts w:ascii="Times New Roman" w:hAnsi="Times New Roman" w:cs="Times New Roman"/>
          <w:sz w:val="28"/>
          <w:szCs w:val="28"/>
        </w:rPr>
        <w:t xml:space="preserve"> of</w:t>
      </w:r>
      <w:r w:rsidRPr="00F10FFB">
        <w:rPr>
          <w:rFonts w:ascii="Times New Roman" w:hAnsi="Times New Roman" w:cs="Times New Roman"/>
          <w:sz w:val="28"/>
          <w:szCs w:val="28"/>
        </w:rPr>
        <w:t xml:space="preserve"> the best reasoned Awards that we, as an Industrial </w:t>
      </w:r>
      <w:r w:rsidR="00EB35F9" w:rsidRPr="00F10FFB">
        <w:rPr>
          <w:rFonts w:ascii="Times New Roman" w:hAnsi="Times New Roman" w:cs="Times New Roman"/>
          <w:sz w:val="28"/>
          <w:szCs w:val="28"/>
        </w:rPr>
        <w:t>Court</w:t>
      </w:r>
      <w:r w:rsidRPr="00F10FFB">
        <w:rPr>
          <w:rFonts w:ascii="Times New Roman" w:hAnsi="Times New Roman" w:cs="Times New Roman"/>
          <w:sz w:val="28"/>
          <w:szCs w:val="28"/>
        </w:rPr>
        <w:t xml:space="preserve"> has been able to internalize.  It is an Award that gives the brief facts of the case, issues to be determined and</w:t>
      </w:r>
      <w:r w:rsidR="00EB35F9" w:rsidRPr="00F10FFB">
        <w:rPr>
          <w:rFonts w:ascii="Times New Roman" w:hAnsi="Times New Roman" w:cs="Times New Roman"/>
          <w:sz w:val="28"/>
          <w:szCs w:val="28"/>
        </w:rPr>
        <w:t xml:space="preserve"> most importantly exhaustively</w:t>
      </w:r>
      <w:r w:rsidR="006D1757">
        <w:rPr>
          <w:rFonts w:ascii="Times New Roman" w:hAnsi="Times New Roman" w:cs="Times New Roman"/>
          <w:sz w:val="28"/>
          <w:szCs w:val="28"/>
        </w:rPr>
        <w:t xml:space="preserve"> discusses</w:t>
      </w:r>
      <w:r w:rsidR="00EB35F9" w:rsidRPr="00F10FFB">
        <w:rPr>
          <w:rFonts w:ascii="Times New Roman" w:hAnsi="Times New Roman" w:cs="Times New Roman"/>
          <w:sz w:val="28"/>
          <w:szCs w:val="28"/>
        </w:rPr>
        <w:t xml:space="preserve"> </w:t>
      </w:r>
      <w:r w:rsidRPr="00F10FFB">
        <w:rPr>
          <w:rFonts w:ascii="Times New Roman" w:hAnsi="Times New Roman" w:cs="Times New Roman"/>
          <w:sz w:val="28"/>
          <w:szCs w:val="28"/>
        </w:rPr>
        <w:t xml:space="preserve">the issues one by one.  We </w:t>
      </w:r>
      <w:r w:rsidR="00EB35F9" w:rsidRPr="00F10FFB">
        <w:rPr>
          <w:rFonts w:ascii="Times New Roman" w:hAnsi="Times New Roman" w:cs="Times New Roman"/>
          <w:sz w:val="28"/>
          <w:szCs w:val="28"/>
        </w:rPr>
        <w:t>are indeed s</w:t>
      </w:r>
      <w:r w:rsidRPr="00F10FFB">
        <w:rPr>
          <w:rFonts w:ascii="Times New Roman" w:hAnsi="Times New Roman" w:cs="Times New Roman"/>
          <w:sz w:val="28"/>
          <w:szCs w:val="28"/>
        </w:rPr>
        <w:t>a</w:t>
      </w:r>
      <w:r w:rsidR="00EB35F9" w:rsidRPr="00F10FFB">
        <w:rPr>
          <w:rFonts w:ascii="Times New Roman" w:hAnsi="Times New Roman" w:cs="Times New Roman"/>
          <w:sz w:val="28"/>
          <w:szCs w:val="28"/>
        </w:rPr>
        <w:t>t</w:t>
      </w:r>
      <w:r w:rsidRPr="00F10FFB">
        <w:rPr>
          <w:rFonts w:ascii="Times New Roman" w:hAnsi="Times New Roman" w:cs="Times New Roman"/>
          <w:sz w:val="28"/>
          <w:szCs w:val="28"/>
        </w:rPr>
        <w:t xml:space="preserve">isfied that the labour officer did her best to reach the decision that she did.  We appreciate her reasoning on the participation of an investigator in disciplinary proceeding as a witness vis a vis as a member of </w:t>
      </w:r>
      <w:r w:rsidR="006D1757">
        <w:rPr>
          <w:rFonts w:ascii="Times New Roman" w:hAnsi="Times New Roman" w:cs="Times New Roman"/>
          <w:sz w:val="28"/>
          <w:szCs w:val="28"/>
        </w:rPr>
        <w:t xml:space="preserve">a </w:t>
      </w:r>
      <w:r w:rsidRPr="00F10FFB">
        <w:rPr>
          <w:rFonts w:ascii="Times New Roman" w:hAnsi="Times New Roman" w:cs="Times New Roman"/>
          <w:sz w:val="28"/>
          <w:szCs w:val="28"/>
        </w:rPr>
        <w:t>committee; we appreciate</w:t>
      </w:r>
      <w:r w:rsidR="00EB35F9" w:rsidRPr="00F10FFB">
        <w:rPr>
          <w:rFonts w:ascii="Times New Roman" w:hAnsi="Times New Roman" w:cs="Times New Roman"/>
          <w:sz w:val="28"/>
          <w:szCs w:val="28"/>
        </w:rPr>
        <w:t xml:space="preserve"> her reaso</w:t>
      </w:r>
      <w:r w:rsidR="006D1757">
        <w:rPr>
          <w:rFonts w:ascii="Times New Roman" w:hAnsi="Times New Roman" w:cs="Times New Roman"/>
          <w:sz w:val="28"/>
          <w:szCs w:val="28"/>
        </w:rPr>
        <w:t xml:space="preserve">ning on the time necessary for </w:t>
      </w:r>
      <w:r w:rsidR="00EB35F9" w:rsidRPr="00F10FFB">
        <w:rPr>
          <w:rFonts w:ascii="Times New Roman" w:hAnsi="Times New Roman" w:cs="Times New Roman"/>
          <w:sz w:val="28"/>
          <w:szCs w:val="28"/>
        </w:rPr>
        <w:t xml:space="preserve">someone to prepare his or her </w:t>
      </w:r>
      <w:r w:rsidR="009452FB" w:rsidRPr="00F10FFB">
        <w:rPr>
          <w:rFonts w:ascii="Times New Roman" w:hAnsi="Times New Roman" w:cs="Times New Roman"/>
          <w:sz w:val="28"/>
          <w:szCs w:val="28"/>
        </w:rPr>
        <w:t>defense</w:t>
      </w:r>
      <w:r w:rsidR="00EB35F9" w:rsidRPr="00F10FFB">
        <w:rPr>
          <w:rFonts w:ascii="Times New Roman" w:hAnsi="Times New Roman" w:cs="Times New Roman"/>
          <w:sz w:val="28"/>
          <w:szCs w:val="28"/>
        </w:rPr>
        <w:t xml:space="preserve"> and on the necessity for cross examination of witnesses.</w:t>
      </w:r>
      <w:r w:rsidR="006D1757">
        <w:rPr>
          <w:rFonts w:ascii="Times New Roman" w:hAnsi="Times New Roman" w:cs="Times New Roman"/>
          <w:sz w:val="28"/>
          <w:szCs w:val="28"/>
        </w:rPr>
        <w:t xml:space="preserve">  The </w:t>
      </w:r>
      <w:proofErr w:type="spellStart"/>
      <w:r w:rsidR="006D1757">
        <w:rPr>
          <w:rFonts w:ascii="Times New Roman" w:hAnsi="Times New Roman" w:cs="Times New Roman"/>
          <w:sz w:val="28"/>
          <w:szCs w:val="28"/>
        </w:rPr>
        <w:t>labour</w:t>
      </w:r>
      <w:proofErr w:type="spellEnd"/>
      <w:r w:rsidR="006D1757">
        <w:rPr>
          <w:rFonts w:ascii="Times New Roman" w:hAnsi="Times New Roman" w:cs="Times New Roman"/>
          <w:sz w:val="28"/>
          <w:szCs w:val="28"/>
        </w:rPr>
        <w:t xml:space="preserve"> officer correctly </w:t>
      </w:r>
      <w:r w:rsidR="00036238">
        <w:rPr>
          <w:rFonts w:ascii="Times New Roman" w:hAnsi="Times New Roman" w:cs="Times New Roman"/>
          <w:sz w:val="28"/>
          <w:szCs w:val="28"/>
        </w:rPr>
        <w:t>quo</w:t>
      </w:r>
      <w:r w:rsidR="00EB35F9" w:rsidRPr="00F10FFB">
        <w:rPr>
          <w:rFonts w:ascii="Times New Roman" w:hAnsi="Times New Roman" w:cs="Times New Roman"/>
          <w:sz w:val="28"/>
          <w:szCs w:val="28"/>
        </w:rPr>
        <w:t>ted and relied on decisions of superior courts.</w:t>
      </w:r>
    </w:p>
    <w:p w:rsidR="00EB35F9" w:rsidRPr="006D1757" w:rsidRDefault="00EB35F9" w:rsidP="00536171">
      <w:pPr>
        <w:jc w:val="both"/>
        <w:rPr>
          <w:rFonts w:ascii="Times New Roman" w:hAnsi="Times New Roman" w:cs="Times New Roman"/>
          <w:b/>
          <w:sz w:val="28"/>
          <w:szCs w:val="28"/>
        </w:rPr>
      </w:pPr>
      <w:r w:rsidRPr="00F10FFB">
        <w:rPr>
          <w:rFonts w:ascii="Times New Roman" w:hAnsi="Times New Roman" w:cs="Times New Roman"/>
          <w:sz w:val="28"/>
          <w:szCs w:val="28"/>
        </w:rPr>
        <w:t>But as we shall demonstrate later, the real question in this appeal is</w:t>
      </w:r>
      <w:r w:rsidR="006D1757">
        <w:rPr>
          <w:rFonts w:ascii="Times New Roman" w:hAnsi="Times New Roman" w:cs="Times New Roman"/>
          <w:sz w:val="28"/>
          <w:szCs w:val="28"/>
        </w:rPr>
        <w:t xml:space="preserve">; </w:t>
      </w:r>
      <w:r w:rsidR="006D1757" w:rsidRPr="00036238">
        <w:rPr>
          <w:rFonts w:ascii="Times New Roman" w:hAnsi="Times New Roman" w:cs="Times New Roman"/>
          <w:b/>
          <w:sz w:val="28"/>
          <w:szCs w:val="28"/>
        </w:rPr>
        <w:t>how</w:t>
      </w:r>
      <w:r w:rsidRPr="006D1757">
        <w:rPr>
          <w:rFonts w:ascii="Times New Roman" w:hAnsi="Times New Roman" w:cs="Times New Roman"/>
          <w:b/>
          <w:sz w:val="28"/>
          <w:szCs w:val="28"/>
        </w:rPr>
        <w:t xml:space="preserve"> far and to what extent does the burden of proof</w:t>
      </w:r>
      <w:r w:rsidR="006D1757">
        <w:rPr>
          <w:rFonts w:ascii="Times New Roman" w:hAnsi="Times New Roman" w:cs="Times New Roman"/>
          <w:b/>
          <w:sz w:val="28"/>
          <w:szCs w:val="28"/>
        </w:rPr>
        <w:t xml:space="preserve"> of</w:t>
      </w:r>
      <w:r w:rsidRPr="006D1757">
        <w:rPr>
          <w:rFonts w:ascii="Times New Roman" w:hAnsi="Times New Roman" w:cs="Times New Roman"/>
          <w:b/>
          <w:sz w:val="28"/>
          <w:szCs w:val="28"/>
        </w:rPr>
        <w:t xml:space="preserve"> a misconduct in employment matters</w:t>
      </w:r>
      <w:r w:rsidR="00943032" w:rsidRPr="006D1757">
        <w:rPr>
          <w:rFonts w:ascii="Times New Roman" w:hAnsi="Times New Roman" w:cs="Times New Roman"/>
          <w:b/>
          <w:sz w:val="28"/>
          <w:szCs w:val="28"/>
        </w:rPr>
        <w:t xml:space="preserve"> shift</w:t>
      </w:r>
      <w:r w:rsidR="006D1757">
        <w:rPr>
          <w:rFonts w:ascii="Times New Roman" w:hAnsi="Times New Roman" w:cs="Times New Roman"/>
          <w:b/>
          <w:sz w:val="28"/>
          <w:szCs w:val="28"/>
        </w:rPr>
        <w:t xml:space="preserve"> from</w:t>
      </w:r>
      <w:r w:rsidR="00C16846" w:rsidRPr="006D1757">
        <w:rPr>
          <w:rFonts w:ascii="Times New Roman" w:hAnsi="Times New Roman" w:cs="Times New Roman"/>
          <w:b/>
          <w:sz w:val="28"/>
          <w:szCs w:val="28"/>
        </w:rPr>
        <w:t xml:space="preserve"> </w:t>
      </w:r>
      <w:r w:rsidRPr="006D1757">
        <w:rPr>
          <w:rFonts w:ascii="Times New Roman" w:hAnsi="Times New Roman" w:cs="Times New Roman"/>
          <w:b/>
          <w:sz w:val="28"/>
          <w:szCs w:val="28"/>
        </w:rPr>
        <w:t>employer to employee?</w:t>
      </w:r>
    </w:p>
    <w:p w:rsidR="00C16846" w:rsidRPr="00036238" w:rsidRDefault="00C16846" w:rsidP="00536171">
      <w:pPr>
        <w:jc w:val="both"/>
        <w:rPr>
          <w:rFonts w:ascii="Times New Roman" w:hAnsi="Times New Roman" w:cs="Times New Roman"/>
          <w:b/>
          <w:sz w:val="28"/>
          <w:szCs w:val="28"/>
          <w:u w:val="single"/>
        </w:rPr>
      </w:pPr>
      <w:r w:rsidRPr="00036238">
        <w:rPr>
          <w:rFonts w:ascii="Times New Roman" w:hAnsi="Times New Roman" w:cs="Times New Roman"/>
          <w:b/>
          <w:sz w:val="28"/>
          <w:szCs w:val="28"/>
          <w:u w:val="single"/>
        </w:rPr>
        <w:t>Preliminary objections</w:t>
      </w:r>
      <w:r w:rsidR="00036238">
        <w:rPr>
          <w:rFonts w:ascii="Times New Roman" w:hAnsi="Times New Roman" w:cs="Times New Roman"/>
          <w:b/>
          <w:sz w:val="28"/>
          <w:szCs w:val="28"/>
          <w:u w:val="single"/>
        </w:rPr>
        <w:t>;</w:t>
      </w:r>
    </w:p>
    <w:p w:rsidR="00C16846" w:rsidRPr="00F10FFB" w:rsidRDefault="00C16846" w:rsidP="00536171">
      <w:pPr>
        <w:jc w:val="both"/>
        <w:rPr>
          <w:rFonts w:ascii="Times New Roman" w:hAnsi="Times New Roman" w:cs="Times New Roman"/>
          <w:sz w:val="28"/>
          <w:szCs w:val="28"/>
        </w:rPr>
      </w:pPr>
      <w:r w:rsidRPr="00F10FFB">
        <w:rPr>
          <w:rFonts w:ascii="Times New Roman" w:hAnsi="Times New Roman" w:cs="Times New Roman"/>
          <w:b/>
          <w:sz w:val="28"/>
          <w:szCs w:val="28"/>
        </w:rPr>
        <w:t xml:space="preserve">Section 94(2) of the Employment Act, 2006 </w:t>
      </w:r>
      <w:r w:rsidRPr="00F10FFB">
        <w:rPr>
          <w:rFonts w:ascii="Times New Roman" w:hAnsi="Times New Roman" w:cs="Times New Roman"/>
          <w:sz w:val="28"/>
          <w:szCs w:val="28"/>
        </w:rPr>
        <w:t>provides</w:t>
      </w:r>
      <w:r w:rsidR="006D1757">
        <w:rPr>
          <w:rFonts w:ascii="Times New Roman" w:hAnsi="Times New Roman" w:cs="Times New Roman"/>
          <w:sz w:val="28"/>
          <w:szCs w:val="28"/>
        </w:rPr>
        <w:t>;</w:t>
      </w:r>
    </w:p>
    <w:p w:rsidR="00C16846" w:rsidRPr="00F10FFB" w:rsidRDefault="00C16846" w:rsidP="00C16846">
      <w:pPr>
        <w:ind w:left="720"/>
        <w:jc w:val="both"/>
        <w:rPr>
          <w:rFonts w:ascii="Times New Roman" w:hAnsi="Times New Roman" w:cs="Times New Roman"/>
          <w:sz w:val="28"/>
          <w:szCs w:val="28"/>
        </w:rPr>
      </w:pPr>
      <w:r w:rsidRPr="00F10FFB">
        <w:rPr>
          <w:rFonts w:ascii="Times New Roman" w:hAnsi="Times New Roman" w:cs="Times New Roman"/>
          <w:b/>
          <w:sz w:val="28"/>
          <w:szCs w:val="28"/>
        </w:rPr>
        <w:lastRenderedPageBreak/>
        <w:t xml:space="preserve">“An Appeal under this section shall lie on a question of law and with </w:t>
      </w:r>
      <w:r w:rsidR="00036238">
        <w:rPr>
          <w:rFonts w:ascii="Times New Roman" w:hAnsi="Times New Roman" w:cs="Times New Roman"/>
          <w:b/>
          <w:sz w:val="28"/>
          <w:szCs w:val="28"/>
        </w:rPr>
        <w:t>leave of the industrial court, o</w:t>
      </w:r>
      <w:r w:rsidRPr="00F10FFB">
        <w:rPr>
          <w:rFonts w:ascii="Times New Roman" w:hAnsi="Times New Roman" w:cs="Times New Roman"/>
          <w:b/>
          <w:sz w:val="28"/>
          <w:szCs w:val="28"/>
        </w:rPr>
        <w:t>n a question of fact forming part of the decision of the labour officer.”</w:t>
      </w:r>
    </w:p>
    <w:p w:rsidR="00F47777" w:rsidRPr="00F10FFB" w:rsidRDefault="004512E6" w:rsidP="00536171">
      <w:pPr>
        <w:jc w:val="both"/>
        <w:rPr>
          <w:rFonts w:ascii="Times New Roman" w:hAnsi="Times New Roman" w:cs="Times New Roman"/>
          <w:sz w:val="28"/>
          <w:szCs w:val="28"/>
        </w:rPr>
      </w:pPr>
      <w:r w:rsidRPr="00F10FFB">
        <w:rPr>
          <w:rFonts w:ascii="Times New Roman" w:hAnsi="Times New Roman" w:cs="Times New Roman"/>
          <w:sz w:val="28"/>
          <w:szCs w:val="28"/>
        </w:rPr>
        <w:t>Although counsel</w:t>
      </w:r>
      <w:r w:rsidR="00C16846" w:rsidRPr="00F10FFB">
        <w:rPr>
          <w:rFonts w:ascii="Times New Roman" w:hAnsi="Times New Roman" w:cs="Times New Roman"/>
          <w:sz w:val="28"/>
          <w:szCs w:val="28"/>
        </w:rPr>
        <w:t xml:space="preserve"> for the </w:t>
      </w:r>
      <w:r w:rsidRPr="00F10FFB">
        <w:rPr>
          <w:rFonts w:ascii="Times New Roman" w:hAnsi="Times New Roman" w:cs="Times New Roman"/>
          <w:sz w:val="28"/>
          <w:szCs w:val="28"/>
        </w:rPr>
        <w:t>respondent relied</w:t>
      </w:r>
      <w:r w:rsidR="00C16846" w:rsidRPr="00F10FFB">
        <w:rPr>
          <w:rFonts w:ascii="Times New Roman" w:hAnsi="Times New Roman" w:cs="Times New Roman"/>
          <w:sz w:val="28"/>
          <w:szCs w:val="28"/>
        </w:rPr>
        <w:t xml:space="preserve"> on cases like </w:t>
      </w:r>
      <w:proofErr w:type="spellStart"/>
      <w:r w:rsidR="00C16846" w:rsidRPr="006D1757">
        <w:rPr>
          <w:rFonts w:ascii="Times New Roman" w:hAnsi="Times New Roman" w:cs="Times New Roman"/>
          <w:b/>
          <w:sz w:val="28"/>
          <w:szCs w:val="28"/>
          <w:u w:val="single"/>
        </w:rPr>
        <w:t>Makula</w:t>
      </w:r>
      <w:proofErr w:type="spellEnd"/>
      <w:r w:rsidR="00C16846" w:rsidRPr="006D1757">
        <w:rPr>
          <w:rFonts w:ascii="Times New Roman" w:hAnsi="Times New Roman" w:cs="Times New Roman"/>
          <w:b/>
          <w:sz w:val="28"/>
          <w:szCs w:val="28"/>
          <w:u w:val="single"/>
        </w:rPr>
        <w:t xml:space="preserve"> International </w:t>
      </w:r>
      <w:r w:rsidR="00C16846" w:rsidRPr="006D1757">
        <w:rPr>
          <w:rFonts w:ascii="Times New Roman" w:hAnsi="Times New Roman" w:cs="Times New Roman"/>
          <w:b/>
          <w:sz w:val="28"/>
          <w:szCs w:val="28"/>
        </w:rPr>
        <w:t>Vs</w:t>
      </w:r>
      <w:r w:rsidRPr="006D1757">
        <w:rPr>
          <w:rFonts w:ascii="Times New Roman" w:hAnsi="Times New Roman" w:cs="Times New Roman"/>
          <w:b/>
          <w:sz w:val="28"/>
          <w:szCs w:val="28"/>
        </w:rPr>
        <w:t xml:space="preserve"> </w:t>
      </w:r>
      <w:r w:rsidR="00C16846" w:rsidRPr="006D1757">
        <w:rPr>
          <w:rFonts w:ascii="Times New Roman" w:hAnsi="Times New Roman" w:cs="Times New Roman"/>
          <w:b/>
          <w:sz w:val="28"/>
          <w:szCs w:val="28"/>
        </w:rPr>
        <w:t xml:space="preserve">Cardinal </w:t>
      </w:r>
      <w:proofErr w:type="spellStart"/>
      <w:r w:rsidR="00C16846" w:rsidRPr="006D1757">
        <w:rPr>
          <w:rFonts w:ascii="Times New Roman" w:hAnsi="Times New Roman" w:cs="Times New Roman"/>
          <w:b/>
          <w:sz w:val="28"/>
          <w:szCs w:val="28"/>
        </w:rPr>
        <w:t>Nsubuga</w:t>
      </w:r>
      <w:proofErr w:type="spellEnd"/>
      <w:r w:rsidR="00C16846" w:rsidRPr="006D1757">
        <w:rPr>
          <w:rFonts w:ascii="Times New Roman" w:hAnsi="Times New Roman" w:cs="Times New Roman"/>
          <w:b/>
          <w:sz w:val="28"/>
          <w:szCs w:val="28"/>
        </w:rPr>
        <w:t xml:space="preserve">, </w:t>
      </w:r>
      <w:proofErr w:type="spellStart"/>
      <w:r w:rsidR="00C16846" w:rsidRPr="006D1757">
        <w:rPr>
          <w:rFonts w:ascii="Times New Roman" w:hAnsi="Times New Roman" w:cs="Times New Roman"/>
          <w:b/>
          <w:sz w:val="28"/>
          <w:szCs w:val="28"/>
          <w:u w:val="single"/>
        </w:rPr>
        <w:t>Netis</w:t>
      </w:r>
      <w:proofErr w:type="spellEnd"/>
      <w:r w:rsidR="00C16846" w:rsidRPr="006D1757">
        <w:rPr>
          <w:rFonts w:ascii="Times New Roman" w:hAnsi="Times New Roman" w:cs="Times New Roman"/>
          <w:b/>
          <w:sz w:val="28"/>
          <w:szCs w:val="28"/>
          <w:u w:val="single"/>
        </w:rPr>
        <w:t xml:space="preserve"> Ugand</w:t>
      </w:r>
      <w:r w:rsidRPr="006D1757">
        <w:rPr>
          <w:rFonts w:ascii="Times New Roman" w:hAnsi="Times New Roman" w:cs="Times New Roman"/>
          <w:b/>
          <w:sz w:val="28"/>
          <w:szCs w:val="28"/>
          <w:u w:val="single"/>
        </w:rPr>
        <w:t>a</w:t>
      </w:r>
      <w:r w:rsidR="00C16846" w:rsidRPr="006D1757">
        <w:rPr>
          <w:rFonts w:ascii="Times New Roman" w:hAnsi="Times New Roman" w:cs="Times New Roman"/>
          <w:b/>
          <w:sz w:val="28"/>
          <w:szCs w:val="28"/>
        </w:rPr>
        <w:t xml:space="preserve"> Vs </w:t>
      </w:r>
      <w:proofErr w:type="spellStart"/>
      <w:r w:rsidR="00C16846" w:rsidRPr="006D1757">
        <w:rPr>
          <w:rFonts w:ascii="Times New Roman" w:hAnsi="Times New Roman" w:cs="Times New Roman"/>
          <w:b/>
          <w:sz w:val="28"/>
          <w:szCs w:val="28"/>
        </w:rPr>
        <w:t>Walakira</w:t>
      </w:r>
      <w:proofErr w:type="spellEnd"/>
      <w:r w:rsidR="00C16846" w:rsidRPr="006D1757">
        <w:rPr>
          <w:rFonts w:ascii="Times New Roman" w:hAnsi="Times New Roman" w:cs="Times New Roman"/>
          <w:b/>
          <w:sz w:val="28"/>
          <w:szCs w:val="28"/>
        </w:rPr>
        <w:t xml:space="preserve"> and </w:t>
      </w:r>
      <w:r w:rsidR="00C16846" w:rsidRPr="006D1757">
        <w:rPr>
          <w:rFonts w:ascii="Times New Roman" w:hAnsi="Times New Roman" w:cs="Times New Roman"/>
          <w:b/>
          <w:sz w:val="28"/>
          <w:szCs w:val="28"/>
          <w:u w:val="single"/>
        </w:rPr>
        <w:t xml:space="preserve">Equity </w:t>
      </w:r>
      <w:r w:rsidR="00F47777" w:rsidRPr="006D1757">
        <w:rPr>
          <w:rFonts w:ascii="Times New Roman" w:hAnsi="Times New Roman" w:cs="Times New Roman"/>
          <w:b/>
          <w:sz w:val="28"/>
          <w:szCs w:val="28"/>
          <w:u w:val="single"/>
        </w:rPr>
        <w:t xml:space="preserve">Bank Vs </w:t>
      </w:r>
      <w:proofErr w:type="spellStart"/>
      <w:r w:rsidR="00F47777" w:rsidRPr="006D1757">
        <w:rPr>
          <w:rFonts w:ascii="Times New Roman" w:hAnsi="Times New Roman" w:cs="Times New Roman"/>
          <w:b/>
          <w:sz w:val="28"/>
          <w:szCs w:val="28"/>
          <w:u w:val="single"/>
        </w:rPr>
        <w:t>Mugisha</w:t>
      </w:r>
      <w:proofErr w:type="spellEnd"/>
      <w:r w:rsidR="00F47777" w:rsidRPr="00F10FFB">
        <w:rPr>
          <w:rFonts w:ascii="Times New Roman" w:hAnsi="Times New Roman" w:cs="Times New Roman"/>
          <w:sz w:val="28"/>
          <w:szCs w:val="28"/>
          <w:u w:val="single"/>
        </w:rPr>
        <w:t xml:space="preserve"> </w:t>
      </w:r>
      <w:proofErr w:type="spellStart"/>
      <w:r w:rsidR="00F47777" w:rsidRPr="006D1757">
        <w:rPr>
          <w:rFonts w:ascii="Times New Roman" w:hAnsi="Times New Roman" w:cs="Times New Roman"/>
          <w:b/>
          <w:sz w:val="28"/>
          <w:szCs w:val="28"/>
          <w:u w:val="single"/>
        </w:rPr>
        <w:t>Musimenta</w:t>
      </w:r>
      <w:proofErr w:type="spellEnd"/>
      <w:r w:rsidR="00F47777" w:rsidRPr="006D1757">
        <w:rPr>
          <w:rFonts w:ascii="Times New Roman" w:hAnsi="Times New Roman" w:cs="Times New Roman"/>
          <w:b/>
          <w:sz w:val="28"/>
          <w:szCs w:val="28"/>
          <w:u w:val="single"/>
        </w:rPr>
        <w:t>,</w:t>
      </w:r>
      <w:r w:rsidR="006D1757">
        <w:rPr>
          <w:rFonts w:ascii="Times New Roman" w:hAnsi="Times New Roman" w:cs="Times New Roman"/>
          <w:sz w:val="28"/>
          <w:szCs w:val="28"/>
        </w:rPr>
        <w:t xml:space="preserve"> non</w:t>
      </w:r>
      <w:r w:rsidR="00F47777" w:rsidRPr="00F10FFB">
        <w:rPr>
          <w:rFonts w:ascii="Times New Roman" w:hAnsi="Times New Roman" w:cs="Times New Roman"/>
          <w:sz w:val="28"/>
          <w:szCs w:val="28"/>
        </w:rPr>
        <w:t>e of these authorities were attached to the submissions.  We need not emphasize the fact that it is the duty</w:t>
      </w:r>
      <w:r w:rsidR="006D1757">
        <w:rPr>
          <w:rFonts w:ascii="Times New Roman" w:hAnsi="Times New Roman" w:cs="Times New Roman"/>
          <w:sz w:val="28"/>
          <w:szCs w:val="28"/>
        </w:rPr>
        <w:t xml:space="preserve"> of counsel to provide authorities</w:t>
      </w:r>
      <w:r w:rsidR="00F47777" w:rsidRPr="00F10FFB">
        <w:rPr>
          <w:rFonts w:ascii="Times New Roman" w:hAnsi="Times New Roman" w:cs="Times New Roman"/>
          <w:sz w:val="28"/>
          <w:szCs w:val="28"/>
        </w:rPr>
        <w:t xml:space="preserve"> that he/she intends to rely on.  Since counsel did not do his/her duty, we </w:t>
      </w:r>
      <w:r w:rsidR="00036238">
        <w:rPr>
          <w:rFonts w:ascii="Times New Roman" w:hAnsi="Times New Roman" w:cs="Times New Roman"/>
          <w:sz w:val="28"/>
          <w:szCs w:val="28"/>
        </w:rPr>
        <w:t xml:space="preserve">shall ignore the authorities </w:t>
      </w:r>
      <w:r w:rsidR="00036238" w:rsidRPr="00F10FFB">
        <w:rPr>
          <w:rFonts w:ascii="Times New Roman" w:hAnsi="Times New Roman" w:cs="Times New Roman"/>
          <w:sz w:val="28"/>
          <w:szCs w:val="28"/>
        </w:rPr>
        <w:t>relied</w:t>
      </w:r>
      <w:r w:rsidR="00F47777" w:rsidRPr="00F10FFB">
        <w:rPr>
          <w:rFonts w:ascii="Times New Roman" w:hAnsi="Times New Roman" w:cs="Times New Roman"/>
          <w:sz w:val="28"/>
          <w:szCs w:val="28"/>
        </w:rPr>
        <w:t xml:space="preserve"> on.</w:t>
      </w:r>
      <w:r w:rsidR="00977991">
        <w:rPr>
          <w:rFonts w:ascii="Times New Roman" w:hAnsi="Times New Roman" w:cs="Times New Roman"/>
          <w:sz w:val="28"/>
          <w:szCs w:val="28"/>
        </w:rPr>
        <w:t xml:space="preserve"> </w:t>
      </w:r>
      <w:r w:rsidR="00F47777" w:rsidRPr="00F10FFB">
        <w:rPr>
          <w:rFonts w:ascii="Times New Roman" w:hAnsi="Times New Roman" w:cs="Times New Roman"/>
          <w:sz w:val="28"/>
          <w:szCs w:val="28"/>
        </w:rPr>
        <w:t xml:space="preserve">Be </w:t>
      </w:r>
      <w:r w:rsidR="00E759DE" w:rsidRPr="00F10FFB">
        <w:rPr>
          <w:rFonts w:ascii="Times New Roman" w:hAnsi="Times New Roman" w:cs="Times New Roman"/>
          <w:sz w:val="28"/>
          <w:szCs w:val="28"/>
        </w:rPr>
        <w:t>that as</w:t>
      </w:r>
      <w:r w:rsidR="00F47777" w:rsidRPr="00F10FFB">
        <w:rPr>
          <w:rFonts w:ascii="Times New Roman" w:hAnsi="Times New Roman" w:cs="Times New Roman"/>
          <w:sz w:val="28"/>
          <w:szCs w:val="28"/>
        </w:rPr>
        <w:t xml:space="preserve"> it may, as </w:t>
      </w:r>
      <w:r w:rsidR="00F47777" w:rsidRPr="00F10FFB">
        <w:rPr>
          <w:rFonts w:ascii="Times New Roman" w:hAnsi="Times New Roman" w:cs="Times New Roman"/>
          <w:b/>
          <w:sz w:val="28"/>
          <w:szCs w:val="28"/>
        </w:rPr>
        <w:t xml:space="preserve">Section 94(2) of </w:t>
      </w:r>
      <w:r w:rsidR="00083286" w:rsidRPr="00F10FFB">
        <w:rPr>
          <w:rFonts w:ascii="Times New Roman" w:hAnsi="Times New Roman" w:cs="Times New Roman"/>
          <w:b/>
          <w:sz w:val="28"/>
          <w:szCs w:val="28"/>
        </w:rPr>
        <w:t>the Employment</w:t>
      </w:r>
      <w:r w:rsidR="00F47777" w:rsidRPr="00F10FFB">
        <w:rPr>
          <w:rFonts w:ascii="Times New Roman" w:hAnsi="Times New Roman" w:cs="Times New Roman"/>
          <w:b/>
          <w:sz w:val="28"/>
          <w:szCs w:val="28"/>
        </w:rPr>
        <w:t xml:space="preserve"> Act </w:t>
      </w:r>
      <w:r w:rsidR="00F47777" w:rsidRPr="00F10FFB">
        <w:rPr>
          <w:rFonts w:ascii="Times New Roman" w:hAnsi="Times New Roman" w:cs="Times New Roman"/>
          <w:sz w:val="28"/>
          <w:szCs w:val="28"/>
        </w:rPr>
        <w:t>provides</w:t>
      </w:r>
      <w:r w:rsidR="00F47777" w:rsidRPr="00F10FFB">
        <w:rPr>
          <w:rFonts w:ascii="Times New Roman" w:hAnsi="Times New Roman" w:cs="Times New Roman"/>
          <w:b/>
          <w:sz w:val="28"/>
          <w:szCs w:val="28"/>
        </w:rPr>
        <w:t xml:space="preserve">, </w:t>
      </w:r>
      <w:r w:rsidR="00F47777" w:rsidRPr="00F10FFB">
        <w:rPr>
          <w:rFonts w:ascii="Times New Roman" w:hAnsi="Times New Roman" w:cs="Times New Roman"/>
          <w:sz w:val="28"/>
          <w:szCs w:val="28"/>
        </w:rPr>
        <w:t>it is only with leave of this court that a party</w:t>
      </w:r>
      <w:r w:rsidR="00E759DE" w:rsidRPr="00F10FFB">
        <w:rPr>
          <w:rFonts w:ascii="Times New Roman" w:hAnsi="Times New Roman" w:cs="Times New Roman"/>
          <w:sz w:val="28"/>
          <w:szCs w:val="28"/>
        </w:rPr>
        <w:t xml:space="preserve"> can appeal </w:t>
      </w:r>
      <w:r w:rsidR="00083286" w:rsidRPr="00F10FFB">
        <w:rPr>
          <w:rFonts w:ascii="Times New Roman" w:hAnsi="Times New Roman" w:cs="Times New Roman"/>
          <w:sz w:val="28"/>
          <w:szCs w:val="28"/>
        </w:rPr>
        <w:t>against points</w:t>
      </w:r>
      <w:r w:rsidR="00E759DE" w:rsidRPr="00F10FFB">
        <w:rPr>
          <w:rFonts w:ascii="Times New Roman" w:hAnsi="Times New Roman" w:cs="Times New Roman"/>
          <w:sz w:val="28"/>
          <w:szCs w:val="28"/>
        </w:rPr>
        <w:t xml:space="preserve"> of fact.  There is no evidence </w:t>
      </w:r>
      <w:r w:rsidR="00083286" w:rsidRPr="00F10FFB">
        <w:rPr>
          <w:rFonts w:ascii="Times New Roman" w:hAnsi="Times New Roman" w:cs="Times New Roman"/>
          <w:sz w:val="28"/>
          <w:szCs w:val="28"/>
        </w:rPr>
        <w:t>whatsoever that</w:t>
      </w:r>
      <w:r w:rsidR="00E759DE" w:rsidRPr="00F10FFB">
        <w:rPr>
          <w:rFonts w:ascii="Times New Roman" w:hAnsi="Times New Roman" w:cs="Times New Roman"/>
          <w:sz w:val="28"/>
          <w:szCs w:val="28"/>
        </w:rPr>
        <w:t xml:space="preserve"> the appellant applied for and was granted leave of this court to argue points of fact.  </w:t>
      </w:r>
      <w:r w:rsidR="00036238" w:rsidRPr="00F10FFB">
        <w:rPr>
          <w:rFonts w:ascii="Times New Roman" w:hAnsi="Times New Roman" w:cs="Times New Roman"/>
          <w:sz w:val="28"/>
          <w:szCs w:val="28"/>
        </w:rPr>
        <w:t>Consequently,</w:t>
      </w:r>
      <w:r w:rsidR="00E759DE" w:rsidRPr="00F10FFB">
        <w:rPr>
          <w:rFonts w:ascii="Times New Roman" w:hAnsi="Times New Roman" w:cs="Times New Roman"/>
          <w:sz w:val="28"/>
          <w:szCs w:val="28"/>
        </w:rPr>
        <w:t xml:space="preserve"> we agr</w:t>
      </w:r>
      <w:r w:rsidR="009636D9" w:rsidRPr="00F10FFB">
        <w:rPr>
          <w:rFonts w:ascii="Times New Roman" w:hAnsi="Times New Roman" w:cs="Times New Roman"/>
          <w:sz w:val="28"/>
          <w:szCs w:val="28"/>
        </w:rPr>
        <w:t>e</w:t>
      </w:r>
      <w:r w:rsidR="00E759DE" w:rsidRPr="00F10FFB">
        <w:rPr>
          <w:rFonts w:ascii="Times New Roman" w:hAnsi="Times New Roman" w:cs="Times New Roman"/>
          <w:sz w:val="28"/>
          <w:szCs w:val="28"/>
        </w:rPr>
        <w:t>e with counsel for the respondent that all grounds of</w:t>
      </w:r>
      <w:r w:rsidR="009636D9" w:rsidRPr="00F10FFB">
        <w:rPr>
          <w:rFonts w:ascii="Times New Roman" w:hAnsi="Times New Roman" w:cs="Times New Roman"/>
          <w:sz w:val="28"/>
          <w:szCs w:val="28"/>
        </w:rPr>
        <w:t xml:space="preserve"> appeal that constitute points of </w:t>
      </w:r>
      <w:r w:rsidR="00C960E1" w:rsidRPr="00F10FFB">
        <w:rPr>
          <w:rFonts w:ascii="Times New Roman" w:hAnsi="Times New Roman" w:cs="Times New Roman"/>
          <w:sz w:val="28"/>
          <w:szCs w:val="28"/>
        </w:rPr>
        <w:t>fact be</w:t>
      </w:r>
      <w:r w:rsidR="009636D9" w:rsidRPr="00F10FFB">
        <w:rPr>
          <w:rFonts w:ascii="Times New Roman" w:hAnsi="Times New Roman" w:cs="Times New Roman"/>
          <w:sz w:val="28"/>
          <w:szCs w:val="28"/>
        </w:rPr>
        <w:t xml:space="preserve"> stuck out and they are hereby struck out.</w:t>
      </w:r>
    </w:p>
    <w:p w:rsidR="009636D9" w:rsidRPr="00F10FFB" w:rsidRDefault="009636D9" w:rsidP="00536171">
      <w:pPr>
        <w:jc w:val="both"/>
        <w:rPr>
          <w:rFonts w:ascii="Times New Roman" w:hAnsi="Times New Roman" w:cs="Times New Roman"/>
          <w:sz w:val="28"/>
          <w:szCs w:val="28"/>
        </w:rPr>
      </w:pPr>
      <w:r w:rsidRPr="00F10FFB">
        <w:rPr>
          <w:rFonts w:ascii="Times New Roman" w:hAnsi="Times New Roman" w:cs="Times New Roman"/>
          <w:sz w:val="28"/>
          <w:szCs w:val="28"/>
        </w:rPr>
        <w:t>However, following the decision of the court of Appeal in</w:t>
      </w:r>
      <w:r w:rsidR="00082597">
        <w:rPr>
          <w:rFonts w:ascii="Times New Roman" w:hAnsi="Times New Roman" w:cs="Times New Roman"/>
          <w:sz w:val="28"/>
          <w:szCs w:val="28"/>
        </w:rPr>
        <w:t xml:space="preserve"> </w:t>
      </w:r>
      <w:r w:rsidR="00082597" w:rsidRPr="00036238">
        <w:rPr>
          <w:rFonts w:ascii="Times New Roman" w:hAnsi="Times New Roman" w:cs="Times New Roman"/>
          <w:b/>
          <w:sz w:val="28"/>
          <w:szCs w:val="28"/>
        </w:rPr>
        <w:t>BAINGANA JOHN</w:t>
      </w:r>
      <w:r w:rsidR="00082597">
        <w:rPr>
          <w:rFonts w:ascii="Times New Roman" w:hAnsi="Times New Roman" w:cs="Times New Roman"/>
          <w:sz w:val="28"/>
          <w:szCs w:val="28"/>
        </w:rPr>
        <w:t xml:space="preserve"> </w:t>
      </w:r>
      <w:r w:rsidR="00082597" w:rsidRPr="00036238">
        <w:rPr>
          <w:rFonts w:ascii="Times New Roman" w:hAnsi="Times New Roman" w:cs="Times New Roman"/>
          <w:b/>
          <w:sz w:val="28"/>
          <w:szCs w:val="28"/>
        </w:rPr>
        <w:t>PAUL VS UGANDA CRIM. APPEAL</w:t>
      </w:r>
      <w:r w:rsidR="00082597">
        <w:rPr>
          <w:rFonts w:ascii="Times New Roman" w:hAnsi="Times New Roman" w:cs="Times New Roman"/>
          <w:sz w:val="28"/>
          <w:szCs w:val="28"/>
        </w:rPr>
        <w:t xml:space="preserve"> </w:t>
      </w:r>
      <w:r w:rsidR="00082597" w:rsidRPr="00036238">
        <w:rPr>
          <w:rFonts w:ascii="Times New Roman" w:hAnsi="Times New Roman" w:cs="Times New Roman"/>
          <w:b/>
          <w:sz w:val="28"/>
          <w:szCs w:val="28"/>
        </w:rPr>
        <w:t>068/2010</w:t>
      </w:r>
      <w:r w:rsidR="00082597">
        <w:rPr>
          <w:rFonts w:ascii="Times New Roman" w:hAnsi="Times New Roman" w:cs="Times New Roman"/>
          <w:sz w:val="28"/>
          <w:szCs w:val="28"/>
        </w:rPr>
        <w:t>,</w:t>
      </w:r>
      <w:r w:rsidR="00C960E1" w:rsidRPr="00F10FFB">
        <w:rPr>
          <w:rFonts w:ascii="Times New Roman" w:hAnsi="Times New Roman" w:cs="Times New Roman"/>
          <w:sz w:val="28"/>
          <w:szCs w:val="28"/>
        </w:rPr>
        <w:t xml:space="preserve"> evaluation of evidence is a matter of law and therefore in addition to grounds 5, 6, ground 1 is maintained given the court of Appeal precedent.</w:t>
      </w:r>
    </w:p>
    <w:p w:rsidR="00C960E1" w:rsidRPr="00F10FFB" w:rsidRDefault="00C960E1" w:rsidP="00536171">
      <w:pPr>
        <w:jc w:val="both"/>
        <w:rPr>
          <w:rFonts w:ascii="Times New Roman" w:hAnsi="Times New Roman" w:cs="Times New Roman"/>
          <w:sz w:val="28"/>
          <w:szCs w:val="28"/>
        </w:rPr>
      </w:pPr>
      <w:r w:rsidRPr="00F10FFB">
        <w:rPr>
          <w:rFonts w:ascii="Times New Roman" w:hAnsi="Times New Roman" w:cs="Times New Roman"/>
          <w:sz w:val="28"/>
          <w:szCs w:val="28"/>
        </w:rPr>
        <w:t>In arguing ground 1 of</w:t>
      </w:r>
      <w:r w:rsidR="00036238">
        <w:rPr>
          <w:rFonts w:ascii="Times New Roman" w:hAnsi="Times New Roman" w:cs="Times New Roman"/>
          <w:sz w:val="28"/>
          <w:szCs w:val="28"/>
        </w:rPr>
        <w:t xml:space="preserve"> the</w:t>
      </w:r>
      <w:r w:rsidRPr="00F10FFB">
        <w:rPr>
          <w:rFonts w:ascii="Times New Roman" w:hAnsi="Times New Roman" w:cs="Times New Roman"/>
          <w:sz w:val="28"/>
          <w:szCs w:val="28"/>
        </w:rPr>
        <w:t xml:space="preserve"> appeal, the appellant took it together with other grounds which we have struck out.  In assessing this ground we shall not refer to any arguments related directly to the other grounds as argued.</w:t>
      </w:r>
    </w:p>
    <w:p w:rsidR="00C960E1" w:rsidRPr="00F10FFB" w:rsidRDefault="00C960E1" w:rsidP="00536171">
      <w:pPr>
        <w:jc w:val="both"/>
        <w:rPr>
          <w:rFonts w:ascii="Times New Roman" w:hAnsi="Times New Roman" w:cs="Times New Roman"/>
          <w:sz w:val="28"/>
          <w:szCs w:val="28"/>
        </w:rPr>
      </w:pPr>
      <w:r w:rsidRPr="00F10FFB">
        <w:rPr>
          <w:rFonts w:ascii="Times New Roman" w:hAnsi="Times New Roman" w:cs="Times New Roman"/>
          <w:sz w:val="28"/>
          <w:szCs w:val="28"/>
        </w:rPr>
        <w:t xml:space="preserve">It was contended by the appellant that the labour officer did not evaluate properly the evidence related to the respondent’s solicitation of the bribe as testified by one </w:t>
      </w:r>
      <w:proofErr w:type="spellStart"/>
      <w:r w:rsidRPr="00F10FFB">
        <w:rPr>
          <w:rFonts w:ascii="Times New Roman" w:hAnsi="Times New Roman" w:cs="Times New Roman"/>
          <w:sz w:val="28"/>
          <w:szCs w:val="28"/>
        </w:rPr>
        <w:t>Absolom</w:t>
      </w:r>
      <w:proofErr w:type="spellEnd"/>
      <w:r w:rsidRPr="00F10FFB">
        <w:rPr>
          <w:rFonts w:ascii="Times New Roman" w:hAnsi="Times New Roman" w:cs="Times New Roman"/>
          <w:sz w:val="28"/>
          <w:szCs w:val="28"/>
        </w:rPr>
        <w:t xml:space="preserve"> </w:t>
      </w:r>
      <w:proofErr w:type="spellStart"/>
      <w:r w:rsidRPr="00F10FFB">
        <w:rPr>
          <w:rFonts w:ascii="Times New Roman" w:hAnsi="Times New Roman" w:cs="Times New Roman"/>
          <w:sz w:val="28"/>
          <w:szCs w:val="28"/>
        </w:rPr>
        <w:t>Wanjala</w:t>
      </w:r>
      <w:proofErr w:type="spellEnd"/>
      <w:r w:rsidRPr="00F10FFB">
        <w:rPr>
          <w:rFonts w:ascii="Times New Roman" w:hAnsi="Times New Roman" w:cs="Times New Roman"/>
          <w:sz w:val="28"/>
          <w:szCs w:val="28"/>
        </w:rPr>
        <w:t xml:space="preserve"> and that becau</w:t>
      </w:r>
      <w:r w:rsidR="00083286" w:rsidRPr="00F10FFB">
        <w:rPr>
          <w:rFonts w:ascii="Times New Roman" w:hAnsi="Times New Roman" w:cs="Times New Roman"/>
          <w:sz w:val="28"/>
          <w:szCs w:val="28"/>
        </w:rPr>
        <w:t xml:space="preserve">se of this failure, the labour </w:t>
      </w:r>
      <w:r w:rsidRPr="00F10FFB">
        <w:rPr>
          <w:rFonts w:ascii="Times New Roman" w:hAnsi="Times New Roman" w:cs="Times New Roman"/>
          <w:sz w:val="28"/>
          <w:szCs w:val="28"/>
        </w:rPr>
        <w:t>officer reached a wrong conclusion.  In his submission, counsel pointed out t</w:t>
      </w:r>
      <w:r w:rsidR="00083286" w:rsidRPr="00F10FFB">
        <w:rPr>
          <w:rFonts w:ascii="Times New Roman" w:hAnsi="Times New Roman" w:cs="Times New Roman"/>
          <w:sz w:val="28"/>
          <w:szCs w:val="28"/>
        </w:rPr>
        <w:t xml:space="preserve">hat the labour officer did not </w:t>
      </w:r>
      <w:r w:rsidRPr="00F10FFB">
        <w:rPr>
          <w:rFonts w:ascii="Times New Roman" w:hAnsi="Times New Roman" w:cs="Times New Roman"/>
          <w:sz w:val="28"/>
          <w:szCs w:val="28"/>
        </w:rPr>
        <w:t>take into account bank slip</w:t>
      </w:r>
      <w:r w:rsidR="00815618">
        <w:rPr>
          <w:rFonts w:ascii="Times New Roman" w:hAnsi="Times New Roman" w:cs="Times New Roman"/>
          <w:sz w:val="28"/>
          <w:szCs w:val="28"/>
        </w:rPr>
        <w:t>s</w:t>
      </w:r>
      <w:r w:rsidRPr="00F10FFB">
        <w:rPr>
          <w:rFonts w:ascii="Times New Roman" w:hAnsi="Times New Roman" w:cs="Times New Roman"/>
          <w:sz w:val="28"/>
          <w:szCs w:val="28"/>
        </w:rPr>
        <w:t xml:space="preserve"> (among others) as evidence that the respondent received monies on his ac</w:t>
      </w:r>
      <w:r w:rsidR="00083286" w:rsidRPr="00F10FFB">
        <w:rPr>
          <w:rFonts w:ascii="Times New Roman" w:hAnsi="Times New Roman" w:cs="Times New Roman"/>
          <w:sz w:val="28"/>
          <w:szCs w:val="28"/>
        </w:rPr>
        <w:t xml:space="preserve">count from Gerald </w:t>
      </w:r>
      <w:proofErr w:type="spellStart"/>
      <w:r w:rsidR="00083286" w:rsidRPr="00F10FFB">
        <w:rPr>
          <w:rFonts w:ascii="Times New Roman" w:hAnsi="Times New Roman" w:cs="Times New Roman"/>
          <w:sz w:val="28"/>
          <w:szCs w:val="28"/>
        </w:rPr>
        <w:t>Kankya</w:t>
      </w:r>
      <w:proofErr w:type="spellEnd"/>
      <w:r w:rsidR="00083286" w:rsidRPr="00F10FFB">
        <w:rPr>
          <w:rFonts w:ascii="Times New Roman" w:hAnsi="Times New Roman" w:cs="Times New Roman"/>
          <w:sz w:val="28"/>
          <w:szCs w:val="28"/>
        </w:rPr>
        <w:t>, the E</w:t>
      </w:r>
      <w:r w:rsidRPr="00F10FFB">
        <w:rPr>
          <w:rFonts w:ascii="Times New Roman" w:hAnsi="Times New Roman" w:cs="Times New Roman"/>
          <w:sz w:val="28"/>
          <w:szCs w:val="28"/>
        </w:rPr>
        <w:t>xecutive</w:t>
      </w:r>
      <w:r w:rsidR="00956A5E" w:rsidRPr="00F10FFB">
        <w:rPr>
          <w:rFonts w:ascii="Times New Roman" w:hAnsi="Times New Roman" w:cs="Times New Roman"/>
          <w:sz w:val="28"/>
          <w:szCs w:val="28"/>
        </w:rPr>
        <w:t xml:space="preserve"> </w:t>
      </w:r>
      <w:r w:rsidR="00083286" w:rsidRPr="00F10FFB">
        <w:rPr>
          <w:rFonts w:ascii="Times New Roman" w:hAnsi="Times New Roman" w:cs="Times New Roman"/>
          <w:sz w:val="28"/>
          <w:szCs w:val="28"/>
        </w:rPr>
        <w:t xml:space="preserve">Director of </w:t>
      </w:r>
      <w:proofErr w:type="spellStart"/>
      <w:r w:rsidR="00083286" w:rsidRPr="00F10FFB">
        <w:rPr>
          <w:rFonts w:ascii="Times New Roman" w:hAnsi="Times New Roman" w:cs="Times New Roman"/>
          <w:sz w:val="28"/>
          <w:szCs w:val="28"/>
        </w:rPr>
        <w:t>Twelwanako</w:t>
      </w:r>
      <w:proofErr w:type="spellEnd"/>
      <w:r w:rsidR="00083286" w:rsidRPr="00F10FFB">
        <w:rPr>
          <w:rFonts w:ascii="Times New Roman" w:hAnsi="Times New Roman" w:cs="Times New Roman"/>
          <w:sz w:val="28"/>
          <w:szCs w:val="28"/>
        </w:rPr>
        <w:t xml:space="preserve"> Listeners Club.</w:t>
      </w:r>
    </w:p>
    <w:p w:rsidR="00386D02" w:rsidRPr="009B2380" w:rsidRDefault="00635077" w:rsidP="00536171">
      <w:pPr>
        <w:jc w:val="both"/>
        <w:rPr>
          <w:rFonts w:ascii="Times New Roman" w:hAnsi="Times New Roman" w:cs="Times New Roman"/>
          <w:sz w:val="28"/>
          <w:szCs w:val="28"/>
        </w:rPr>
      </w:pPr>
      <w:r w:rsidRPr="00F10FFB">
        <w:rPr>
          <w:rFonts w:ascii="Times New Roman" w:hAnsi="Times New Roman" w:cs="Times New Roman"/>
          <w:sz w:val="28"/>
          <w:szCs w:val="28"/>
        </w:rPr>
        <w:t>Counsel for the respondent on the other hand argued that the respondent never admitted to soliciting money from the alleged whistle blower and that the labour officer considered the evidence adduced pointing out that the respondent had received the money</w:t>
      </w:r>
      <w:r w:rsidR="00386D02" w:rsidRPr="00F10FFB">
        <w:rPr>
          <w:rFonts w:ascii="Times New Roman" w:hAnsi="Times New Roman" w:cs="Times New Roman"/>
          <w:sz w:val="28"/>
          <w:szCs w:val="28"/>
        </w:rPr>
        <w:t xml:space="preserve"> as consideration for a private motor vehicle purchase </w:t>
      </w:r>
      <w:r w:rsidR="00386D02" w:rsidRPr="00F10FFB">
        <w:rPr>
          <w:rFonts w:ascii="Times New Roman" w:hAnsi="Times New Roman" w:cs="Times New Roman"/>
          <w:sz w:val="28"/>
          <w:szCs w:val="28"/>
        </w:rPr>
        <w:lastRenderedPageBreak/>
        <w:t xml:space="preserve">transaction. According to counsel in the absence of availability of </w:t>
      </w:r>
      <w:proofErr w:type="spellStart"/>
      <w:r w:rsidR="00386D02" w:rsidRPr="00F10FFB">
        <w:rPr>
          <w:rFonts w:ascii="Times New Roman" w:hAnsi="Times New Roman" w:cs="Times New Roman"/>
          <w:sz w:val="28"/>
          <w:szCs w:val="28"/>
        </w:rPr>
        <w:t>Kankya</w:t>
      </w:r>
      <w:proofErr w:type="spellEnd"/>
      <w:r w:rsidR="00386D02" w:rsidRPr="00F10FFB">
        <w:rPr>
          <w:rFonts w:ascii="Times New Roman" w:hAnsi="Times New Roman" w:cs="Times New Roman"/>
          <w:sz w:val="28"/>
          <w:szCs w:val="28"/>
        </w:rPr>
        <w:t xml:space="preserve"> or the investigator for cross examination, the labour officer analyzed and evaluated the evidence that made his decision as contained on </w:t>
      </w:r>
      <w:r w:rsidR="00386D02" w:rsidRPr="00815618">
        <w:rPr>
          <w:rFonts w:ascii="Times New Roman" w:hAnsi="Times New Roman" w:cs="Times New Roman"/>
          <w:b/>
          <w:sz w:val="28"/>
          <w:szCs w:val="28"/>
        </w:rPr>
        <w:t>pages 27, 28, 29, 30 and 31 of the</w:t>
      </w:r>
      <w:r w:rsidR="00386D02" w:rsidRPr="00F10FFB">
        <w:rPr>
          <w:rFonts w:ascii="Times New Roman" w:hAnsi="Times New Roman" w:cs="Times New Roman"/>
          <w:sz w:val="28"/>
          <w:szCs w:val="28"/>
        </w:rPr>
        <w:t xml:space="preserve"> </w:t>
      </w:r>
      <w:r w:rsidR="00386D02" w:rsidRPr="00815618">
        <w:rPr>
          <w:rFonts w:ascii="Times New Roman" w:hAnsi="Times New Roman" w:cs="Times New Roman"/>
          <w:b/>
          <w:sz w:val="28"/>
          <w:szCs w:val="28"/>
        </w:rPr>
        <w:t>judgment.</w:t>
      </w:r>
      <w:r w:rsidR="00386D02" w:rsidRPr="00F10FFB">
        <w:rPr>
          <w:rFonts w:ascii="Times New Roman" w:hAnsi="Times New Roman" w:cs="Times New Roman"/>
          <w:sz w:val="28"/>
          <w:szCs w:val="28"/>
        </w:rPr>
        <w:t xml:space="preserve"> The</w:t>
      </w:r>
      <w:r w:rsidR="00815618">
        <w:rPr>
          <w:rFonts w:ascii="Times New Roman" w:hAnsi="Times New Roman" w:cs="Times New Roman"/>
          <w:sz w:val="28"/>
          <w:szCs w:val="28"/>
        </w:rPr>
        <w:t>se</w:t>
      </w:r>
      <w:r w:rsidR="00386D02" w:rsidRPr="00F10FFB">
        <w:rPr>
          <w:rFonts w:ascii="Times New Roman" w:hAnsi="Times New Roman" w:cs="Times New Roman"/>
          <w:sz w:val="28"/>
          <w:szCs w:val="28"/>
        </w:rPr>
        <w:t xml:space="preserve"> pages of the Award of the labour officer mainly constitute the reasoning of the</w:t>
      </w:r>
      <w:r w:rsidR="00815618">
        <w:rPr>
          <w:rFonts w:ascii="Times New Roman" w:hAnsi="Times New Roman" w:cs="Times New Roman"/>
          <w:sz w:val="28"/>
          <w:szCs w:val="28"/>
        </w:rPr>
        <w:t xml:space="preserve"> labour officer on the necessity</w:t>
      </w:r>
      <w:r w:rsidR="00386D02" w:rsidRPr="00F10FFB">
        <w:rPr>
          <w:rFonts w:ascii="Times New Roman" w:hAnsi="Times New Roman" w:cs="Times New Roman"/>
          <w:sz w:val="28"/>
          <w:szCs w:val="28"/>
        </w:rPr>
        <w:t xml:space="preserve"> of availability of witness</w:t>
      </w:r>
      <w:r w:rsidR="00815618">
        <w:rPr>
          <w:rFonts w:ascii="Times New Roman" w:hAnsi="Times New Roman" w:cs="Times New Roman"/>
          <w:sz w:val="28"/>
          <w:szCs w:val="28"/>
        </w:rPr>
        <w:t>es</w:t>
      </w:r>
      <w:r w:rsidR="00386D02" w:rsidRPr="00F10FFB">
        <w:rPr>
          <w:rFonts w:ascii="Times New Roman" w:hAnsi="Times New Roman" w:cs="Times New Roman"/>
          <w:sz w:val="28"/>
          <w:szCs w:val="28"/>
        </w:rPr>
        <w:t xml:space="preserve"> for cross examination.</w:t>
      </w:r>
      <w:r w:rsidR="009B2380">
        <w:rPr>
          <w:rFonts w:ascii="Times New Roman" w:hAnsi="Times New Roman" w:cs="Times New Roman"/>
          <w:sz w:val="28"/>
          <w:szCs w:val="28"/>
        </w:rPr>
        <w:t xml:space="preserve"> </w:t>
      </w:r>
      <w:r w:rsidR="00386D02" w:rsidRPr="00F10FFB">
        <w:rPr>
          <w:rFonts w:ascii="Times New Roman" w:hAnsi="Times New Roman" w:cs="Times New Roman"/>
          <w:sz w:val="28"/>
          <w:szCs w:val="28"/>
        </w:rPr>
        <w:t>We take not</w:t>
      </w:r>
      <w:r w:rsidR="00815618">
        <w:rPr>
          <w:rFonts w:ascii="Times New Roman" w:hAnsi="Times New Roman" w:cs="Times New Roman"/>
          <w:sz w:val="28"/>
          <w:szCs w:val="28"/>
        </w:rPr>
        <w:t>e</w:t>
      </w:r>
      <w:r w:rsidR="00386D02" w:rsidRPr="00F10FFB">
        <w:rPr>
          <w:rFonts w:ascii="Times New Roman" w:hAnsi="Times New Roman" w:cs="Times New Roman"/>
          <w:sz w:val="28"/>
          <w:szCs w:val="28"/>
        </w:rPr>
        <w:t xml:space="preserve"> that the claimant was </w:t>
      </w:r>
      <w:r w:rsidR="00815618">
        <w:rPr>
          <w:rFonts w:ascii="Times New Roman" w:hAnsi="Times New Roman" w:cs="Times New Roman"/>
          <w:sz w:val="28"/>
          <w:szCs w:val="28"/>
        </w:rPr>
        <w:t xml:space="preserve">summarily dismissed </w:t>
      </w:r>
      <w:r w:rsidR="00815618" w:rsidRPr="00F10FFB">
        <w:rPr>
          <w:rFonts w:ascii="Times New Roman" w:hAnsi="Times New Roman" w:cs="Times New Roman"/>
          <w:sz w:val="28"/>
          <w:szCs w:val="28"/>
        </w:rPr>
        <w:t>under</w:t>
      </w:r>
      <w:r w:rsidR="00386D02" w:rsidRPr="00F10FFB">
        <w:rPr>
          <w:rFonts w:ascii="Times New Roman" w:hAnsi="Times New Roman" w:cs="Times New Roman"/>
          <w:sz w:val="28"/>
          <w:szCs w:val="28"/>
        </w:rPr>
        <w:t xml:space="preserve"> </w:t>
      </w:r>
      <w:r w:rsidR="00386D02" w:rsidRPr="00F10FFB">
        <w:rPr>
          <w:rFonts w:ascii="Times New Roman" w:hAnsi="Times New Roman" w:cs="Times New Roman"/>
          <w:b/>
          <w:sz w:val="28"/>
          <w:szCs w:val="28"/>
        </w:rPr>
        <w:t>Section</w:t>
      </w:r>
      <w:r w:rsidR="00BD064B" w:rsidRPr="00F10FFB">
        <w:rPr>
          <w:rFonts w:ascii="Times New Roman" w:hAnsi="Times New Roman" w:cs="Times New Roman"/>
          <w:b/>
          <w:sz w:val="28"/>
          <w:szCs w:val="28"/>
        </w:rPr>
        <w:t xml:space="preserve"> 69(3)</w:t>
      </w:r>
      <w:r w:rsidR="00815618">
        <w:rPr>
          <w:rFonts w:ascii="Times New Roman" w:hAnsi="Times New Roman" w:cs="Times New Roman"/>
          <w:b/>
          <w:sz w:val="28"/>
          <w:szCs w:val="28"/>
        </w:rPr>
        <w:t xml:space="preserve"> of the Employment Act </w:t>
      </w:r>
      <w:r w:rsidR="00815618">
        <w:rPr>
          <w:rFonts w:ascii="Times New Roman" w:hAnsi="Times New Roman" w:cs="Times New Roman"/>
          <w:sz w:val="28"/>
          <w:szCs w:val="28"/>
        </w:rPr>
        <w:t>which states:</w:t>
      </w:r>
      <w:r w:rsidR="00BD064B" w:rsidRPr="00F10FFB">
        <w:rPr>
          <w:rFonts w:ascii="Times New Roman" w:hAnsi="Times New Roman" w:cs="Times New Roman"/>
          <w:b/>
          <w:sz w:val="28"/>
          <w:szCs w:val="28"/>
        </w:rPr>
        <w:t xml:space="preserve"> </w:t>
      </w:r>
    </w:p>
    <w:p w:rsidR="00BD064B" w:rsidRPr="00F10FFB" w:rsidRDefault="00BD064B" w:rsidP="00BD064B">
      <w:pPr>
        <w:ind w:left="720"/>
        <w:jc w:val="both"/>
        <w:rPr>
          <w:rFonts w:ascii="Times New Roman" w:hAnsi="Times New Roman" w:cs="Times New Roman"/>
          <w:b/>
          <w:sz w:val="28"/>
          <w:szCs w:val="28"/>
        </w:rPr>
      </w:pPr>
      <w:r w:rsidRPr="00F10FFB">
        <w:rPr>
          <w:rFonts w:ascii="Times New Roman" w:hAnsi="Times New Roman" w:cs="Times New Roman"/>
          <w:b/>
          <w:sz w:val="28"/>
          <w:szCs w:val="28"/>
        </w:rPr>
        <w:t>“An employer is entitled to dismiss summarily, and the dismissal shall be termed justified, where the employee has, by his or her conduct, indicated that he or she has fundamentally broken his or her obligations arising under the contract of service.”</w:t>
      </w:r>
    </w:p>
    <w:p w:rsidR="000E69EE" w:rsidRPr="00F10FFB" w:rsidRDefault="000E69EE" w:rsidP="000E69EE">
      <w:pPr>
        <w:jc w:val="both"/>
        <w:rPr>
          <w:rFonts w:ascii="Times New Roman" w:hAnsi="Times New Roman" w:cs="Times New Roman"/>
          <w:sz w:val="28"/>
          <w:szCs w:val="28"/>
        </w:rPr>
      </w:pPr>
      <w:r w:rsidRPr="00F10FFB">
        <w:rPr>
          <w:rFonts w:ascii="Times New Roman" w:hAnsi="Times New Roman" w:cs="Times New Roman"/>
          <w:sz w:val="28"/>
          <w:szCs w:val="28"/>
        </w:rPr>
        <w:t>Summary dismissal</w:t>
      </w:r>
      <w:r w:rsidR="00815618">
        <w:rPr>
          <w:rFonts w:ascii="Times New Roman" w:hAnsi="Times New Roman" w:cs="Times New Roman"/>
          <w:sz w:val="28"/>
          <w:szCs w:val="28"/>
        </w:rPr>
        <w:t xml:space="preserve"> denotes a dismissal</w:t>
      </w:r>
      <w:r w:rsidRPr="00F10FFB">
        <w:rPr>
          <w:rFonts w:ascii="Times New Roman" w:hAnsi="Times New Roman" w:cs="Times New Roman"/>
          <w:sz w:val="28"/>
          <w:szCs w:val="28"/>
        </w:rPr>
        <w:t xml:space="preserve"> which is instant, without notice or payment in lieu of notice.  It is a dismissal that is as a result </w:t>
      </w:r>
      <w:r w:rsidR="00716682" w:rsidRPr="00F10FFB">
        <w:rPr>
          <w:rFonts w:ascii="Times New Roman" w:hAnsi="Times New Roman" w:cs="Times New Roman"/>
          <w:sz w:val="28"/>
          <w:szCs w:val="28"/>
        </w:rPr>
        <w:t>of</w:t>
      </w:r>
      <w:r w:rsidR="00815618">
        <w:rPr>
          <w:rFonts w:ascii="Times New Roman" w:hAnsi="Times New Roman" w:cs="Times New Roman"/>
          <w:sz w:val="28"/>
          <w:szCs w:val="28"/>
        </w:rPr>
        <w:t xml:space="preserve"> a</w:t>
      </w:r>
      <w:r w:rsidR="00716682" w:rsidRPr="00F10FFB">
        <w:rPr>
          <w:rFonts w:ascii="Times New Roman" w:hAnsi="Times New Roman" w:cs="Times New Roman"/>
          <w:sz w:val="28"/>
          <w:szCs w:val="28"/>
        </w:rPr>
        <w:t xml:space="preserve"> fundamental</w:t>
      </w:r>
      <w:r w:rsidRPr="00F10FFB">
        <w:rPr>
          <w:rFonts w:ascii="Times New Roman" w:hAnsi="Times New Roman" w:cs="Times New Roman"/>
          <w:sz w:val="28"/>
          <w:szCs w:val="28"/>
        </w:rPr>
        <w:t xml:space="preserve"> breach of an employee’s duties under the contract and we think </w:t>
      </w:r>
      <w:r w:rsidR="00716682" w:rsidRPr="00F10FFB">
        <w:rPr>
          <w:rFonts w:ascii="Times New Roman" w:hAnsi="Times New Roman" w:cs="Times New Roman"/>
          <w:sz w:val="28"/>
          <w:szCs w:val="28"/>
        </w:rPr>
        <w:t>that gross</w:t>
      </w:r>
      <w:r w:rsidR="00F452AF" w:rsidRPr="00F10FFB">
        <w:rPr>
          <w:rFonts w:ascii="Times New Roman" w:hAnsi="Times New Roman" w:cs="Times New Roman"/>
          <w:sz w:val="28"/>
          <w:szCs w:val="28"/>
        </w:rPr>
        <w:t xml:space="preserve"> misconduct of an </w:t>
      </w:r>
      <w:r w:rsidR="00716682" w:rsidRPr="00F10FFB">
        <w:rPr>
          <w:rFonts w:ascii="Times New Roman" w:hAnsi="Times New Roman" w:cs="Times New Roman"/>
          <w:sz w:val="28"/>
          <w:szCs w:val="28"/>
        </w:rPr>
        <w:t>employee</w:t>
      </w:r>
      <w:r w:rsidR="00815618">
        <w:rPr>
          <w:rFonts w:ascii="Times New Roman" w:hAnsi="Times New Roman" w:cs="Times New Roman"/>
          <w:sz w:val="28"/>
          <w:szCs w:val="28"/>
        </w:rPr>
        <w:t xml:space="preserve"> is</w:t>
      </w:r>
      <w:r w:rsidR="00716682" w:rsidRPr="00F10FFB">
        <w:rPr>
          <w:rFonts w:ascii="Times New Roman" w:hAnsi="Times New Roman" w:cs="Times New Roman"/>
          <w:sz w:val="28"/>
          <w:szCs w:val="28"/>
        </w:rPr>
        <w:t xml:space="preserve"> always</w:t>
      </w:r>
      <w:r w:rsidR="00F452AF" w:rsidRPr="00F10FFB">
        <w:rPr>
          <w:rFonts w:ascii="Times New Roman" w:hAnsi="Times New Roman" w:cs="Times New Roman"/>
          <w:sz w:val="28"/>
          <w:szCs w:val="28"/>
        </w:rPr>
        <w:t xml:space="preserve"> an indicator of a </w:t>
      </w:r>
      <w:r w:rsidR="00716682" w:rsidRPr="00F10FFB">
        <w:rPr>
          <w:rFonts w:ascii="Times New Roman" w:hAnsi="Times New Roman" w:cs="Times New Roman"/>
          <w:sz w:val="28"/>
          <w:szCs w:val="28"/>
        </w:rPr>
        <w:t>fundamental</w:t>
      </w:r>
      <w:r w:rsidR="00F452AF" w:rsidRPr="00F10FFB">
        <w:rPr>
          <w:rFonts w:ascii="Times New Roman" w:hAnsi="Times New Roman" w:cs="Times New Roman"/>
          <w:sz w:val="28"/>
          <w:szCs w:val="28"/>
        </w:rPr>
        <w:t xml:space="preserve"> breach of an employee’s obligations.  A fundamental breach is such a breach that goes to the root of the contract </w:t>
      </w:r>
      <w:r w:rsidR="00716682" w:rsidRPr="00F10FFB">
        <w:rPr>
          <w:rFonts w:ascii="Times New Roman" w:hAnsi="Times New Roman" w:cs="Times New Roman"/>
          <w:sz w:val="28"/>
          <w:szCs w:val="28"/>
        </w:rPr>
        <w:t>and which</w:t>
      </w:r>
      <w:r w:rsidR="00F452AF" w:rsidRPr="00F10FFB">
        <w:rPr>
          <w:rFonts w:ascii="Times New Roman" w:hAnsi="Times New Roman" w:cs="Times New Roman"/>
          <w:sz w:val="28"/>
          <w:szCs w:val="28"/>
        </w:rPr>
        <w:t xml:space="preserve"> is incompatible with </w:t>
      </w:r>
      <w:r w:rsidR="00716682" w:rsidRPr="00F10FFB">
        <w:rPr>
          <w:rFonts w:ascii="Times New Roman" w:hAnsi="Times New Roman" w:cs="Times New Roman"/>
          <w:sz w:val="28"/>
          <w:szCs w:val="28"/>
        </w:rPr>
        <w:t xml:space="preserve">the continuance </w:t>
      </w:r>
      <w:r w:rsidR="00F17DCD">
        <w:rPr>
          <w:rFonts w:ascii="Times New Roman" w:hAnsi="Times New Roman" w:cs="Times New Roman"/>
          <w:sz w:val="28"/>
          <w:szCs w:val="28"/>
        </w:rPr>
        <w:t>of the employment</w:t>
      </w:r>
      <w:r w:rsidR="00F452AF" w:rsidRPr="00F10FFB">
        <w:rPr>
          <w:rFonts w:ascii="Times New Roman" w:hAnsi="Times New Roman" w:cs="Times New Roman"/>
          <w:sz w:val="28"/>
          <w:szCs w:val="28"/>
        </w:rPr>
        <w:t xml:space="preserve">.  </w:t>
      </w:r>
      <w:r w:rsidR="00716682" w:rsidRPr="00F10FFB">
        <w:rPr>
          <w:rFonts w:ascii="Times New Roman" w:hAnsi="Times New Roman" w:cs="Times New Roman"/>
          <w:sz w:val="28"/>
          <w:szCs w:val="28"/>
        </w:rPr>
        <w:t>Whether a</w:t>
      </w:r>
      <w:r w:rsidR="00F452AF" w:rsidRPr="00F10FFB">
        <w:rPr>
          <w:rFonts w:ascii="Times New Roman" w:hAnsi="Times New Roman" w:cs="Times New Roman"/>
          <w:sz w:val="28"/>
          <w:szCs w:val="28"/>
        </w:rPr>
        <w:t xml:space="preserve"> given breach is</w:t>
      </w:r>
      <w:r w:rsidR="00815618">
        <w:rPr>
          <w:rFonts w:ascii="Times New Roman" w:hAnsi="Times New Roman" w:cs="Times New Roman"/>
          <w:sz w:val="28"/>
          <w:szCs w:val="28"/>
        </w:rPr>
        <w:t xml:space="preserve"> a</w:t>
      </w:r>
      <w:r w:rsidR="00F452AF" w:rsidRPr="00F10FFB">
        <w:rPr>
          <w:rFonts w:ascii="Times New Roman" w:hAnsi="Times New Roman" w:cs="Times New Roman"/>
          <w:sz w:val="28"/>
          <w:szCs w:val="28"/>
        </w:rPr>
        <w:t xml:space="preserve"> fundamental breach will always depend on the circumstances of </w:t>
      </w:r>
      <w:r w:rsidR="00716682" w:rsidRPr="00F10FFB">
        <w:rPr>
          <w:rFonts w:ascii="Times New Roman" w:hAnsi="Times New Roman" w:cs="Times New Roman"/>
          <w:sz w:val="28"/>
          <w:szCs w:val="28"/>
        </w:rPr>
        <w:t>a given</w:t>
      </w:r>
      <w:r w:rsidR="00F452AF" w:rsidRPr="00F10FFB">
        <w:rPr>
          <w:rFonts w:ascii="Times New Roman" w:hAnsi="Times New Roman" w:cs="Times New Roman"/>
          <w:sz w:val="28"/>
          <w:szCs w:val="28"/>
        </w:rPr>
        <w:t xml:space="preserve"> case.</w:t>
      </w:r>
      <w:r w:rsidR="00A06946" w:rsidRPr="00F10FFB">
        <w:rPr>
          <w:rFonts w:ascii="Times New Roman" w:hAnsi="Times New Roman" w:cs="Times New Roman"/>
          <w:sz w:val="28"/>
          <w:szCs w:val="28"/>
        </w:rPr>
        <w:t xml:space="preserve"> </w:t>
      </w:r>
      <w:r w:rsidR="005C66D1" w:rsidRPr="00F10FFB">
        <w:rPr>
          <w:rFonts w:ascii="Times New Roman" w:hAnsi="Times New Roman" w:cs="Times New Roman"/>
          <w:sz w:val="28"/>
          <w:szCs w:val="28"/>
        </w:rPr>
        <w:t xml:space="preserve"> </w:t>
      </w:r>
    </w:p>
    <w:p w:rsidR="009636D9" w:rsidRPr="00F10FFB" w:rsidRDefault="005C66D1" w:rsidP="00536171">
      <w:pPr>
        <w:jc w:val="both"/>
        <w:rPr>
          <w:rFonts w:ascii="Times New Roman" w:hAnsi="Times New Roman" w:cs="Times New Roman"/>
          <w:sz w:val="28"/>
          <w:szCs w:val="28"/>
        </w:rPr>
      </w:pPr>
      <w:r w:rsidRPr="00F10FFB">
        <w:rPr>
          <w:rFonts w:ascii="Times New Roman" w:hAnsi="Times New Roman" w:cs="Times New Roman"/>
          <w:sz w:val="28"/>
          <w:szCs w:val="28"/>
        </w:rPr>
        <w:t>In the instant case</w:t>
      </w:r>
      <w:r w:rsidR="00CD1B2D" w:rsidRPr="00F10FFB">
        <w:rPr>
          <w:rFonts w:ascii="Times New Roman" w:hAnsi="Times New Roman" w:cs="Times New Roman"/>
          <w:sz w:val="28"/>
          <w:szCs w:val="28"/>
        </w:rPr>
        <w:t xml:space="preserve"> the claimant was employed as a senior project manager, connecting voices of citizens.  He was alleged to have </w:t>
      </w:r>
      <w:r w:rsidR="003861EA" w:rsidRPr="00F10FFB">
        <w:rPr>
          <w:rFonts w:ascii="Times New Roman" w:hAnsi="Times New Roman" w:cs="Times New Roman"/>
          <w:sz w:val="28"/>
          <w:szCs w:val="28"/>
        </w:rPr>
        <w:t>used his</w:t>
      </w:r>
      <w:r w:rsidR="00CD1B2D" w:rsidRPr="00F10FFB">
        <w:rPr>
          <w:rFonts w:ascii="Times New Roman" w:hAnsi="Times New Roman" w:cs="Times New Roman"/>
          <w:sz w:val="28"/>
          <w:szCs w:val="28"/>
        </w:rPr>
        <w:t xml:space="preserve"> position to solicit for an</w:t>
      </w:r>
      <w:r w:rsidR="003861EA" w:rsidRPr="00F10FFB">
        <w:rPr>
          <w:rFonts w:ascii="Times New Roman" w:hAnsi="Times New Roman" w:cs="Times New Roman"/>
          <w:sz w:val="28"/>
          <w:szCs w:val="28"/>
        </w:rPr>
        <w:t>d</w:t>
      </w:r>
      <w:r w:rsidR="00CD1B2D" w:rsidRPr="00F10FFB">
        <w:rPr>
          <w:rFonts w:ascii="Times New Roman" w:hAnsi="Times New Roman" w:cs="Times New Roman"/>
          <w:sz w:val="28"/>
          <w:szCs w:val="28"/>
        </w:rPr>
        <w:t xml:space="preserve"> </w:t>
      </w:r>
      <w:r w:rsidR="003861EA" w:rsidRPr="00F10FFB">
        <w:rPr>
          <w:rFonts w:ascii="Times New Roman" w:hAnsi="Times New Roman" w:cs="Times New Roman"/>
          <w:sz w:val="28"/>
          <w:szCs w:val="28"/>
        </w:rPr>
        <w:t>receive gratification</w:t>
      </w:r>
      <w:r w:rsidR="00CD1B2D" w:rsidRPr="00F10FFB">
        <w:rPr>
          <w:rFonts w:ascii="Times New Roman" w:hAnsi="Times New Roman" w:cs="Times New Roman"/>
          <w:sz w:val="28"/>
          <w:szCs w:val="28"/>
        </w:rPr>
        <w:t xml:space="preserve"> for what he had done as an employee.  He </w:t>
      </w:r>
      <w:r w:rsidR="003861EA" w:rsidRPr="00F10FFB">
        <w:rPr>
          <w:rFonts w:ascii="Times New Roman" w:hAnsi="Times New Roman" w:cs="Times New Roman"/>
          <w:sz w:val="28"/>
          <w:szCs w:val="28"/>
        </w:rPr>
        <w:t xml:space="preserve">admitted having received money but </w:t>
      </w:r>
      <w:r w:rsidR="00716682" w:rsidRPr="00F10FFB">
        <w:rPr>
          <w:rFonts w:ascii="Times New Roman" w:hAnsi="Times New Roman" w:cs="Times New Roman"/>
          <w:sz w:val="28"/>
          <w:szCs w:val="28"/>
        </w:rPr>
        <w:t>denied that</w:t>
      </w:r>
      <w:r w:rsidR="003861EA" w:rsidRPr="00F10FFB">
        <w:rPr>
          <w:rFonts w:ascii="Times New Roman" w:hAnsi="Times New Roman" w:cs="Times New Roman"/>
          <w:sz w:val="28"/>
          <w:szCs w:val="28"/>
        </w:rPr>
        <w:t xml:space="preserve"> it was for gratification as he insisted it was </w:t>
      </w:r>
      <w:r w:rsidR="00716682" w:rsidRPr="00F10FFB">
        <w:rPr>
          <w:rFonts w:ascii="Times New Roman" w:hAnsi="Times New Roman" w:cs="Times New Roman"/>
          <w:sz w:val="28"/>
          <w:szCs w:val="28"/>
        </w:rPr>
        <w:t>for a</w:t>
      </w:r>
      <w:r w:rsidR="003861EA" w:rsidRPr="00F10FFB">
        <w:rPr>
          <w:rFonts w:ascii="Times New Roman" w:hAnsi="Times New Roman" w:cs="Times New Roman"/>
          <w:sz w:val="28"/>
          <w:szCs w:val="28"/>
        </w:rPr>
        <w:t xml:space="preserve"> private transaction.  In evaluating this evidence the labour officer at page 30-31</w:t>
      </w:r>
      <w:r w:rsidR="00716682" w:rsidRPr="00F10FFB">
        <w:rPr>
          <w:rFonts w:ascii="Times New Roman" w:hAnsi="Times New Roman" w:cs="Times New Roman"/>
          <w:sz w:val="28"/>
          <w:szCs w:val="28"/>
        </w:rPr>
        <w:t xml:space="preserve"> of the Award had his to say.</w:t>
      </w:r>
    </w:p>
    <w:p w:rsidR="009D612B" w:rsidRPr="00F10FFB" w:rsidRDefault="009D612B" w:rsidP="009D612B">
      <w:pPr>
        <w:ind w:left="720"/>
        <w:jc w:val="both"/>
        <w:rPr>
          <w:rFonts w:ascii="Times New Roman" w:hAnsi="Times New Roman" w:cs="Times New Roman"/>
          <w:b/>
          <w:sz w:val="28"/>
          <w:szCs w:val="28"/>
        </w:rPr>
      </w:pPr>
      <w:r w:rsidRPr="00F10FFB">
        <w:rPr>
          <w:rFonts w:ascii="Times New Roman" w:hAnsi="Times New Roman" w:cs="Times New Roman"/>
          <w:b/>
          <w:sz w:val="28"/>
          <w:szCs w:val="28"/>
        </w:rPr>
        <w:t xml:space="preserve">“At page 8 of her submissions, the respondent acknowledges that the complainant did not deny receiving money on his bank account.  At page </w:t>
      </w:r>
      <w:r w:rsidR="00082597">
        <w:rPr>
          <w:rFonts w:ascii="Times New Roman" w:hAnsi="Times New Roman" w:cs="Times New Roman"/>
          <w:b/>
          <w:sz w:val="28"/>
          <w:szCs w:val="28"/>
        </w:rPr>
        <w:t xml:space="preserve">8 still, the respondent again </w:t>
      </w:r>
      <w:r w:rsidRPr="00F10FFB">
        <w:rPr>
          <w:rFonts w:ascii="Times New Roman" w:hAnsi="Times New Roman" w:cs="Times New Roman"/>
          <w:b/>
          <w:sz w:val="28"/>
          <w:szCs w:val="28"/>
        </w:rPr>
        <w:t xml:space="preserve">acknowledges that </w:t>
      </w:r>
      <w:r w:rsidR="00082597">
        <w:rPr>
          <w:rFonts w:ascii="Times New Roman" w:hAnsi="Times New Roman" w:cs="Times New Roman"/>
          <w:b/>
          <w:sz w:val="28"/>
          <w:szCs w:val="28"/>
        </w:rPr>
        <w:t>t</w:t>
      </w:r>
      <w:r w:rsidRPr="00F10FFB">
        <w:rPr>
          <w:rFonts w:ascii="Times New Roman" w:hAnsi="Times New Roman" w:cs="Times New Roman"/>
          <w:b/>
          <w:sz w:val="28"/>
          <w:szCs w:val="28"/>
        </w:rPr>
        <w:t>he</w:t>
      </w:r>
      <w:r w:rsidR="00082597">
        <w:rPr>
          <w:rFonts w:ascii="Times New Roman" w:hAnsi="Times New Roman" w:cs="Times New Roman"/>
          <w:b/>
          <w:sz w:val="28"/>
          <w:szCs w:val="28"/>
        </w:rPr>
        <w:t xml:space="preserve"> complainant explained that the money</w:t>
      </w:r>
      <w:r w:rsidRPr="00F10FFB">
        <w:rPr>
          <w:rFonts w:ascii="Times New Roman" w:hAnsi="Times New Roman" w:cs="Times New Roman"/>
          <w:b/>
          <w:sz w:val="28"/>
          <w:szCs w:val="28"/>
        </w:rPr>
        <w:t xml:space="preserve"> was from a separate personal transaction involving the purchase of a vehicle.</w:t>
      </w:r>
    </w:p>
    <w:p w:rsidR="00241B66" w:rsidRPr="00F10FFB" w:rsidRDefault="00241B66" w:rsidP="009D612B">
      <w:pPr>
        <w:ind w:left="720"/>
        <w:jc w:val="both"/>
        <w:rPr>
          <w:rFonts w:ascii="Times New Roman" w:hAnsi="Times New Roman" w:cs="Times New Roman"/>
          <w:b/>
          <w:sz w:val="28"/>
          <w:szCs w:val="28"/>
        </w:rPr>
      </w:pPr>
      <w:r w:rsidRPr="00F10FFB">
        <w:rPr>
          <w:rFonts w:ascii="Times New Roman" w:hAnsi="Times New Roman" w:cs="Times New Roman"/>
          <w:b/>
          <w:sz w:val="28"/>
          <w:szCs w:val="28"/>
        </w:rPr>
        <w:lastRenderedPageBreak/>
        <w:t xml:space="preserve">From the </w:t>
      </w:r>
      <w:r w:rsidR="004366E4" w:rsidRPr="00F10FFB">
        <w:rPr>
          <w:rFonts w:ascii="Times New Roman" w:hAnsi="Times New Roman" w:cs="Times New Roman"/>
          <w:b/>
          <w:sz w:val="28"/>
          <w:szCs w:val="28"/>
        </w:rPr>
        <w:t>above,</w:t>
      </w:r>
      <w:r w:rsidRPr="00F10FFB">
        <w:rPr>
          <w:rFonts w:ascii="Times New Roman" w:hAnsi="Times New Roman" w:cs="Times New Roman"/>
          <w:b/>
          <w:sz w:val="28"/>
          <w:szCs w:val="28"/>
        </w:rPr>
        <w:t xml:space="preserve"> it is clear that </w:t>
      </w:r>
      <w:r w:rsidR="004366E4" w:rsidRPr="00F10FFB">
        <w:rPr>
          <w:rFonts w:ascii="Times New Roman" w:hAnsi="Times New Roman" w:cs="Times New Roman"/>
          <w:b/>
          <w:sz w:val="28"/>
          <w:szCs w:val="28"/>
        </w:rPr>
        <w:t>while the</w:t>
      </w:r>
      <w:r w:rsidRPr="00F10FFB">
        <w:rPr>
          <w:rFonts w:ascii="Times New Roman" w:hAnsi="Times New Roman" w:cs="Times New Roman"/>
          <w:b/>
          <w:sz w:val="28"/>
          <w:szCs w:val="28"/>
        </w:rPr>
        <w:t xml:space="preserve"> complainant accepted receipt of money on his bank </w:t>
      </w:r>
      <w:r w:rsidR="004366E4" w:rsidRPr="00F10FFB">
        <w:rPr>
          <w:rFonts w:ascii="Times New Roman" w:hAnsi="Times New Roman" w:cs="Times New Roman"/>
          <w:b/>
          <w:sz w:val="28"/>
          <w:szCs w:val="28"/>
        </w:rPr>
        <w:t>account and some mobile money dep</w:t>
      </w:r>
      <w:r w:rsidR="006F3877" w:rsidRPr="00F10FFB">
        <w:rPr>
          <w:rFonts w:ascii="Times New Roman" w:hAnsi="Times New Roman" w:cs="Times New Roman"/>
          <w:b/>
          <w:sz w:val="28"/>
          <w:szCs w:val="28"/>
        </w:rPr>
        <w:t>osits, he directly denied receiving</w:t>
      </w:r>
      <w:r w:rsidR="004366E4" w:rsidRPr="00F10FFB">
        <w:rPr>
          <w:rFonts w:ascii="Times New Roman" w:hAnsi="Times New Roman" w:cs="Times New Roman"/>
          <w:b/>
          <w:sz w:val="28"/>
          <w:szCs w:val="28"/>
        </w:rPr>
        <w:t xml:space="preserve"> it for any dishonest purposes.  </w:t>
      </w:r>
    </w:p>
    <w:p w:rsidR="004366E4" w:rsidRPr="00F10FFB" w:rsidRDefault="004366E4" w:rsidP="009D612B">
      <w:pPr>
        <w:ind w:left="720"/>
        <w:jc w:val="both"/>
        <w:rPr>
          <w:rFonts w:ascii="Times New Roman" w:hAnsi="Times New Roman" w:cs="Times New Roman"/>
          <w:b/>
          <w:sz w:val="28"/>
          <w:szCs w:val="28"/>
        </w:rPr>
      </w:pPr>
      <w:r w:rsidRPr="00F10FFB">
        <w:rPr>
          <w:rFonts w:ascii="Times New Roman" w:hAnsi="Times New Roman" w:cs="Times New Roman"/>
          <w:b/>
          <w:sz w:val="28"/>
          <w:szCs w:val="28"/>
        </w:rPr>
        <w:t xml:space="preserve">This </w:t>
      </w:r>
      <w:r w:rsidR="006F3877" w:rsidRPr="00F10FFB">
        <w:rPr>
          <w:rFonts w:ascii="Times New Roman" w:hAnsi="Times New Roman" w:cs="Times New Roman"/>
          <w:b/>
          <w:sz w:val="28"/>
          <w:szCs w:val="28"/>
        </w:rPr>
        <w:t>was an exculpat</w:t>
      </w:r>
      <w:r w:rsidRPr="00F10FFB">
        <w:rPr>
          <w:rFonts w:ascii="Times New Roman" w:hAnsi="Times New Roman" w:cs="Times New Roman"/>
          <w:b/>
          <w:sz w:val="28"/>
          <w:szCs w:val="28"/>
        </w:rPr>
        <w:t>ory</w:t>
      </w:r>
      <w:r w:rsidR="006F3877" w:rsidRPr="00F10FFB">
        <w:rPr>
          <w:rFonts w:ascii="Times New Roman" w:hAnsi="Times New Roman" w:cs="Times New Roman"/>
          <w:b/>
          <w:sz w:val="28"/>
          <w:szCs w:val="28"/>
        </w:rPr>
        <w:t xml:space="preserve"> </w:t>
      </w:r>
      <w:r w:rsidR="00C454C6" w:rsidRPr="00F10FFB">
        <w:rPr>
          <w:rFonts w:ascii="Times New Roman" w:hAnsi="Times New Roman" w:cs="Times New Roman"/>
          <w:b/>
          <w:sz w:val="28"/>
          <w:szCs w:val="28"/>
        </w:rPr>
        <w:t xml:space="preserve"> </w:t>
      </w:r>
      <w:r w:rsidR="00012517" w:rsidRPr="00F10FFB">
        <w:rPr>
          <w:rFonts w:ascii="Times New Roman" w:hAnsi="Times New Roman" w:cs="Times New Roman"/>
          <w:b/>
          <w:sz w:val="28"/>
          <w:szCs w:val="28"/>
        </w:rPr>
        <w:t xml:space="preserve"> answer inevitably necessitating the evidence of a bank and mobile money deposit to be subjected to cross examination so as to satisfy the tribunal that the impugned bank deposit was not for an</w:t>
      </w:r>
      <w:r w:rsidR="00C8259F" w:rsidRPr="00F10FFB">
        <w:rPr>
          <w:rFonts w:ascii="Times New Roman" w:hAnsi="Times New Roman" w:cs="Times New Roman"/>
          <w:b/>
          <w:sz w:val="28"/>
          <w:szCs w:val="28"/>
        </w:rPr>
        <w:t>y other lawful</w:t>
      </w:r>
      <w:r w:rsidR="00012517" w:rsidRPr="00F10FFB">
        <w:rPr>
          <w:rFonts w:ascii="Times New Roman" w:hAnsi="Times New Roman" w:cs="Times New Roman"/>
          <w:b/>
          <w:sz w:val="28"/>
          <w:szCs w:val="28"/>
        </w:rPr>
        <w:t xml:space="preserve"> purpose</w:t>
      </w:r>
      <w:r w:rsidR="00C8259F" w:rsidRPr="00F10FFB">
        <w:rPr>
          <w:rFonts w:ascii="Times New Roman" w:hAnsi="Times New Roman" w:cs="Times New Roman"/>
          <w:b/>
          <w:sz w:val="28"/>
          <w:szCs w:val="28"/>
        </w:rPr>
        <w:t xml:space="preserve"> except the wrong purpose for which the complainant was accused.</w:t>
      </w:r>
      <w:r w:rsidR="00565932" w:rsidRPr="00F10FFB">
        <w:rPr>
          <w:rFonts w:ascii="Times New Roman" w:hAnsi="Times New Roman" w:cs="Times New Roman"/>
          <w:b/>
          <w:sz w:val="28"/>
          <w:szCs w:val="28"/>
        </w:rPr>
        <w:t xml:space="preserve">  It necessitated the presentation of the complainant’s accusers for cross examination so as to verify the veracity of t</w:t>
      </w:r>
      <w:r w:rsidR="00082597">
        <w:rPr>
          <w:rFonts w:ascii="Times New Roman" w:hAnsi="Times New Roman" w:cs="Times New Roman"/>
          <w:b/>
          <w:sz w:val="28"/>
          <w:szCs w:val="28"/>
        </w:rPr>
        <w:t xml:space="preserve">he allegations and the </w:t>
      </w:r>
      <w:r w:rsidR="00F613F4">
        <w:rPr>
          <w:rFonts w:ascii="Times New Roman" w:hAnsi="Times New Roman" w:cs="Times New Roman"/>
          <w:b/>
          <w:sz w:val="28"/>
          <w:szCs w:val="28"/>
        </w:rPr>
        <w:t xml:space="preserve">fact </w:t>
      </w:r>
      <w:r w:rsidR="00F613F4" w:rsidRPr="00F10FFB">
        <w:rPr>
          <w:rFonts w:ascii="Times New Roman" w:hAnsi="Times New Roman" w:cs="Times New Roman"/>
          <w:b/>
          <w:sz w:val="28"/>
          <w:szCs w:val="28"/>
        </w:rPr>
        <w:t>of</w:t>
      </w:r>
      <w:r w:rsidR="00565932" w:rsidRPr="00F10FFB">
        <w:rPr>
          <w:rFonts w:ascii="Times New Roman" w:hAnsi="Times New Roman" w:cs="Times New Roman"/>
          <w:b/>
          <w:sz w:val="28"/>
          <w:szCs w:val="28"/>
        </w:rPr>
        <w:t xml:space="preserve"> existence</w:t>
      </w:r>
      <w:r w:rsidR="00082597">
        <w:rPr>
          <w:rFonts w:ascii="Times New Roman" w:hAnsi="Times New Roman" w:cs="Times New Roman"/>
          <w:b/>
          <w:sz w:val="28"/>
          <w:szCs w:val="28"/>
        </w:rPr>
        <w:t xml:space="preserve"> </w:t>
      </w:r>
      <w:r w:rsidR="00F613F4">
        <w:rPr>
          <w:rFonts w:ascii="Times New Roman" w:hAnsi="Times New Roman" w:cs="Times New Roman"/>
          <w:b/>
          <w:sz w:val="28"/>
          <w:szCs w:val="28"/>
        </w:rPr>
        <w:t>of</w:t>
      </w:r>
      <w:r w:rsidR="00F613F4" w:rsidRPr="00F10FFB">
        <w:rPr>
          <w:rFonts w:ascii="Times New Roman" w:hAnsi="Times New Roman" w:cs="Times New Roman"/>
          <w:b/>
          <w:sz w:val="28"/>
          <w:szCs w:val="28"/>
        </w:rPr>
        <w:t xml:space="preserve"> a</w:t>
      </w:r>
      <w:r w:rsidR="00565932" w:rsidRPr="00F10FFB">
        <w:rPr>
          <w:rFonts w:ascii="Times New Roman" w:hAnsi="Times New Roman" w:cs="Times New Roman"/>
          <w:b/>
          <w:sz w:val="28"/>
          <w:szCs w:val="28"/>
        </w:rPr>
        <w:t xml:space="preserve"> car purchase arrangement or o</w:t>
      </w:r>
      <w:r w:rsidR="00921673">
        <w:rPr>
          <w:rFonts w:ascii="Times New Roman" w:hAnsi="Times New Roman" w:cs="Times New Roman"/>
          <w:b/>
          <w:sz w:val="28"/>
          <w:szCs w:val="28"/>
        </w:rPr>
        <w:t>therwise… I</w:t>
      </w:r>
      <w:r w:rsidR="00082597">
        <w:rPr>
          <w:rFonts w:ascii="Times New Roman" w:hAnsi="Times New Roman" w:cs="Times New Roman"/>
          <w:b/>
          <w:sz w:val="28"/>
          <w:szCs w:val="28"/>
        </w:rPr>
        <w:t xml:space="preserve">rrespective of my </w:t>
      </w:r>
      <w:r w:rsidR="00921673">
        <w:rPr>
          <w:rFonts w:ascii="Times New Roman" w:hAnsi="Times New Roman" w:cs="Times New Roman"/>
          <w:b/>
          <w:sz w:val="28"/>
          <w:szCs w:val="28"/>
        </w:rPr>
        <w:t>e</w:t>
      </w:r>
      <w:r w:rsidR="00921673" w:rsidRPr="00F10FFB">
        <w:rPr>
          <w:rFonts w:ascii="Times New Roman" w:hAnsi="Times New Roman" w:cs="Times New Roman"/>
          <w:b/>
          <w:sz w:val="28"/>
          <w:szCs w:val="28"/>
        </w:rPr>
        <w:t>arlier</w:t>
      </w:r>
      <w:r w:rsidR="00565932" w:rsidRPr="00F10FFB">
        <w:rPr>
          <w:rFonts w:ascii="Times New Roman" w:hAnsi="Times New Roman" w:cs="Times New Roman"/>
          <w:b/>
          <w:sz w:val="28"/>
          <w:szCs w:val="28"/>
        </w:rPr>
        <w:t xml:space="preserve"> finding that </w:t>
      </w:r>
      <w:proofErr w:type="spellStart"/>
      <w:r w:rsidR="00565932" w:rsidRPr="00F10FFB">
        <w:rPr>
          <w:rFonts w:ascii="Times New Roman" w:hAnsi="Times New Roman" w:cs="Times New Roman"/>
          <w:b/>
          <w:sz w:val="28"/>
          <w:szCs w:val="28"/>
        </w:rPr>
        <w:t>Kankya</w:t>
      </w:r>
      <w:proofErr w:type="spellEnd"/>
      <w:r w:rsidR="00565932" w:rsidRPr="00F10FFB">
        <w:rPr>
          <w:rFonts w:ascii="Times New Roman" w:hAnsi="Times New Roman" w:cs="Times New Roman"/>
          <w:b/>
          <w:sz w:val="28"/>
          <w:szCs w:val="28"/>
        </w:rPr>
        <w:t xml:space="preserve"> Gerald and Isaac </w:t>
      </w:r>
      <w:proofErr w:type="spellStart"/>
      <w:r w:rsidR="00565932" w:rsidRPr="00F10FFB">
        <w:rPr>
          <w:rFonts w:ascii="Times New Roman" w:hAnsi="Times New Roman" w:cs="Times New Roman"/>
          <w:b/>
          <w:sz w:val="28"/>
          <w:szCs w:val="28"/>
        </w:rPr>
        <w:t>Imaka</w:t>
      </w:r>
      <w:proofErr w:type="spellEnd"/>
      <w:r w:rsidR="00565932" w:rsidRPr="00F10FFB">
        <w:rPr>
          <w:rFonts w:ascii="Times New Roman" w:hAnsi="Times New Roman" w:cs="Times New Roman"/>
          <w:b/>
          <w:sz w:val="28"/>
          <w:szCs w:val="28"/>
        </w:rPr>
        <w:t xml:space="preserve"> were not compellable witnesses owing to their </w:t>
      </w:r>
      <w:r w:rsidR="00F613F4">
        <w:rPr>
          <w:rFonts w:ascii="Times New Roman" w:hAnsi="Times New Roman" w:cs="Times New Roman"/>
          <w:b/>
          <w:sz w:val="28"/>
          <w:szCs w:val="28"/>
        </w:rPr>
        <w:t>being whistle</w:t>
      </w:r>
      <w:r w:rsidR="00082597">
        <w:rPr>
          <w:rFonts w:ascii="Times New Roman" w:hAnsi="Times New Roman" w:cs="Times New Roman"/>
          <w:b/>
          <w:sz w:val="28"/>
          <w:szCs w:val="28"/>
        </w:rPr>
        <w:t xml:space="preserve"> </w:t>
      </w:r>
      <w:r w:rsidR="00F613F4">
        <w:rPr>
          <w:rFonts w:ascii="Times New Roman" w:hAnsi="Times New Roman" w:cs="Times New Roman"/>
          <w:b/>
          <w:sz w:val="28"/>
          <w:szCs w:val="28"/>
        </w:rPr>
        <w:t>blowers,</w:t>
      </w:r>
      <w:r w:rsidR="00082597">
        <w:rPr>
          <w:rFonts w:ascii="Times New Roman" w:hAnsi="Times New Roman" w:cs="Times New Roman"/>
          <w:b/>
          <w:sz w:val="28"/>
          <w:szCs w:val="28"/>
        </w:rPr>
        <w:t xml:space="preserve"> </w:t>
      </w:r>
      <w:r w:rsidR="006B339D" w:rsidRPr="00F10FFB">
        <w:rPr>
          <w:rFonts w:ascii="Times New Roman" w:hAnsi="Times New Roman" w:cs="Times New Roman"/>
          <w:b/>
          <w:sz w:val="28"/>
          <w:szCs w:val="28"/>
        </w:rPr>
        <w:t>I find that the respondent should have taken seriously their legal du</w:t>
      </w:r>
      <w:r w:rsidR="00082597">
        <w:rPr>
          <w:rFonts w:ascii="Times New Roman" w:hAnsi="Times New Roman" w:cs="Times New Roman"/>
          <w:b/>
          <w:sz w:val="28"/>
          <w:szCs w:val="28"/>
        </w:rPr>
        <w:t>ty to present the investigator</w:t>
      </w:r>
      <w:r w:rsidR="006B339D" w:rsidRPr="00F10FFB">
        <w:rPr>
          <w:rFonts w:ascii="Times New Roman" w:hAnsi="Times New Roman" w:cs="Times New Roman"/>
          <w:b/>
          <w:sz w:val="28"/>
          <w:szCs w:val="28"/>
        </w:rPr>
        <w:t xml:space="preserve"> for cross examination.  I </w:t>
      </w:r>
      <w:r w:rsidR="008B5358" w:rsidRPr="00F10FFB">
        <w:rPr>
          <w:rFonts w:ascii="Times New Roman" w:hAnsi="Times New Roman" w:cs="Times New Roman"/>
          <w:b/>
          <w:sz w:val="28"/>
          <w:szCs w:val="28"/>
        </w:rPr>
        <w:t>therefore answer</w:t>
      </w:r>
      <w:r w:rsidR="006B339D" w:rsidRPr="00F10FFB">
        <w:rPr>
          <w:rFonts w:ascii="Times New Roman" w:hAnsi="Times New Roman" w:cs="Times New Roman"/>
          <w:b/>
          <w:sz w:val="28"/>
          <w:szCs w:val="28"/>
        </w:rPr>
        <w:t xml:space="preserve"> issue number three in the affirmative.”</w:t>
      </w:r>
    </w:p>
    <w:p w:rsidR="005E5024" w:rsidRPr="00F10FFB" w:rsidRDefault="008B5358" w:rsidP="008B5358">
      <w:pPr>
        <w:jc w:val="both"/>
        <w:rPr>
          <w:rFonts w:ascii="Times New Roman" w:hAnsi="Times New Roman" w:cs="Times New Roman"/>
          <w:sz w:val="28"/>
          <w:szCs w:val="28"/>
        </w:rPr>
      </w:pPr>
      <w:r w:rsidRPr="00F10FFB">
        <w:rPr>
          <w:rFonts w:ascii="Times New Roman" w:hAnsi="Times New Roman" w:cs="Times New Roman"/>
          <w:sz w:val="28"/>
          <w:szCs w:val="28"/>
        </w:rPr>
        <w:t xml:space="preserve">Whereas we agree with the labour officer on the necessity of availing the investigator for cross examination, we </w:t>
      </w:r>
      <w:r w:rsidR="00B16FBC" w:rsidRPr="00F10FFB">
        <w:rPr>
          <w:rFonts w:ascii="Times New Roman" w:hAnsi="Times New Roman" w:cs="Times New Roman"/>
          <w:sz w:val="28"/>
          <w:szCs w:val="28"/>
        </w:rPr>
        <w:t>fundamentally differ from</w:t>
      </w:r>
      <w:r w:rsidR="003A184C" w:rsidRPr="00F10FFB">
        <w:rPr>
          <w:rFonts w:ascii="Times New Roman" w:hAnsi="Times New Roman" w:cs="Times New Roman"/>
          <w:sz w:val="28"/>
          <w:szCs w:val="28"/>
        </w:rPr>
        <w:t xml:space="preserve"> her on the purpose for cross examination in the circumstances of this case.</w:t>
      </w:r>
      <w:r w:rsidR="009B2380">
        <w:rPr>
          <w:rFonts w:ascii="Times New Roman" w:hAnsi="Times New Roman" w:cs="Times New Roman"/>
          <w:sz w:val="28"/>
          <w:szCs w:val="28"/>
        </w:rPr>
        <w:t xml:space="preserve"> </w:t>
      </w:r>
      <w:r w:rsidR="00B16FBC" w:rsidRPr="00F10FFB">
        <w:rPr>
          <w:rFonts w:ascii="Times New Roman" w:hAnsi="Times New Roman" w:cs="Times New Roman"/>
          <w:sz w:val="28"/>
          <w:szCs w:val="28"/>
        </w:rPr>
        <w:t>In criminal proceedings, the burden to prove the charge against the accused is always on the prosecution and it never shifts.  The prosecutor is under a burden to prove the case beyond reasonable doubt and the weakness of the defense is never a reason to shift this burden.</w:t>
      </w:r>
      <w:r w:rsidR="009B2380">
        <w:rPr>
          <w:rFonts w:ascii="Times New Roman" w:hAnsi="Times New Roman" w:cs="Times New Roman"/>
          <w:sz w:val="28"/>
          <w:szCs w:val="28"/>
        </w:rPr>
        <w:t xml:space="preserve"> </w:t>
      </w:r>
      <w:r w:rsidR="005E5024" w:rsidRPr="00F10FFB">
        <w:rPr>
          <w:rFonts w:ascii="Times New Roman" w:hAnsi="Times New Roman" w:cs="Times New Roman"/>
          <w:sz w:val="28"/>
          <w:szCs w:val="28"/>
        </w:rPr>
        <w:t>In civil proceedings, parti</w:t>
      </w:r>
      <w:r w:rsidR="00921673">
        <w:rPr>
          <w:rFonts w:ascii="Times New Roman" w:hAnsi="Times New Roman" w:cs="Times New Roman"/>
          <w:sz w:val="28"/>
          <w:szCs w:val="28"/>
        </w:rPr>
        <w:t>cularly in employment matters,</w:t>
      </w:r>
      <w:r w:rsidR="005E5024" w:rsidRPr="00F10FFB">
        <w:rPr>
          <w:rFonts w:ascii="Times New Roman" w:hAnsi="Times New Roman" w:cs="Times New Roman"/>
          <w:sz w:val="28"/>
          <w:szCs w:val="28"/>
        </w:rPr>
        <w:t xml:space="preserve"> the burden on the employer to prove a </w:t>
      </w:r>
      <w:r w:rsidR="00921673" w:rsidRPr="00F10FFB">
        <w:rPr>
          <w:rFonts w:ascii="Times New Roman" w:hAnsi="Times New Roman" w:cs="Times New Roman"/>
          <w:sz w:val="28"/>
          <w:szCs w:val="28"/>
        </w:rPr>
        <w:t>misconduct is</w:t>
      </w:r>
      <w:r w:rsidR="005E5024" w:rsidRPr="00F10FFB">
        <w:rPr>
          <w:rFonts w:ascii="Times New Roman" w:hAnsi="Times New Roman" w:cs="Times New Roman"/>
          <w:sz w:val="28"/>
          <w:szCs w:val="28"/>
        </w:rPr>
        <w:t xml:space="preserve"> on a balance of probability and it </w:t>
      </w:r>
      <w:r w:rsidR="00921673" w:rsidRPr="00F10FFB">
        <w:rPr>
          <w:rFonts w:ascii="Times New Roman" w:hAnsi="Times New Roman" w:cs="Times New Roman"/>
          <w:sz w:val="28"/>
          <w:szCs w:val="28"/>
        </w:rPr>
        <w:t>shifts to</w:t>
      </w:r>
      <w:r w:rsidR="005E5024" w:rsidRPr="00F10FFB">
        <w:rPr>
          <w:rFonts w:ascii="Times New Roman" w:hAnsi="Times New Roman" w:cs="Times New Roman"/>
          <w:sz w:val="28"/>
          <w:szCs w:val="28"/>
        </w:rPr>
        <w:t xml:space="preserve"> the employee as and when evidence is adduced </w:t>
      </w:r>
      <w:r w:rsidR="00921673" w:rsidRPr="00F10FFB">
        <w:rPr>
          <w:rFonts w:ascii="Times New Roman" w:hAnsi="Times New Roman" w:cs="Times New Roman"/>
          <w:sz w:val="28"/>
          <w:szCs w:val="28"/>
        </w:rPr>
        <w:t>against the</w:t>
      </w:r>
      <w:r w:rsidR="005E5024" w:rsidRPr="00F10FFB">
        <w:rPr>
          <w:rFonts w:ascii="Times New Roman" w:hAnsi="Times New Roman" w:cs="Times New Roman"/>
          <w:sz w:val="28"/>
          <w:szCs w:val="28"/>
        </w:rPr>
        <w:t xml:space="preserve"> employee.</w:t>
      </w:r>
    </w:p>
    <w:p w:rsidR="001E2D3A" w:rsidRPr="00F10FFB" w:rsidRDefault="001E2D3A" w:rsidP="008B5358">
      <w:pPr>
        <w:jc w:val="both"/>
        <w:rPr>
          <w:rFonts w:ascii="Times New Roman" w:hAnsi="Times New Roman" w:cs="Times New Roman"/>
          <w:sz w:val="28"/>
          <w:szCs w:val="28"/>
        </w:rPr>
      </w:pPr>
      <w:r w:rsidRPr="00F10FFB">
        <w:rPr>
          <w:rFonts w:ascii="Times New Roman" w:hAnsi="Times New Roman" w:cs="Times New Roman"/>
          <w:sz w:val="28"/>
          <w:szCs w:val="28"/>
        </w:rPr>
        <w:t xml:space="preserve">In the </w:t>
      </w:r>
      <w:r w:rsidR="00921673" w:rsidRPr="00F10FFB">
        <w:rPr>
          <w:rFonts w:ascii="Times New Roman" w:hAnsi="Times New Roman" w:cs="Times New Roman"/>
          <w:sz w:val="28"/>
          <w:szCs w:val="28"/>
        </w:rPr>
        <w:t>instant case</w:t>
      </w:r>
      <w:r w:rsidRPr="00F10FFB">
        <w:rPr>
          <w:rFonts w:ascii="Times New Roman" w:hAnsi="Times New Roman" w:cs="Times New Roman"/>
          <w:sz w:val="28"/>
          <w:szCs w:val="28"/>
        </w:rPr>
        <w:t xml:space="preserve"> there was evidence adduced by the appellant that money had been deposited into account of </w:t>
      </w:r>
      <w:r w:rsidR="00921673" w:rsidRPr="00F10FFB">
        <w:rPr>
          <w:rFonts w:ascii="Times New Roman" w:hAnsi="Times New Roman" w:cs="Times New Roman"/>
          <w:sz w:val="28"/>
          <w:szCs w:val="28"/>
        </w:rPr>
        <w:t>the respondent</w:t>
      </w:r>
      <w:r w:rsidRPr="00F10FFB">
        <w:rPr>
          <w:rFonts w:ascii="Times New Roman" w:hAnsi="Times New Roman" w:cs="Times New Roman"/>
          <w:sz w:val="28"/>
          <w:szCs w:val="28"/>
        </w:rPr>
        <w:t xml:space="preserve"> by one </w:t>
      </w:r>
      <w:proofErr w:type="spellStart"/>
      <w:r w:rsidRPr="00F10FFB">
        <w:rPr>
          <w:rFonts w:ascii="Times New Roman" w:hAnsi="Times New Roman" w:cs="Times New Roman"/>
          <w:sz w:val="28"/>
          <w:szCs w:val="28"/>
        </w:rPr>
        <w:t>Kankya</w:t>
      </w:r>
      <w:proofErr w:type="spellEnd"/>
      <w:r w:rsidRPr="00F10FFB">
        <w:rPr>
          <w:rFonts w:ascii="Times New Roman" w:hAnsi="Times New Roman" w:cs="Times New Roman"/>
          <w:sz w:val="28"/>
          <w:szCs w:val="28"/>
        </w:rPr>
        <w:t xml:space="preserve"> who was a principal officer of an organization that sought a grant from the appellant for whom the </w:t>
      </w:r>
      <w:r w:rsidR="00921673" w:rsidRPr="00F10FFB">
        <w:rPr>
          <w:rFonts w:ascii="Times New Roman" w:hAnsi="Times New Roman" w:cs="Times New Roman"/>
          <w:sz w:val="28"/>
          <w:szCs w:val="28"/>
        </w:rPr>
        <w:t>respondent worked</w:t>
      </w:r>
      <w:r w:rsidRPr="00F10FFB">
        <w:rPr>
          <w:rFonts w:ascii="Times New Roman" w:hAnsi="Times New Roman" w:cs="Times New Roman"/>
          <w:sz w:val="28"/>
          <w:szCs w:val="28"/>
        </w:rPr>
        <w:t xml:space="preserve"> as project manager who had authority over processing such grants. Evidence w</w:t>
      </w:r>
      <w:r w:rsidR="0033480C" w:rsidRPr="00F10FFB">
        <w:rPr>
          <w:rFonts w:ascii="Times New Roman" w:hAnsi="Times New Roman" w:cs="Times New Roman"/>
          <w:sz w:val="28"/>
          <w:szCs w:val="28"/>
        </w:rPr>
        <w:t>as</w:t>
      </w:r>
      <w:r w:rsidR="00F613F4">
        <w:rPr>
          <w:rFonts w:ascii="Times New Roman" w:hAnsi="Times New Roman" w:cs="Times New Roman"/>
          <w:sz w:val="28"/>
          <w:szCs w:val="28"/>
        </w:rPr>
        <w:t xml:space="preserve"> in form of</w:t>
      </w:r>
      <w:r w:rsidR="0033480C" w:rsidRPr="00F10FFB">
        <w:rPr>
          <w:rFonts w:ascii="Times New Roman" w:hAnsi="Times New Roman" w:cs="Times New Roman"/>
          <w:sz w:val="28"/>
          <w:szCs w:val="28"/>
        </w:rPr>
        <w:t xml:space="preserve"> bank deposits and by mobile </w:t>
      </w:r>
      <w:r w:rsidRPr="00F10FFB">
        <w:rPr>
          <w:rFonts w:ascii="Times New Roman" w:hAnsi="Times New Roman" w:cs="Times New Roman"/>
          <w:sz w:val="28"/>
          <w:szCs w:val="28"/>
        </w:rPr>
        <w:t xml:space="preserve">money which the respondent </w:t>
      </w:r>
      <w:r w:rsidR="0033480C" w:rsidRPr="00F10FFB">
        <w:rPr>
          <w:rFonts w:ascii="Times New Roman" w:hAnsi="Times New Roman" w:cs="Times New Roman"/>
          <w:sz w:val="28"/>
          <w:szCs w:val="28"/>
        </w:rPr>
        <w:t>did not</w:t>
      </w:r>
      <w:r w:rsidRPr="00F10FFB">
        <w:rPr>
          <w:rFonts w:ascii="Times New Roman" w:hAnsi="Times New Roman" w:cs="Times New Roman"/>
          <w:sz w:val="28"/>
          <w:szCs w:val="28"/>
        </w:rPr>
        <w:t xml:space="preserve"> deny.  The appellant having adduced this evidence, the burden s</w:t>
      </w:r>
      <w:r w:rsidR="00F613F4">
        <w:rPr>
          <w:rFonts w:ascii="Times New Roman" w:hAnsi="Times New Roman" w:cs="Times New Roman"/>
          <w:sz w:val="28"/>
          <w:szCs w:val="28"/>
        </w:rPr>
        <w:t>h</w:t>
      </w:r>
      <w:r w:rsidRPr="00F10FFB">
        <w:rPr>
          <w:rFonts w:ascii="Times New Roman" w:hAnsi="Times New Roman" w:cs="Times New Roman"/>
          <w:sz w:val="28"/>
          <w:szCs w:val="28"/>
        </w:rPr>
        <w:t xml:space="preserve">ifted to the respondent to prove that </w:t>
      </w:r>
      <w:r w:rsidR="00F613F4">
        <w:rPr>
          <w:rFonts w:ascii="Times New Roman" w:hAnsi="Times New Roman" w:cs="Times New Roman"/>
          <w:sz w:val="28"/>
          <w:szCs w:val="28"/>
        </w:rPr>
        <w:t>t</w:t>
      </w:r>
      <w:r w:rsidRPr="00F10FFB">
        <w:rPr>
          <w:rFonts w:ascii="Times New Roman" w:hAnsi="Times New Roman" w:cs="Times New Roman"/>
          <w:sz w:val="28"/>
          <w:szCs w:val="28"/>
        </w:rPr>
        <w:t xml:space="preserve">he received </w:t>
      </w:r>
      <w:r w:rsidR="0033480C" w:rsidRPr="00F10FFB">
        <w:rPr>
          <w:rFonts w:ascii="Times New Roman" w:hAnsi="Times New Roman" w:cs="Times New Roman"/>
          <w:sz w:val="28"/>
          <w:szCs w:val="28"/>
        </w:rPr>
        <w:t xml:space="preserve">money was </w:t>
      </w:r>
      <w:r w:rsidRPr="00F10FFB">
        <w:rPr>
          <w:rFonts w:ascii="Times New Roman" w:hAnsi="Times New Roman" w:cs="Times New Roman"/>
          <w:sz w:val="28"/>
          <w:szCs w:val="28"/>
        </w:rPr>
        <w:t xml:space="preserve">not solicited as a bribe </w:t>
      </w:r>
      <w:r w:rsidR="0033480C" w:rsidRPr="00F10FFB">
        <w:rPr>
          <w:rFonts w:ascii="Times New Roman" w:hAnsi="Times New Roman" w:cs="Times New Roman"/>
          <w:sz w:val="28"/>
          <w:szCs w:val="28"/>
        </w:rPr>
        <w:t>but as</w:t>
      </w:r>
      <w:r w:rsidRPr="00F10FFB">
        <w:rPr>
          <w:rFonts w:ascii="Times New Roman" w:hAnsi="Times New Roman" w:cs="Times New Roman"/>
          <w:sz w:val="28"/>
          <w:szCs w:val="28"/>
        </w:rPr>
        <w:t xml:space="preserve"> </w:t>
      </w:r>
      <w:r w:rsidR="0033480C" w:rsidRPr="00F10FFB">
        <w:rPr>
          <w:rFonts w:ascii="Times New Roman" w:hAnsi="Times New Roman" w:cs="Times New Roman"/>
          <w:sz w:val="28"/>
          <w:szCs w:val="28"/>
        </w:rPr>
        <w:t>payment for</w:t>
      </w:r>
      <w:r w:rsidRPr="00F10FFB">
        <w:rPr>
          <w:rFonts w:ascii="Times New Roman" w:hAnsi="Times New Roman" w:cs="Times New Roman"/>
          <w:sz w:val="28"/>
          <w:szCs w:val="28"/>
        </w:rPr>
        <w:t xml:space="preserve"> consideration of a purchase of a vehicle.</w:t>
      </w:r>
    </w:p>
    <w:p w:rsidR="001E2D3A" w:rsidRPr="00F10FFB" w:rsidRDefault="001E2D3A" w:rsidP="008B5358">
      <w:pPr>
        <w:jc w:val="both"/>
        <w:rPr>
          <w:rFonts w:ascii="Times New Roman" w:hAnsi="Times New Roman" w:cs="Times New Roman"/>
          <w:sz w:val="28"/>
          <w:szCs w:val="28"/>
        </w:rPr>
      </w:pPr>
      <w:r w:rsidRPr="00F10FFB">
        <w:rPr>
          <w:rFonts w:ascii="Times New Roman" w:hAnsi="Times New Roman" w:cs="Times New Roman"/>
          <w:sz w:val="28"/>
          <w:szCs w:val="28"/>
        </w:rPr>
        <w:lastRenderedPageBreak/>
        <w:t>In our considered view it</w:t>
      </w:r>
      <w:r w:rsidR="00F613F4">
        <w:rPr>
          <w:rFonts w:ascii="Times New Roman" w:hAnsi="Times New Roman" w:cs="Times New Roman"/>
          <w:sz w:val="28"/>
          <w:szCs w:val="28"/>
        </w:rPr>
        <w:t xml:space="preserve"> was not enough discharge of this</w:t>
      </w:r>
      <w:r w:rsidRPr="00F10FFB">
        <w:rPr>
          <w:rFonts w:ascii="Times New Roman" w:hAnsi="Times New Roman" w:cs="Times New Roman"/>
          <w:sz w:val="28"/>
          <w:szCs w:val="28"/>
        </w:rPr>
        <w:t xml:space="preserve"> burden for the respondent to merely deny and state that </w:t>
      </w:r>
      <w:r w:rsidR="00F613F4">
        <w:rPr>
          <w:rFonts w:ascii="Times New Roman" w:hAnsi="Times New Roman" w:cs="Times New Roman"/>
          <w:sz w:val="28"/>
          <w:szCs w:val="28"/>
        </w:rPr>
        <w:t>t</w:t>
      </w:r>
      <w:r w:rsidRPr="00F10FFB">
        <w:rPr>
          <w:rFonts w:ascii="Times New Roman" w:hAnsi="Times New Roman" w:cs="Times New Roman"/>
          <w:sz w:val="28"/>
          <w:szCs w:val="28"/>
        </w:rPr>
        <w:t xml:space="preserve">he received money was for a purchase </w:t>
      </w:r>
      <w:r w:rsidR="0033480C" w:rsidRPr="00F10FFB">
        <w:rPr>
          <w:rFonts w:ascii="Times New Roman" w:hAnsi="Times New Roman" w:cs="Times New Roman"/>
          <w:sz w:val="28"/>
          <w:szCs w:val="28"/>
        </w:rPr>
        <w:t>of a vehicle</w:t>
      </w:r>
      <w:r w:rsidR="00F613F4">
        <w:rPr>
          <w:rFonts w:ascii="Times New Roman" w:hAnsi="Times New Roman" w:cs="Times New Roman"/>
          <w:sz w:val="28"/>
          <w:szCs w:val="28"/>
        </w:rPr>
        <w:t>. The burden shifted to the respondent to</w:t>
      </w:r>
      <w:r w:rsidR="0026007F">
        <w:rPr>
          <w:rFonts w:ascii="Times New Roman" w:hAnsi="Times New Roman" w:cs="Times New Roman"/>
          <w:sz w:val="28"/>
          <w:szCs w:val="28"/>
        </w:rPr>
        <w:t xml:space="preserve"> adduce evidence to prove</w:t>
      </w:r>
      <w:r w:rsidR="00F613F4">
        <w:rPr>
          <w:rFonts w:ascii="Times New Roman" w:hAnsi="Times New Roman" w:cs="Times New Roman"/>
          <w:sz w:val="28"/>
          <w:szCs w:val="28"/>
        </w:rPr>
        <w:t xml:space="preserve"> </w:t>
      </w:r>
      <w:r w:rsidR="00921673">
        <w:rPr>
          <w:rFonts w:ascii="Times New Roman" w:hAnsi="Times New Roman" w:cs="Times New Roman"/>
          <w:sz w:val="28"/>
          <w:szCs w:val="28"/>
        </w:rPr>
        <w:t>the purchase</w:t>
      </w:r>
      <w:r w:rsidR="0026007F">
        <w:rPr>
          <w:rFonts w:ascii="Times New Roman" w:hAnsi="Times New Roman" w:cs="Times New Roman"/>
          <w:sz w:val="28"/>
          <w:szCs w:val="28"/>
        </w:rPr>
        <w:t xml:space="preserve"> of a vehicle </w:t>
      </w:r>
      <w:r w:rsidR="0033480C" w:rsidRPr="00F10FFB">
        <w:rPr>
          <w:rFonts w:ascii="Times New Roman" w:hAnsi="Times New Roman" w:cs="Times New Roman"/>
          <w:sz w:val="28"/>
          <w:szCs w:val="28"/>
        </w:rPr>
        <w:t xml:space="preserve">from </w:t>
      </w:r>
      <w:proofErr w:type="spellStart"/>
      <w:r w:rsidR="0033480C" w:rsidRPr="00F10FFB">
        <w:rPr>
          <w:rFonts w:ascii="Times New Roman" w:hAnsi="Times New Roman" w:cs="Times New Roman"/>
          <w:sz w:val="28"/>
          <w:szCs w:val="28"/>
        </w:rPr>
        <w:t>Kankya</w:t>
      </w:r>
      <w:proofErr w:type="spellEnd"/>
      <w:r w:rsidR="0033480C" w:rsidRPr="00F10FFB">
        <w:rPr>
          <w:rFonts w:ascii="Times New Roman" w:hAnsi="Times New Roman" w:cs="Times New Roman"/>
          <w:sz w:val="28"/>
          <w:szCs w:val="28"/>
        </w:rPr>
        <w:t xml:space="preserve"> by for example producing a sale agreement or any other evidence to support the existence of such an arrangement.  It was a misdirection on the part of the labour officer in her evaluation of evidence to suggest that such evidence of purchase of a vehicle would have come from cross examination of the investigator.</w:t>
      </w:r>
      <w:r w:rsidR="00C1359C" w:rsidRPr="00F10FFB">
        <w:rPr>
          <w:rFonts w:ascii="Times New Roman" w:hAnsi="Times New Roman" w:cs="Times New Roman"/>
          <w:sz w:val="28"/>
          <w:szCs w:val="28"/>
        </w:rPr>
        <w:t xml:space="preserve">   The </w:t>
      </w:r>
      <w:proofErr w:type="spellStart"/>
      <w:r w:rsidR="00C1359C" w:rsidRPr="00F10FFB">
        <w:rPr>
          <w:rFonts w:ascii="Times New Roman" w:hAnsi="Times New Roman" w:cs="Times New Roman"/>
          <w:sz w:val="28"/>
          <w:szCs w:val="28"/>
        </w:rPr>
        <w:t>labour</w:t>
      </w:r>
      <w:proofErr w:type="spellEnd"/>
      <w:r w:rsidR="00C1359C" w:rsidRPr="00F10FFB">
        <w:rPr>
          <w:rFonts w:ascii="Times New Roman" w:hAnsi="Times New Roman" w:cs="Times New Roman"/>
          <w:sz w:val="28"/>
          <w:szCs w:val="28"/>
        </w:rPr>
        <w:t xml:space="preserve"> officer’s statement that</w:t>
      </w:r>
      <w:r w:rsidR="00921673">
        <w:rPr>
          <w:rFonts w:ascii="Times New Roman" w:hAnsi="Times New Roman" w:cs="Times New Roman"/>
          <w:sz w:val="28"/>
          <w:szCs w:val="28"/>
        </w:rPr>
        <w:t>;</w:t>
      </w:r>
      <w:r w:rsidR="00C1359C" w:rsidRPr="00F10FFB">
        <w:rPr>
          <w:rFonts w:ascii="Times New Roman" w:hAnsi="Times New Roman" w:cs="Times New Roman"/>
          <w:sz w:val="28"/>
          <w:szCs w:val="28"/>
        </w:rPr>
        <w:t xml:space="preserve"> </w:t>
      </w:r>
    </w:p>
    <w:p w:rsidR="00C1359C" w:rsidRPr="00921673" w:rsidRDefault="00921673" w:rsidP="00C1359C">
      <w:pPr>
        <w:ind w:left="720"/>
        <w:jc w:val="both"/>
        <w:rPr>
          <w:rFonts w:ascii="Times New Roman" w:hAnsi="Times New Roman" w:cs="Times New Roman"/>
          <w:sz w:val="28"/>
          <w:szCs w:val="28"/>
        </w:rPr>
      </w:pPr>
      <w:r>
        <w:rPr>
          <w:rFonts w:ascii="Times New Roman" w:hAnsi="Times New Roman" w:cs="Times New Roman"/>
          <w:b/>
          <w:sz w:val="28"/>
          <w:szCs w:val="28"/>
        </w:rPr>
        <w:t>“It</w:t>
      </w:r>
      <w:r w:rsidR="00C1359C" w:rsidRPr="00F10FFB">
        <w:rPr>
          <w:rFonts w:ascii="Times New Roman" w:hAnsi="Times New Roman" w:cs="Times New Roman"/>
          <w:b/>
          <w:sz w:val="28"/>
          <w:szCs w:val="28"/>
        </w:rPr>
        <w:t xml:space="preserve"> necessitated the presentation of the complainant’s accusers for cross examination so as to verify the veracity of the allegations and the fact of existence of a car </w:t>
      </w:r>
      <w:r w:rsidR="003E78AB" w:rsidRPr="00F10FFB">
        <w:rPr>
          <w:rFonts w:ascii="Times New Roman" w:hAnsi="Times New Roman" w:cs="Times New Roman"/>
          <w:b/>
          <w:sz w:val="28"/>
          <w:szCs w:val="28"/>
        </w:rPr>
        <w:t>purchase arrangement</w:t>
      </w:r>
      <w:r w:rsidR="00495967" w:rsidRPr="00F10FFB">
        <w:rPr>
          <w:rFonts w:ascii="Times New Roman" w:hAnsi="Times New Roman" w:cs="Times New Roman"/>
          <w:b/>
          <w:sz w:val="28"/>
          <w:szCs w:val="28"/>
        </w:rPr>
        <w:t>…</w:t>
      </w:r>
      <w:r w:rsidR="003E78AB" w:rsidRPr="00F10FFB">
        <w:rPr>
          <w:rFonts w:ascii="Times New Roman" w:hAnsi="Times New Roman" w:cs="Times New Roman"/>
          <w:b/>
          <w:sz w:val="28"/>
          <w:szCs w:val="28"/>
        </w:rPr>
        <w:t xml:space="preserve">” </w:t>
      </w:r>
      <w:r w:rsidR="003E78AB" w:rsidRPr="00921673">
        <w:rPr>
          <w:rFonts w:ascii="Times New Roman" w:hAnsi="Times New Roman" w:cs="Times New Roman"/>
          <w:sz w:val="28"/>
          <w:szCs w:val="28"/>
        </w:rPr>
        <w:t>suggested</w:t>
      </w:r>
      <w:r w:rsidR="00495967" w:rsidRPr="00921673">
        <w:rPr>
          <w:rFonts w:ascii="Times New Roman" w:hAnsi="Times New Roman" w:cs="Times New Roman"/>
          <w:sz w:val="28"/>
          <w:szCs w:val="28"/>
        </w:rPr>
        <w:t xml:space="preserve"> that the whole burden was on the appellant to prove misconduct and that it did not shift</w:t>
      </w:r>
      <w:r w:rsidR="00003C3E">
        <w:rPr>
          <w:rFonts w:ascii="Times New Roman" w:hAnsi="Times New Roman" w:cs="Times New Roman"/>
          <w:sz w:val="28"/>
          <w:szCs w:val="28"/>
        </w:rPr>
        <w:t xml:space="preserve"> at all </w:t>
      </w:r>
      <w:r w:rsidR="003E78AB" w:rsidRPr="00921673">
        <w:rPr>
          <w:rFonts w:ascii="Times New Roman" w:hAnsi="Times New Roman" w:cs="Times New Roman"/>
          <w:sz w:val="28"/>
          <w:szCs w:val="28"/>
        </w:rPr>
        <w:t>which</w:t>
      </w:r>
      <w:r w:rsidR="00003C3E">
        <w:rPr>
          <w:rFonts w:ascii="Times New Roman" w:hAnsi="Times New Roman" w:cs="Times New Roman"/>
          <w:sz w:val="28"/>
          <w:szCs w:val="28"/>
        </w:rPr>
        <w:t>,</w:t>
      </w:r>
      <w:r w:rsidR="003E78AB" w:rsidRPr="00921673">
        <w:rPr>
          <w:rFonts w:ascii="Times New Roman" w:hAnsi="Times New Roman" w:cs="Times New Roman"/>
          <w:sz w:val="28"/>
          <w:szCs w:val="28"/>
        </w:rPr>
        <w:t xml:space="preserve"> as </w:t>
      </w:r>
      <w:r w:rsidR="00F17DCD" w:rsidRPr="00921673">
        <w:rPr>
          <w:rFonts w:ascii="Times New Roman" w:hAnsi="Times New Roman" w:cs="Times New Roman"/>
          <w:sz w:val="28"/>
          <w:szCs w:val="28"/>
        </w:rPr>
        <w:t>already</w:t>
      </w:r>
      <w:r w:rsidR="003E78AB" w:rsidRPr="00921673">
        <w:rPr>
          <w:rFonts w:ascii="Times New Roman" w:hAnsi="Times New Roman" w:cs="Times New Roman"/>
          <w:sz w:val="28"/>
          <w:szCs w:val="28"/>
        </w:rPr>
        <w:t xml:space="preserve"> stated</w:t>
      </w:r>
      <w:r w:rsidR="00003C3E">
        <w:rPr>
          <w:rFonts w:ascii="Times New Roman" w:hAnsi="Times New Roman" w:cs="Times New Roman"/>
          <w:sz w:val="28"/>
          <w:szCs w:val="28"/>
        </w:rPr>
        <w:t>,</w:t>
      </w:r>
      <w:r w:rsidR="003E78AB" w:rsidRPr="00921673">
        <w:rPr>
          <w:rFonts w:ascii="Times New Roman" w:hAnsi="Times New Roman" w:cs="Times New Roman"/>
          <w:sz w:val="28"/>
          <w:szCs w:val="28"/>
        </w:rPr>
        <w:t xml:space="preserve"> was wrong in principle.</w:t>
      </w:r>
    </w:p>
    <w:p w:rsidR="003E78AB" w:rsidRPr="00F10FFB" w:rsidRDefault="003E78AB" w:rsidP="00C1359C">
      <w:pPr>
        <w:ind w:left="720"/>
        <w:jc w:val="both"/>
        <w:rPr>
          <w:rFonts w:ascii="Times New Roman" w:hAnsi="Times New Roman" w:cs="Times New Roman"/>
          <w:b/>
          <w:sz w:val="28"/>
          <w:szCs w:val="28"/>
        </w:rPr>
      </w:pPr>
      <w:r w:rsidRPr="00003C3E">
        <w:rPr>
          <w:rFonts w:ascii="Times New Roman" w:hAnsi="Times New Roman" w:cs="Times New Roman"/>
          <w:sz w:val="28"/>
          <w:szCs w:val="28"/>
        </w:rPr>
        <w:t xml:space="preserve">We do </w:t>
      </w:r>
      <w:r w:rsidR="00602D2D" w:rsidRPr="00003C3E">
        <w:rPr>
          <w:rFonts w:ascii="Times New Roman" w:hAnsi="Times New Roman" w:cs="Times New Roman"/>
          <w:sz w:val="28"/>
          <w:szCs w:val="28"/>
        </w:rPr>
        <w:t>not accept</w:t>
      </w:r>
      <w:r w:rsidRPr="00003C3E">
        <w:rPr>
          <w:rFonts w:ascii="Times New Roman" w:hAnsi="Times New Roman" w:cs="Times New Roman"/>
          <w:sz w:val="28"/>
          <w:szCs w:val="28"/>
        </w:rPr>
        <w:t xml:space="preserve"> the contention of counsel for the </w:t>
      </w:r>
      <w:r w:rsidR="00602D2D" w:rsidRPr="00003C3E">
        <w:rPr>
          <w:rFonts w:ascii="Times New Roman" w:hAnsi="Times New Roman" w:cs="Times New Roman"/>
          <w:sz w:val="28"/>
          <w:szCs w:val="28"/>
        </w:rPr>
        <w:t>respondent that</w:t>
      </w:r>
      <w:r w:rsidRPr="00F10FFB">
        <w:rPr>
          <w:rFonts w:ascii="Times New Roman" w:hAnsi="Times New Roman" w:cs="Times New Roman"/>
          <w:b/>
          <w:sz w:val="28"/>
          <w:szCs w:val="28"/>
        </w:rPr>
        <w:t xml:space="preserve"> “if indeed the </w:t>
      </w:r>
      <w:r w:rsidR="00602D2D" w:rsidRPr="00F10FFB">
        <w:rPr>
          <w:rFonts w:ascii="Times New Roman" w:hAnsi="Times New Roman" w:cs="Times New Roman"/>
          <w:b/>
          <w:sz w:val="28"/>
          <w:szCs w:val="28"/>
        </w:rPr>
        <w:t>appellant</w:t>
      </w:r>
      <w:r w:rsidRPr="00F10FFB">
        <w:rPr>
          <w:rFonts w:ascii="Times New Roman" w:hAnsi="Times New Roman" w:cs="Times New Roman"/>
          <w:b/>
          <w:sz w:val="28"/>
          <w:szCs w:val="28"/>
        </w:rPr>
        <w:t xml:space="preserve"> disbelieved the respondent, and there was nothing personal </w:t>
      </w:r>
      <w:r w:rsidR="00602D2D" w:rsidRPr="00F10FFB">
        <w:rPr>
          <w:rFonts w:ascii="Times New Roman" w:hAnsi="Times New Roman" w:cs="Times New Roman"/>
          <w:b/>
          <w:sz w:val="28"/>
          <w:szCs w:val="28"/>
        </w:rPr>
        <w:t>against</w:t>
      </w:r>
      <w:r w:rsidRPr="00F10FFB">
        <w:rPr>
          <w:rFonts w:ascii="Times New Roman" w:hAnsi="Times New Roman" w:cs="Times New Roman"/>
          <w:b/>
          <w:sz w:val="28"/>
          <w:szCs w:val="28"/>
        </w:rPr>
        <w:t xml:space="preserve"> the respondent, the appellant was going to secure the presence of at </w:t>
      </w:r>
      <w:r w:rsidR="00602D2D" w:rsidRPr="00F10FFB">
        <w:rPr>
          <w:rFonts w:ascii="Times New Roman" w:hAnsi="Times New Roman" w:cs="Times New Roman"/>
          <w:b/>
          <w:sz w:val="28"/>
          <w:szCs w:val="28"/>
        </w:rPr>
        <w:t>least</w:t>
      </w:r>
      <w:r w:rsidR="00003C3E">
        <w:rPr>
          <w:rFonts w:ascii="Times New Roman" w:hAnsi="Times New Roman" w:cs="Times New Roman"/>
          <w:b/>
          <w:sz w:val="28"/>
          <w:szCs w:val="28"/>
        </w:rPr>
        <w:t xml:space="preserve"> the investigator</w:t>
      </w:r>
      <w:r w:rsidRPr="00F10FFB">
        <w:rPr>
          <w:rFonts w:ascii="Times New Roman" w:hAnsi="Times New Roman" w:cs="Times New Roman"/>
          <w:b/>
          <w:sz w:val="28"/>
          <w:szCs w:val="28"/>
        </w:rPr>
        <w:t xml:space="preserve"> to the matter, to </w:t>
      </w:r>
      <w:r w:rsidR="00602D2D" w:rsidRPr="00F10FFB">
        <w:rPr>
          <w:rFonts w:ascii="Times New Roman" w:hAnsi="Times New Roman" w:cs="Times New Roman"/>
          <w:b/>
          <w:sz w:val="28"/>
          <w:szCs w:val="28"/>
        </w:rPr>
        <w:t xml:space="preserve">appear and disapprove </w:t>
      </w:r>
      <w:r w:rsidR="002762E1" w:rsidRPr="00F10FFB">
        <w:rPr>
          <w:rFonts w:ascii="Times New Roman" w:hAnsi="Times New Roman" w:cs="Times New Roman"/>
          <w:b/>
          <w:sz w:val="28"/>
          <w:szCs w:val="28"/>
        </w:rPr>
        <w:t>the respondent’s</w:t>
      </w:r>
      <w:r w:rsidR="00003C3E">
        <w:rPr>
          <w:rFonts w:ascii="Times New Roman" w:hAnsi="Times New Roman" w:cs="Times New Roman"/>
          <w:b/>
          <w:sz w:val="28"/>
          <w:szCs w:val="28"/>
        </w:rPr>
        <w:t xml:space="preserve"> assertion.  In this</w:t>
      </w:r>
      <w:r w:rsidR="00602D2D" w:rsidRPr="00F10FFB">
        <w:rPr>
          <w:rFonts w:ascii="Times New Roman" w:hAnsi="Times New Roman" w:cs="Times New Roman"/>
          <w:b/>
          <w:sz w:val="28"/>
          <w:szCs w:val="28"/>
        </w:rPr>
        <w:t xml:space="preserve"> case it was the appellant’s duty to disprove the respondent’s </w:t>
      </w:r>
      <w:r w:rsidR="002762E1" w:rsidRPr="00F10FFB">
        <w:rPr>
          <w:rFonts w:ascii="Times New Roman" w:hAnsi="Times New Roman" w:cs="Times New Roman"/>
          <w:b/>
          <w:sz w:val="28"/>
          <w:szCs w:val="28"/>
        </w:rPr>
        <w:t>assertion.”</w:t>
      </w:r>
    </w:p>
    <w:p w:rsidR="00F012DF" w:rsidRPr="00F10FFB" w:rsidRDefault="002762E1" w:rsidP="002762E1">
      <w:pPr>
        <w:jc w:val="both"/>
        <w:rPr>
          <w:rFonts w:ascii="Times New Roman" w:hAnsi="Times New Roman" w:cs="Times New Roman"/>
          <w:sz w:val="28"/>
          <w:szCs w:val="28"/>
        </w:rPr>
      </w:pPr>
      <w:r w:rsidRPr="00F10FFB">
        <w:rPr>
          <w:rFonts w:ascii="Times New Roman" w:hAnsi="Times New Roman" w:cs="Times New Roman"/>
          <w:sz w:val="28"/>
          <w:szCs w:val="28"/>
        </w:rPr>
        <w:t xml:space="preserve">There is nothing further from the law.  As stated above, counsel’s submission is in effect saying that the appellant had the burden to prove the nonexistence of the purchase arrangement between the respondent and one </w:t>
      </w:r>
      <w:proofErr w:type="spellStart"/>
      <w:r w:rsidRPr="00F10FFB">
        <w:rPr>
          <w:rFonts w:ascii="Times New Roman" w:hAnsi="Times New Roman" w:cs="Times New Roman"/>
          <w:sz w:val="28"/>
          <w:szCs w:val="28"/>
        </w:rPr>
        <w:t>Kankya</w:t>
      </w:r>
      <w:proofErr w:type="spellEnd"/>
      <w:r w:rsidRPr="00F10FFB">
        <w:rPr>
          <w:rFonts w:ascii="Times New Roman" w:hAnsi="Times New Roman" w:cs="Times New Roman"/>
          <w:sz w:val="28"/>
          <w:szCs w:val="28"/>
        </w:rPr>
        <w:t xml:space="preserve">, which in our view, </w:t>
      </w:r>
      <w:r w:rsidR="00F874D0" w:rsidRPr="00F10FFB">
        <w:rPr>
          <w:rFonts w:ascii="Times New Roman" w:hAnsi="Times New Roman" w:cs="Times New Roman"/>
          <w:sz w:val="28"/>
          <w:szCs w:val="28"/>
        </w:rPr>
        <w:t>means that the</w:t>
      </w:r>
      <w:r w:rsidR="00F012DF" w:rsidRPr="00F10FFB">
        <w:rPr>
          <w:rFonts w:ascii="Times New Roman" w:hAnsi="Times New Roman" w:cs="Times New Roman"/>
          <w:sz w:val="28"/>
          <w:szCs w:val="28"/>
        </w:rPr>
        <w:t xml:space="preserve"> burden did </w:t>
      </w:r>
      <w:r w:rsidR="00F874D0" w:rsidRPr="00F10FFB">
        <w:rPr>
          <w:rFonts w:ascii="Times New Roman" w:hAnsi="Times New Roman" w:cs="Times New Roman"/>
          <w:sz w:val="28"/>
          <w:szCs w:val="28"/>
        </w:rPr>
        <w:t>not shift</w:t>
      </w:r>
      <w:r w:rsidR="00003C3E">
        <w:rPr>
          <w:rFonts w:ascii="Times New Roman" w:hAnsi="Times New Roman" w:cs="Times New Roman"/>
          <w:sz w:val="28"/>
          <w:szCs w:val="28"/>
        </w:rPr>
        <w:t xml:space="preserve"> to the respondent. W</w:t>
      </w:r>
      <w:r w:rsidR="00F012DF" w:rsidRPr="00F10FFB">
        <w:rPr>
          <w:rFonts w:ascii="Times New Roman" w:hAnsi="Times New Roman" w:cs="Times New Roman"/>
          <w:sz w:val="28"/>
          <w:szCs w:val="28"/>
        </w:rPr>
        <w:t>e accordingly find counsel’s submission without merit.</w:t>
      </w:r>
      <w:r w:rsidR="009B2380">
        <w:rPr>
          <w:rFonts w:ascii="Times New Roman" w:hAnsi="Times New Roman" w:cs="Times New Roman"/>
          <w:sz w:val="28"/>
          <w:szCs w:val="28"/>
        </w:rPr>
        <w:t xml:space="preserve"> </w:t>
      </w:r>
      <w:r w:rsidR="00F012DF" w:rsidRPr="00F10FFB">
        <w:rPr>
          <w:rFonts w:ascii="Times New Roman" w:hAnsi="Times New Roman" w:cs="Times New Roman"/>
          <w:sz w:val="28"/>
          <w:szCs w:val="28"/>
        </w:rPr>
        <w:t xml:space="preserve">It is </w:t>
      </w:r>
      <w:r w:rsidR="00F874D0" w:rsidRPr="00F10FFB">
        <w:rPr>
          <w:rFonts w:ascii="Times New Roman" w:hAnsi="Times New Roman" w:cs="Times New Roman"/>
          <w:sz w:val="28"/>
          <w:szCs w:val="28"/>
        </w:rPr>
        <w:t>apparent</w:t>
      </w:r>
      <w:r w:rsidR="00F012DF" w:rsidRPr="00F10FFB">
        <w:rPr>
          <w:rFonts w:ascii="Times New Roman" w:hAnsi="Times New Roman" w:cs="Times New Roman"/>
          <w:sz w:val="28"/>
          <w:szCs w:val="28"/>
        </w:rPr>
        <w:t xml:space="preserve"> </w:t>
      </w:r>
      <w:r w:rsidR="00F874D0" w:rsidRPr="00F10FFB">
        <w:rPr>
          <w:rFonts w:ascii="Times New Roman" w:hAnsi="Times New Roman" w:cs="Times New Roman"/>
          <w:sz w:val="28"/>
          <w:szCs w:val="28"/>
        </w:rPr>
        <w:t>that the</w:t>
      </w:r>
      <w:r w:rsidR="00F012DF" w:rsidRPr="00F10FFB">
        <w:rPr>
          <w:rFonts w:ascii="Times New Roman" w:hAnsi="Times New Roman" w:cs="Times New Roman"/>
          <w:sz w:val="28"/>
          <w:szCs w:val="28"/>
        </w:rPr>
        <w:t xml:space="preserve"> labour officer misdirected herself on the burden of proof when she was evaluating the evidence of receipt of the money from </w:t>
      </w:r>
      <w:proofErr w:type="spellStart"/>
      <w:r w:rsidR="00F012DF" w:rsidRPr="00F10FFB">
        <w:rPr>
          <w:rFonts w:ascii="Times New Roman" w:hAnsi="Times New Roman" w:cs="Times New Roman"/>
          <w:sz w:val="28"/>
          <w:szCs w:val="28"/>
        </w:rPr>
        <w:t>Kankya</w:t>
      </w:r>
      <w:proofErr w:type="spellEnd"/>
      <w:r w:rsidR="00F012DF" w:rsidRPr="00F10FFB">
        <w:rPr>
          <w:rFonts w:ascii="Times New Roman" w:hAnsi="Times New Roman" w:cs="Times New Roman"/>
          <w:sz w:val="28"/>
          <w:szCs w:val="28"/>
        </w:rPr>
        <w:t xml:space="preserve">.  Had she not done so she would have found, as we find now, that the respondent received the money from </w:t>
      </w:r>
      <w:proofErr w:type="spellStart"/>
      <w:r w:rsidR="00F012DF" w:rsidRPr="00F10FFB">
        <w:rPr>
          <w:rFonts w:ascii="Times New Roman" w:hAnsi="Times New Roman" w:cs="Times New Roman"/>
          <w:sz w:val="28"/>
          <w:szCs w:val="28"/>
        </w:rPr>
        <w:t>Kankya</w:t>
      </w:r>
      <w:proofErr w:type="spellEnd"/>
      <w:r w:rsidR="00F012DF" w:rsidRPr="00F10FFB">
        <w:rPr>
          <w:rFonts w:ascii="Times New Roman" w:hAnsi="Times New Roman" w:cs="Times New Roman"/>
          <w:sz w:val="28"/>
          <w:szCs w:val="28"/>
        </w:rPr>
        <w:t xml:space="preserve"> in his capacity as project manager of the appellant as gratification for the part he had played in securing a grant for </w:t>
      </w:r>
      <w:proofErr w:type="spellStart"/>
      <w:r w:rsidR="00F012DF" w:rsidRPr="00F10FFB">
        <w:rPr>
          <w:rFonts w:ascii="Times New Roman" w:hAnsi="Times New Roman" w:cs="Times New Roman"/>
          <w:sz w:val="28"/>
          <w:szCs w:val="28"/>
        </w:rPr>
        <w:t>Twelwaneko</w:t>
      </w:r>
      <w:proofErr w:type="spellEnd"/>
      <w:r w:rsidR="00F012DF" w:rsidRPr="00F10FFB">
        <w:rPr>
          <w:rFonts w:ascii="Times New Roman" w:hAnsi="Times New Roman" w:cs="Times New Roman"/>
          <w:sz w:val="28"/>
          <w:szCs w:val="28"/>
        </w:rPr>
        <w:t xml:space="preserve"> Listeners club for which Mr. </w:t>
      </w:r>
      <w:proofErr w:type="spellStart"/>
      <w:r w:rsidR="00F012DF" w:rsidRPr="00F10FFB">
        <w:rPr>
          <w:rFonts w:ascii="Times New Roman" w:hAnsi="Times New Roman" w:cs="Times New Roman"/>
          <w:sz w:val="28"/>
          <w:szCs w:val="28"/>
        </w:rPr>
        <w:t>Kankya</w:t>
      </w:r>
      <w:proofErr w:type="spellEnd"/>
      <w:r w:rsidR="00F012DF" w:rsidRPr="00F10FFB">
        <w:rPr>
          <w:rFonts w:ascii="Times New Roman" w:hAnsi="Times New Roman" w:cs="Times New Roman"/>
          <w:sz w:val="28"/>
          <w:szCs w:val="28"/>
        </w:rPr>
        <w:t xml:space="preserve"> wa</w:t>
      </w:r>
      <w:r w:rsidR="00AB3D97" w:rsidRPr="00F10FFB">
        <w:rPr>
          <w:rFonts w:ascii="Times New Roman" w:hAnsi="Times New Roman" w:cs="Times New Roman"/>
          <w:sz w:val="28"/>
          <w:szCs w:val="28"/>
        </w:rPr>
        <w:t>s principal officer.</w:t>
      </w:r>
    </w:p>
    <w:p w:rsidR="004B56CA" w:rsidRPr="00F10FFB" w:rsidRDefault="004B56CA" w:rsidP="002762E1">
      <w:pPr>
        <w:jc w:val="both"/>
        <w:rPr>
          <w:rFonts w:ascii="Times New Roman" w:hAnsi="Times New Roman" w:cs="Times New Roman"/>
          <w:sz w:val="28"/>
          <w:szCs w:val="28"/>
        </w:rPr>
      </w:pPr>
      <w:r w:rsidRPr="00F10FFB">
        <w:rPr>
          <w:rFonts w:ascii="Times New Roman" w:hAnsi="Times New Roman" w:cs="Times New Roman"/>
          <w:sz w:val="28"/>
          <w:szCs w:val="28"/>
        </w:rPr>
        <w:t xml:space="preserve">However, we agree that the disciplinary process had a lot to be desired.  We entirely agree with the labour officer as well as counsel for the </w:t>
      </w:r>
      <w:r w:rsidR="00003C3E">
        <w:rPr>
          <w:rFonts w:ascii="Times New Roman" w:hAnsi="Times New Roman" w:cs="Times New Roman"/>
          <w:sz w:val="28"/>
          <w:szCs w:val="28"/>
        </w:rPr>
        <w:t>respondent that it was unfair for</w:t>
      </w:r>
      <w:r w:rsidRPr="00F10FFB">
        <w:rPr>
          <w:rFonts w:ascii="Times New Roman" w:hAnsi="Times New Roman" w:cs="Times New Roman"/>
          <w:sz w:val="28"/>
          <w:szCs w:val="28"/>
        </w:rPr>
        <w:t xml:space="preserve"> the appellant to grant the respondent insufficient time to prepare for the </w:t>
      </w:r>
      <w:r w:rsidR="00F874D0" w:rsidRPr="00F10FFB">
        <w:rPr>
          <w:rFonts w:ascii="Times New Roman" w:hAnsi="Times New Roman" w:cs="Times New Roman"/>
          <w:sz w:val="28"/>
          <w:szCs w:val="28"/>
        </w:rPr>
        <w:t>defense</w:t>
      </w:r>
      <w:r w:rsidRPr="00F10FFB">
        <w:rPr>
          <w:rFonts w:ascii="Times New Roman" w:hAnsi="Times New Roman" w:cs="Times New Roman"/>
          <w:sz w:val="28"/>
          <w:szCs w:val="28"/>
        </w:rPr>
        <w:t xml:space="preserve"> </w:t>
      </w:r>
      <w:r w:rsidRPr="00F10FFB">
        <w:rPr>
          <w:rFonts w:ascii="Times New Roman" w:hAnsi="Times New Roman" w:cs="Times New Roman"/>
          <w:sz w:val="28"/>
          <w:szCs w:val="28"/>
        </w:rPr>
        <w:lastRenderedPageBreak/>
        <w:t xml:space="preserve">of his case.  The record reveals that the respondent was notified on 30/5/2017 to appear before a </w:t>
      </w:r>
      <w:r w:rsidR="00003C3E" w:rsidRPr="00F10FFB">
        <w:rPr>
          <w:rFonts w:ascii="Times New Roman" w:hAnsi="Times New Roman" w:cs="Times New Roman"/>
          <w:sz w:val="28"/>
          <w:szCs w:val="28"/>
        </w:rPr>
        <w:t>disciplinary committee</w:t>
      </w:r>
      <w:r w:rsidRPr="00F10FFB">
        <w:rPr>
          <w:rFonts w:ascii="Times New Roman" w:hAnsi="Times New Roman" w:cs="Times New Roman"/>
          <w:sz w:val="28"/>
          <w:szCs w:val="28"/>
        </w:rPr>
        <w:t xml:space="preserve"> on 31/5/2017.</w:t>
      </w:r>
    </w:p>
    <w:p w:rsidR="00F874D0" w:rsidRPr="00F10FFB" w:rsidRDefault="00F874D0" w:rsidP="002762E1">
      <w:pPr>
        <w:jc w:val="both"/>
        <w:rPr>
          <w:rFonts w:ascii="Times New Roman" w:hAnsi="Times New Roman" w:cs="Times New Roman"/>
          <w:sz w:val="28"/>
          <w:szCs w:val="28"/>
        </w:rPr>
      </w:pPr>
      <w:r w:rsidRPr="00F10FFB">
        <w:rPr>
          <w:rFonts w:ascii="Times New Roman" w:hAnsi="Times New Roman" w:cs="Times New Roman"/>
          <w:sz w:val="28"/>
          <w:szCs w:val="28"/>
        </w:rPr>
        <w:t xml:space="preserve">These </w:t>
      </w:r>
      <w:r w:rsidR="00A3454D" w:rsidRPr="00F10FFB">
        <w:rPr>
          <w:rFonts w:ascii="Times New Roman" w:hAnsi="Times New Roman" w:cs="Times New Roman"/>
          <w:sz w:val="28"/>
          <w:szCs w:val="28"/>
        </w:rPr>
        <w:t>proceedings were</w:t>
      </w:r>
      <w:r w:rsidRPr="00F10FFB">
        <w:rPr>
          <w:rFonts w:ascii="Times New Roman" w:hAnsi="Times New Roman" w:cs="Times New Roman"/>
          <w:sz w:val="28"/>
          <w:szCs w:val="28"/>
        </w:rPr>
        <w:t xml:space="preserve"> suspended and he was notified once again on 12/6/2017 to appear and indeed</w:t>
      </w:r>
      <w:r w:rsidR="00003C3E">
        <w:rPr>
          <w:rFonts w:ascii="Times New Roman" w:hAnsi="Times New Roman" w:cs="Times New Roman"/>
          <w:sz w:val="28"/>
          <w:szCs w:val="28"/>
        </w:rPr>
        <w:t xml:space="preserve"> he</w:t>
      </w:r>
      <w:r w:rsidRPr="00F10FFB">
        <w:rPr>
          <w:rFonts w:ascii="Times New Roman" w:hAnsi="Times New Roman" w:cs="Times New Roman"/>
          <w:sz w:val="28"/>
          <w:szCs w:val="28"/>
        </w:rPr>
        <w:t xml:space="preserve">   </w:t>
      </w:r>
      <w:r w:rsidR="00A3454D" w:rsidRPr="00F10FFB">
        <w:rPr>
          <w:rFonts w:ascii="Times New Roman" w:hAnsi="Times New Roman" w:cs="Times New Roman"/>
          <w:sz w:val="28"/>
          <w:szCs w:val="28"/>
        </w:rPr>
        <w:t>appeared for</w:t>
      </w:r>
      <w:r w:rsidRPr="00F10FFB">
        <w:rPr>
          <w:rFonts w:ascii="Times New Roman" w:hAnsi="Times New Roman" w:cs="Times New Roman"/>
          <w:sz w:val="28"/>
          <w:szCs w:val="28"/>
        </w:rPr>
        <w:t xml:space="preserve"> the </w:t>
      </w:r>
      <w:r w:rsidR="00A3454D" w:rsidRPr="00F10FFB">
        <w:rPr>
          <w:rFonts w:ascii="Times New Roman" w:hAnsi="Times New Roman" w:cs="Times New Roman"/>
          <w:sz w:val="28"/>
          <w:szCs w:val="28"/>
        </w:rPr>
        <w:t>hearing on</w:t>
      </w:r>
      <w:r w:rsidRPr="00F10FFB">
        <w:rPr>
          <w:rFonts w:ascii="Times New Roman" w:hAnsi="Times New Roman" w:cs="Times New Roman"/>
          <w:sz w:val="28"/>
          <w:szCs w:val="28"/>
        </w:rPr>
        <w:t xml:space="preserve"> 13/6/2017.  The aspect of an </w:t>
      </w:r>
      <w:r w:rsidR="009E4B0F" w:rsidRPr="00F10FFB">
        <w:rPr>
          <w:rFonts w:ascii="Times New Roman" w:hAnsi="Times New Roman" w:cs="Times New Roman"/>
          <w:sz w:val="28"/>
          <w:szCs w:val="28"/>
        </w:rPr>
        <w:t xml:space="preserve">employee </w:t>
      </w:r>
      <w:r w:rsidR="009E4B0F">
        <w:rPr>
          <w:rFonts w:ascii="Times New Roman" w:hAnsi="Times New Roman" w:cs="Times New Roman"/>
          <w:sz w:val="28"/>
          <w:szCs w:val="28"/>
        </w:rPr>
        <w:t xml:space="preserve">being </w:t>
      </w:r>
      <w:r w:rsidR="009E4B0F" w:rsidRPr="00F10FFB">
        <w:rPr>
          <w:rFonts w:ascii="Times New Roman" w:hAnsi="Times New Roman" w:cs="Times New Roman"/>
          <w:sz w:val="28"/>
          <w:szCs w:val="28"/>
        </w:rPr>
        <w:t>given</w:t>
      </w:r>
      <w:r w:rsidRPr="00F10FFB">
        <w:rPr>
          <w:rFonts w:ascii="Times New Roman" w:hAnsi="Times New Roman" w:cs="Times New Roman"/>
          <w:sz w:val="28"/>
          <w:szCs w:val="28"/>
        </w:rPr>
        <w:t xml:space="preserve"> sufficient time to prepare for defen</w:t>
      </w:r>
      <w:r w:rsidR="00A3454D" w:rsidRPr="00F10FFB">
        <w:rPr>
          <w:rFonts w:ascii="Times New Roman" w:hAnsi="Times New Roman" w:cs="Times New Roman"/>
          <w:sz w:val="28"/>
          <w:szCs w:val="28"/>
        </w:rPr>
        <w:t>s</w:t>
      </w:r>
      <w:r w:rsidRPr="00F10FFB">
        <w:rPr>
          <w:rFonts w:ascii="Times New Roman" w:hAnsi="Times New Roman" w:cs="Times New Roman"/>
          <w:sz w:val="28"/>
          <w:szCs w:val="28"/>
        </w:rPr>
        <w:t xml:space="preserve">e is an aspect that is part of a whole process of affording an employee a fair hearing as described in </w:t>
      </w:r>
      <w:r w:rsidRPr="00F10FFB">
        <w:rPr>
          <w:rFonts w:ascii="Times New Roman" w:hAnsi="Times New Roman" w:cs="Times New Roman"/>
          <w:b/>
          <w:sz w:val="28"/>
          <w:szCs w:val="28"/>
        </w:rPr>
        <w:t>Section 66(1) of the Employment Act</w:t>
      </w:r>
      <w:r w:rsidR="00A3454D" w:rsidRPr="00F10FFB">
        <w:rPr>
          <w:rFonts w:ascii="Times New Roman" w:hAnsi="Times New Roman" w:cs="Times New Roman"/>
          <w:b/>
          <w:sz w:val="28"/>
          <w:szCs w:val="28"/>
        </w:rPr>
        <w:t>.</w:t>
      </w:r>
      <w:r w:rsidR="00A3454D" w:rsidRPr="00F10FFB">
        <w:rPr>
          <w:rFonts w:ascii="Times New Roman" w:hAnsi="Times New Roman" w:cs="Times New Roman"/>
          <w:sz w:val="28"/>
          <w:szCs w:val="28"/>
        </w:rPr>
        <w:t xml:space="preserve">  We therefore app</w:t>
      </w:r>
      <w:r w:rsidR="009E4B0F">
        <w:rPr>
          <w:rFonts w:ascii="Times New Roman" w:hAnsi="Times New Roman" w:cs="Times New Roman"/>
          <w:sz w:val="28"/>
          <w:szCs w:val="28"/>
        </w:rPr>
        <w:t>laud the labour officer for hav</w:t>
      </w:r>
      <w:r w:rsidR="00A3454D" w:rsidRPr="00F10FFB">
        <w:rPr>
          <w:rFonts w:ascii="Times New Roman" w:hAnsi="Times New Roman" w:cs="Times New Roman"/>
          <w:sz w:val="28"/>
          <w:szCs w:val="28"/>
        </w:rPr>
        <w:t xml:space="preserve">ing correctly found that </w:t>
      </w:r>
      <w:r w:rsidR="009E4B0F">
        <w:rPr>
          <w:rFonts w:ascii="Times New Roman" w:hAnsi="Times New Roman" w:cs="Times New Roman"/>
          <w:sz w:val="28"/>
          <w:szCs w:val="28"/>
        </w:rPr>
        <w:t>t</w:t>
      </w:r>
      <w:r w:rsidR="00A3454D" w:rsidRPr="00F10FFB">
        <w:rPr>
          <w:rFonts w:ascii="Times New Roman" w:hAnsi="Times New Roman" w:cs="Times New Roman"/>
          <w:sz w:val="28"/>
          <w:szCs w:val="28"/>
        </w:rPr>
        <w:t>he respondent was not accor</w:t>
      </w:r>
      <w:r w:rsidR="009E4B0F">
        <w:rPr>
          <w:rFonts w:ascii="Times New Roman" w:hAnsi="Times New Roman" w:cs="Times New Roman"/>
          <w:sz w:val="28"/>
          <w:szCs w:val="28"/>
        </w:rPr>
        <w:t xml:space="preserve">ded sufficient time to prepare </w:t>
      </w:r>
      <w:r w:rsidR="00A3454D" w:rsidRPr="00F10FFB">
        <w:rPr>
          <w:rFonts w:ascii="Times New Roman" w:hAnsi="Times New Roman" w:cs="Times New Roman"/>
          <w:sz w:val="28"/>
          <w:szCs w:val="28"/>
        </w:rPr>
        <w:t>his defense.</w:t>
      </w:r>
    </w:p>
    <w:p w:rsidR="00A3454D" w:rsidRPr="009E4B0F" w:rsidRDefault="00A3454D" w:rsidP="002762E1">
      <w:pPr>
        <w:jc w:val="both"/>
        <w:rPr>
          <w:rFonts w:ascii="Times New Roman" w:hAnsi="Times New Roman" w:cs="Times New Roman"/>
          <w:b/>
          <w:sz w:val="28"/>
          <w:szCs w:val="28"/>
        </w:rPr>
      </w:pPr>
      <w:r w:rsidRPr="00F10FFB">
        <w:rPr>
          <w:rFonts w:ascii="Times New Roman" w:hAnsi="Times New Roman" w:cs="Times New Roman"/>
          <w:sz w:val="28"/>
          <w:szCs w:val="28"/>
        </w:rPr>
        <w:t xml:space="preserve">Having said all the above, and as already stated earlier on in this Award, </w:t>
      </w:r>
      <w:r w:rsidRPr="00F10FFB">
        <w:rPr>
          <w:rFonts w:ascii="Times New Roman" w:hAnsi="Times New Roman" w:cs="Times New Roman"/>
          <w:b/>
          <w:sz w:val="28"/>
          <w:szCs w:val="28"/>
        </w:rPr>
        <w:t xml:space="preserve">Section 69(3) of </w:t>
      </w:r>
      <w:r w:rsidR="009E4B0F" w:rsidRPr="00F10FFB">
        <w:rPr>
          <w:rFonts w:ascii="Times New Roman" w:hAnsi="Times New Roman" w:cs="Times New Roman"/>
          <w:b/>
          <w:sz w:val="28"/>
          <w:szCs w:val="28"/>
        </w:rPr>
        <w:t>the employment</w:t>
      </w:r>
      <w:r w:rsidRPr="00F10FFB">
        <w:rPr>
          <w:rFonts w:ascii="Times New Roman" w:hAnsi="Times New Roman" w:cs="Times New Roman"/>
          <w:b/>
          <w:sz w:val="28"/>
          <w:szCs w:val="28"/>
        </w:rPr>
        <w:t xml:space="preserve"> Act</w:t>
      </w:r>
      <w:r w:rsidRPr="00F10FFB">
        <w:rPr>
          <w:rFonts w:ascii="Times New Roman" w:hAnsi="Times New Roman" w:cs="Times New Roman"/>
          <w:sz w:val="28"/>
          <w:szCs w:val="28"/>
        </w:rPr>
        <w:t xml:space="preserve"> justifies a summary dismissal where the employee by conduct indicates a fundamental breach of the contract of service.  We </w:t>
      </w:r>
      <w:r w:rsidR="009452FB" w:rsidRPr="00F10FFB">
        <w:rPr>
          <w:rFonts w:ascii="Times New Roman" w:hAnsi="Times New Roman" w:cs="Times New Roman"/>
          <w:sz w:val="28"/>
          <w:szCs w:val="28"/>
        </w:rPr>
        <w:t>have no</w:t>
      </w:r>
      <w:r w:rsidRPr="00F10FFB">
        <w:rPr>
          <w:rFonts w:ascii="Times New Roman" w:hAnsi="Times New Roman" w:cs="Times New Roman"/>
          <w:sz w:val="28"/>
          <w:szCs w:val="28"/>
        </w:rPr>
        <w:t xml:space="preserve"> doubt in our minds that, given the responsibility of the respondent as project manager of the claimant, his re</w:t>
      </w:r>
      <w:r w:rsidR="00CC6F53" w:rsidRPr="00F10FFB">
        <w:rPr>
          <w:rFonts w:ascii="Times New Roman" w:hAnsi="Times New Roman" w:cs="Times New Roman"/>
          <w:sz w:val="28"/>
          <w:szCs w:val="28"/>
        </w:rPr>
        <w:t>ceipt of money from one of the b</w:t>
      </w:r>
      <w:r w:rsidRPr="00F10FFB">
        <w:rPr>
          <w:rFonts w:ascii="Times New Roman" w:hAnsi="Times New Roman" w:cs="Times New Roman"/>
          <w:sz w:val="28"/>
          <w:szCs w:val="28"/>
        </w:rPr>
        <w:t>e</w:t>
      </w:r>
      <w:r w:rsidR="00CC6F53" w:rsidRPr="00F10FFB">
        <w:rPr>
          <w:rFonts w:ascii="Times New Roman" w:hAnsi="Times New Roman" w:cs="Times New Roman"/>
          <w:sz w:val="28"/>
          <w:szCs w:val="28"/>
        </w:rPr>
        <w:t>n</w:t>
      </w:r>
      <w:r w:rsidR="009E4B0F">
        <w:rPr>
          <w:rFonts w:ascii="Times New Roman" w:hAnsi="Times New Roman" w:cs="Times New Roman"/>
          <w:sz w:val="28"/>
          <w:szCs w:val="28"/>
        </w:rPr>
        <w:t>eficiaries of the gran</w:t>
      </w:r>
      <w:r w:rsidRPr="00F10FFB">
        <w:rPr>
          <w:rFonts w:ascii="Times New Roman" w:hAnsi="Times New Roman" w:cs="Times New Roman"/>
          <w:sz w:val="28"/>
          <w:szCs w:val="28"/>
        </w:rPr>
        <w:t xml:space="preserve">ts </w:t>
      </w:r>
      <w:r w:rsidR="00CC6F53" w:rsidRPr="00F10FFB">
        <w:rPr>
          <w:rFonts w:ascii="Times New Roman" w:hAnsi="Times New Roman" w:cs="Times New Roman"/>
          <w:sz w:val="28"/>
          <w:szCs w:val="28"/>
        </w:rPr>
        <w:t>processed</w:t>
      </w:r>
      <w:r w:rsidRPr="00F10FFB">
        <w:rPr>
          <w:rFonts w:ascii="Times New Roman" w:hAnsi="Times New Roman" w:cs="Times New Roman"/>
          <w:sz w:val="28"/>
          <w:szCs w:val="28"/>
        </w:rPr>
        <w:t xml:space="preserve"> by him on behalf of the appellant, in</w:t>
      </w:r>
      <w:r w:rsidR="00CC6F53" w:rsidRPr="00F10FFB">
        <w:rPr>
          <w:rFonts w:ascii="Times New Roman" w:hAnsi="Times New Roman" w:cs="Times New Roman"/>
          <w:sz w:val="28"/>
          <w:szCs w:val="28"/>
        </w:rPr>
        <w:t xml:space="preserve"> the </w:t>
      </w:r>
      <w:r w:rsidR="009E4B0F">
        <w:rPr>
          <w:rFonts w:ascii="Times New Roman" w:hAnsi="Times New Roman" w:cs="Times New Roman"/>
          <w:sz w:val="28"/>
          <w:szCs w:val="28"/>
        </w:rPr>
        <w:t>circumstances that he</w:t>
      </w:r>
      <w:r w:rsidR="009E4B0F" w:rsidRPr="00F10FFB">
        <w:rPr>
          <w:rFonts w:ascii="Times New Roman" w:hAnsi="Times New Roman" w:cs="Times New Roman"/>
          <w:sz w:val="28"/>
          <w:szCs w:val="28"/>
        </w:rPr>
        <w:t xml:space="preserve"> did</w:t>
      </w:r>
      <w:r w:rsidR="00872D8D" w:rsidRPr="00F10FFB">
        <w:rPr>
          <w:rFonts w:ascii="Times New Roman" w:hAnsi="Times New Roman" w:cs="Times New Roman"/>
          <w:sz w:val="28"/>
          <w:szCs w:val="28"/>
        </w:rPr>
        <w:t xml:space="preserve">, amounted to a fundamental breach of his contract of service and the appellant was entitled to dismiss him summarily under this </w:t>
      </w:r>
      <w:r w:rsidR="00872D8D" w:rsidRPr="009E4B0F">
        <w:rPr>
          <w:rFonts w:ascii="Times New Roman" w:hAnsi="Times New Roman" w:cs="Times New Roman"/>
          <w:sz w:val="28"/>
          <w:szCs w:val="28"/>
        </w:rPr>
        <w:t>Section</w:t>
      </w:r>
      <w:r w:rsidR="009E4B0F">
        <w:rPr>
          <w:rFonts w:ascii="Times New Roman" w:hAnsi="Times New Roman" w:cs="Times New Roman"/>
          <w:sz w:val="28"/>
          <w:szCs w:val="28"/>
        </w:rPr>
        <w:t xml:space="preserve"> of the Law. However, </w:t>
      </w:r>
      <w:r w:rsidR="009E4B0F" w:rsidRPr="009E4B0F">
        <w:rPr>
          <w:rFonts w:ascii="Times New Roman" w:hAnsi="Times New Roman" w:cs="Times New Roman"/>
          <w:b/>
          <w:sz w:val="28"/>
          <w:szCs w:val="28"/>
        </w:rPr>
        <w:t>Section</w:t>
      </w:r>
      <w:r w:rsidR="00872D8D" w:rsidRPr="009E4B0F">
        <w:rPr>
          <w:rFonts w:ascii="Times New Roman" w:hAnsi="Times New Roman" w:cs="Times New Roman"/>
          <w:b/>
          <w:sz w:val="28"/>
          <w:szCs w:val="28"/>
        </w:rPr>
        <w:t xml:space="preserve"> 66(4) provides</w:t>
      </w:r>
      <w:r w:rsidR="009E4B0F">
        <w:rPr>
          <w:rFonts w:ascii="Times New Roman" w:hAnsi="Times New Roman" w:cs="Times New Roman"/>
          <w:b/>
          <w:sz w:val="28"/>
          <w:szCs w:val="28"/>
        </w:rPr>
        <w:t>;</w:t>
      </w:r>
    </w:p>
    <w:p w:rsidR="00872D8D" w:rsidRPr="00F10FFB" w:rsidRDefault="00872D8D" w:rsidP="00872D8D">
      <w:pPr>
        <w:ind w:left="720"/>
        <w:jc w:val="both"/>
        <w:rPr>
          <w:rFonts w:ascii="Times New Roman" w:hAnsi="Times New Roman" w:cs="Times New Roman"/>
          <w:b/>
          <w:sz w:val="28"/>
          <w:szCs w:val="28"/>
        </w:rPr>
      </w:pPr>
      <w:r w:rsidRPr="00F10FFB">
        <w:rPr>
          <w:rFonts w:ascii="Times New Roman" w:hAnsi="Times New Roman" w:cs="Times New Roman"/>
          <w:b/>
          <w:sz w:val="28"/>
          <w:szCs w:val="28"/>
        </w:rPr>
        <w:t>“Irrespective of whether any dismissal which is a summary dismissal is justified, or whether the dismissal of the employee is fair, an employer who fails to comply with this Section is liable to pay the employee a sum equivalent to four week</w:t>
      </w:r>
      <w:r w:rsidR="002D7BDD">
        <w:rPr>
          <w:rFonts w:ascii="Times New Roman" w:hAnsi="Times New Roman" w:cs="Times New Roman"/>
          <w:b/>
          <w:sz w:val="28"/>
          <w:szCs w:val="28"/>
        </w:rPr>
        <w:t>’</w:t>
      </w:r>
      <w:r w:rsidRPr="00F10FFB">
        <w:rPr>
          <w:rFonts w:ascii="Times New Roman" w:hAnsi="Times New Roman" w:cs="Times New Roman"/>
          <w:b/>
          <w:sz w:val="28"/>
          <w:szCs w:val="28"/>
        </w:rPr>
        <w:t>s net pay”.</w:t>
      </w:r>
    </w:p>
    <w:p w:rsidR="00872D8D" w:rsidRPr="00F10FFB" w:rsidRDefault="00872D8D" w:rsidP="002762E1">
      <w:pPr>
        <w:jc w:val="both"/>
        <w:rPr>
          <w:rFonts w:ascii="Times New Roman" w:hAnsi="Times New Roman" w:cs="Times New Roman"/>
          <w:sz w:val="28"/>
          <w:szCs w:val="28"/>
        </w:rPr>
      </w:pPr>
      <w:r w:rsidRPr="00F10FFB">
        <w:rPr>
          <w:rFonts w:ascii="Times New Roman" w:hAnsi="Times New Roman" w:cs="Times New Roman"/>
          <w:sz w:val="28"/>
          <w:szCs w:val="28"/>
        </w:rPr>
        <w:t xml:space="preserve">In the case of </w:t>
      </w:r>
      <w:r w:rsidRPr="002D7BDD">
        <w:rPr>
          <w:rFonts w:ascii="Times New Roman" w:hAnsi="Times New Roman" w:cs="Times New Roman"/>
          <w:b/>
          <w:sz w:val="28"/>
          <w:szCs w:val="28"/>
          <w:u w:val="single"/>
        </w:rPr>
        <w:t xml:space="preserve">Bank of Uganda Vs </w:t>
      </w:r>
      <w:proofErr w:type="spellStart"/>
      <w:r w:rsidRPr="002D7BDD">
        <w:rPr>
          <w:rFonts w:ascii="Times New Roman" w:hAnsi="Times New Roman" w:cs="Times New Roman"/>
          <w:b/>
          <w:sz w:val="28"/>
          <w:szCs w:val="28"/>
          <w:u w:val="single"/>
        </w:rPr>
        <w:t>Kanyangoga</w:t>
      </w:r>
      <w:proofErr w:type="spellEnd"/>
      <w:r w:rsidR="000C0430">
        <w:rPr>
          <w:rFonts w:ascii="Times New Roman" w:hAnsi="Times New Roman" w:cs="Times New Roman"/>
          <w:b/>
          <w:sz w:val="28"/>
          <w:szCs w:val="28"/>
          <w:u w:val="single"/>
        </w:rPr>
        <w:t xml:space="preserve"> </w:t>
      </w:r>
      <w:proofErr w:type="gramStart"/>
      <w:r w:rsidR="000C0430">
        <w:rPr>
          <w:rFonts w:ascii="Times New Roman" w:hAnsi="Times New Roman" w:cs="Times New Roman"/>
          <w:b/>
          <w:sz w:val="28"/>
          <w:szCs w:val="28"/>
          <w:u w:val="single"/>
        </w:rPr>
        <w:t>L,D</w:t>
      </w:r>
      <w:proofErr w:type="gramEnd"/>
      <w:r w:rsidR="000C0430">
        <w:rPr>
          <w:rFonts w:ascii="Times New Roman" w:hAnsi="Times New Roman" w:cs="Times New Roman"/>
          <w:b/>
          <w:sz w:val="28"/>
          <w:szCs w:val="28"/>
          <w:u w:val="single"/>
        </w:rPr>
        <w:t>.C</w:t>
      </w:r>
      <w:r w:rsidR="009B2380">
        <w:rPr>
          <w:rFonts w:ascii="Times New Roman" w:hAnsi="Times New Roman" w:cs="Times New Roman"/>
          <w:b/>
          <w:sz w:val="28"/>
          <w:szCs w:val="28"/>
          <w:u w:val="single"/>
        </w:rPr>
        <w:t xml:space="preserve"> 80/2014</w:t>
      </w:r>
      <w:r w:rsidRPr="00F10FFB">
        <w:rPr>
          <w:rFonts w:ascii="Times New Roman" w:hAnsi="Times New Roman" w:cs="Times New Roman"/>
          <w:sz w:val="28"/>
          <w:szCs w:val="28"/>
        </w:rPr>
        <w:t xml:space="preserve"> where this court found that the claimant had not been given sufficient time to prepare a defense but had fundamentally breached the contract</w:t>
      </w:r>
      <w:r w:rsidR="00035630" w:rsidRPr="00F10FFB">
        <w:rPr>
          <w:rFonts w:ascii="Times New Roman" w:hAnsi="Times New Roman" w:cs="Times New Roman"/>
          <w:sz w:val="28"/>
          <w:szCs w:val="28"/>
        </w:rPr>
        <w:t xml:space="preserve"> of service, he was allowed four weeks’ pay.</w:t>
      </w:r>
    </w:p>
    <w:p w:rsidR="00035630" w:rsidRPr="00F10FFB" w:rsidRDefault="00035630" w:rsidP="002762E1">
      <w:pPr>
        <w:jc w:val="both"/>
        <w:rPr>
          <w:rFonts w:ascii="Times New Roman" w:hAnsi="Times New Roman" w:cs="Times New Roman"/>
          <w:sz w:val="28"/>
          <w:szCs w:val="28"/>
        </w:rPr>
      </w:pPr>
      <w:r w:rsidRPr="00F10FFB">
        <w:rPr>
          <w:rFonts w:ascii="Times New Roman" w:hAnsi="Times New Roman" w:cs="Times New Roman"/>
          <w:sz w:val="28"/>
          <w:szCs w:val="28"/>
        </w:rPr>
        <w:t>The employment contract fundamentally is base</w:t>
      </w:r>
      <w:r w:rsidR="002D7BDD">
        <w:rPr>
          <w:rFonts w:ascii="Times New Roman" w:hAnsi="Times New Roman" w:cs="Times New Roman"/>
          <w:sz w:val="28"/>
          <w:szCs w:val="28"/>
        </w:rPr>
        <w:t xml:space="preserve">d on the trust and confidence </w:t>
      </w:r>
      <w:r w:rsidR="002D7BDD" w:rsidRPr="00F10FFB">
        <w:rPr>
          <w:rFonts w:ascii="Times New Roman" w:hAnsi="Times New Roman" w:cs="Times New Roman"/>
          <w:sz w:val="28"/>
          <w:szCs w:val="28"/>
        </w:rPr>
        <w:t>that</w:t>
      </w:r>
      <w:r w:rsidRPr="00F10FFB">
        <w:rPr>
          <w:rFonts w:ascii="Times New Roman" w:hAnsi="Times New Roman" w:cs="Times New Roman"/>
          <w:sz w:val="28"/>
          <w:szCs w:val="28"/>
        </w:rPr>
        <w:t xml:space="preserve"> either of the parties has in each other unlike in any other contract which is based strictly on the terms in the contract.  Once there is evidence that this aspect of trust and confidence is lost between employer and employee, and that it is </w:t>
      </w:r>
      <w:r w:rsidR="005B562A" w:rsidRPr="00F10FFB">
        <w:rPr>
          <w:rFonts w:ascii="Times New Roman" w:hAnsi="Times New Roman" w:cs="Times New Roman"/>
          <w:sz w:val="28"/>
          <w:szCs w:val="28"/>
        </w:rPr>
        <w:t>lost as</w:t>
      </w:r>
      <w:r w:rsidRPr="00F10FFB">
        <w:rPr>
          <w:rFonts w:ascii="Times New Roman" w:hAnsi="Times New Roman" w:cs="Times New Roman"/>
          <w:sz w:val="28"/>
          <w:szCs w:val="28"/>
        </w:rPr>
        <w:t xml:space="preserve"> a result of a probable breach of the understanding between the two, then </w:t>
      </w:r>
      <w:r w:rsidR="005B562A" w:rsidRPr="00F10FFB">
        <w:rPr>
          <w:rFonts w:ascii="Times New Roman" w:hAnsi="Times New Roman" w:cs="Times New Roman"/>
          <w:sz w:val="28"/>
          <w:szCs w:val="28"/>
        </w:rPr>
        <w:t>the relationship</w:t>
      </w:r>
      <w:r w:rsidRPr="00F10FFB">
        <w:rPr>
          <w:rFonts w:ascii="Times New Roman" w:hAnsi="Times New Roman" w:cs="Times New Roman"/>
          <w:sz w:val="28"/>
          <w:szCs w:val="28"/>
        </w:rPr>
        <w:t xml:space="preserve"> necessarily comes to an end.</w:t>
      </w:r>
      <w:r w:rsidR="00E5747D" w:rsidRPr="00F10FFB">
        <w:rPr>
          <w:rFonts w:ascii="Times New Roman" w:hAnsi="Times New Roman" w:cs="Times New Roman"/>
          <w:sz w:val="28"/>
          <w:szCs w:val="28"/>
        </w:rPr>
        <w:t xml:space="preserve">  This is the reason that this court has over time held that where there</w:t>
      </w:r>
      <w:r w:rsidR="002D7BDD">
        <w:rPr>
          <w:rFonts w:ascii="Times New Roman" w:hAnsi="Times New Roman" w:cs="Times New Roman"/>
          <w:sz w:val="28"/>
          <w:szCs w:val="28"/>
        </w:rPr>
        <w:t xml:space="preserve"> is a fundamental breach and the employer exercises</w:t>
      </w:r>
      <w:r w:rsidR="00E5747D" w:rsidRPr="00F10FFB">
        <w:rPr>
          <w:rFonts w:ascii="Times New Roman" w:hAnsi="Times New Roman" w:cs="Times New Roman"/>
          <w:sz w:val="28"/>
          <w:szCs w:val="28"/>
        </w:rPr>
        <w:t xml:space="preserve"> </w:t>
      </w:r>
      <w:r w:rsidR="005B562A" w:rsidRPr="00F10FFB">
        <w:rPr>
          <w:rFonts w:ascii="Times New Roman" w:hAnsi="Times New Roman" w:cs="Times New Roman"/>
          <w:sz w:val="28"/>
          <w:szCs w:val="28"/>
        </w:rPr>
        <w:t>the right</w:t>
      </w:r>
      <w:r w:rsidR="00E5747D" w:rsidRPr="00F10FFB">
        <w:rPr>
          <w:rFonts w:ascii="Times New Roman" w:hAnsi="Times New Roman" w:cs="Times New Roman"/>
          <w:sz w:val="28"/>
          <w:szCs w:val="28"/>
        </w:rPr>
        <w:t xml:space="preserve"> to </w:t>
      </w:r>
      <w:r w:rsidR="00E5747D" w:rsidRPr="00F10FFB">
        <w:rPr>
          <w:rFonts w:ascii="Times New Roman" w:hAnsi="Times New Roman" w:cs="Times New Roman"/>
          <w:sz w:val="28"/>
          <w:szCs w:val="28"/>
        </w:rPr>
        <w:lastRenderedPageBreak/>
        <w:t xml:space="preserve">dismiss summarily under </w:t>
      </w:r>
      <w:r w:rsidR="005C3F3B" w:rsidRPr="00F10FFB">
        <w:rPr>
          <w:rFonts w:ascii="Times New Roman" w:hAnsi="Times New Roman" w:cs="Times New Roman"/>
          <w:b/>
          <w:sz w:val="28"/>
          <w:szCs w:val="28"/>
        </w:rPr>
        <w:t>Section 69 (3)</w:t>
      </w:r>
      <w:r w:rsidR="005C3F3B" w:rsidRPr="00F10FFB">
        <w:rPr>
          <w:rFonts w:ascii="Times New Roman" w:hAnsi="Times New Roman" w:cs="Times New Roman"/>
          <w:sz w:val="28"/>
          <w:szCs w:val="28"/>
        </w:rPr>
        <w:t xml:space="preserve"> above </w:t>
      </w:r>
      <w:r w:rsidR="000C0430" w:rsidRPr="00F10FFB">
        <w:rPr>
          <w:rFonts w:ascii="Times New Roman" w:hAnsi="Times New Roman" w:cs="Times New Roman"/>
          <w:sz w:val="28"/>
          <w:szCs w:val="28"/>
        </w:rPr>
        <w:t>mentioned,</w:t>
      </w:r>
      <w:r w:rsidR="005C3F3B" w:rsidRPr="00F10FFB">
        <w:rPr>
          <w:rFonts w:ascii="Times New Roman" w:hAnsi="Times New Roman" w:cs="Times New Roman"/>
          <w:sz w:val="28"/>
          <w:szCs w:val="28"/>
        </w:rPr>
        <w:t xml:space="preserve"> but with flows in the hearing process as provided under </w:t>
      </w:r>
      <w:r w:rsidR="00F17DCD">
        <w:rPr>
          <w:rFonts w:ascii="Times New Roman" w:hAnsi="Times New Roman" w:cs="Times New Roman"/>
          <w:sz w:val="28"/>
          <w:szCs w:val="28"/>
        </w:rPr>
        <w:t>S</w:t>
      </w:r>
      <w:r w:rsidR="005C3F3B" w:rsidRPr="00F10FFB">
        <w:rPr>
          <w:rFonts w:ascii="Times New Roman" w:hAnsi="Times New Roman" w:cs="Times New Roman"/>
          <w:b/>
          <w:sz w:val="28"/>
          <w:szCs w:val="28"/>
        </w:rPr>
        <w:t>ection 64(1) of the Employment Act</w:t>
      </w:r>
      <w:r w:rsidR="000C0430">
        <w:rPr>
          <w:rFonts w:ascii="Times New Roman" w:hAnsi="Times New Roman" w:cs="Times New Roman"/>
          <w:b/>
          <w:sz w:val="28"/>
          <w:szCs w:val="28"/>
        </w:rPr>
        <w:t>,</w:t>
      </w:r>
      <w:r w:rsidR="005C3F3B" w:rsidRPr="00F10FFB">
        <w:rPr>
          <w:rFonts w:ascii="Times New Roman" w:hAnsi="Times New Roman" w:cs="Times New Roman"/>
          <w:sz w:val="28"/>
          <w:szCs w:val="28"/>
        </w:rPr>
        <w:t xml:space="preserve"> the employee would be entitled to only 4 week</w:t>
      </w:r>
      <w:r w:rsidR="000C0430">
        <w:rPr>
          <w:rFonts w:ascii="Times New Roman" w:hAnsi="Times New Roman" w:cs="Times New Roman"/>
          <w:sz w:val="28"/>
          <w:szCs w:val="28"/>
        </w:rPr>
        <w:t>’</w:t>
      </w:r>
      <w:r w:rsidR="005C3F3B" w:rsidRPr="00F10FFB">
        <w:rPr>
          <w:rFonts w:ascii="Times New Roman" w:hAnsi="Times New Roman" w:cs="Times New Roman"/>
          <w:sz w:val="28"/>
          <w:szCs w:val="28"/>
        </w:rPr>
        <w:t xml:space="preserve">s net pay under </w:t>
      </w:r>
      <w:r w:rsidR="005C3F3B" w:rsidRPr="00F10FFB">
        <w:rPr>
          <w:rFonts w:ascii="Times New Roman" w:hAnsi="Times New Roman" w:cs="Times New Roman"/>
          <w:b/>
          <w:sz w:val="28"/>
          <w:szCs w:val="28"/>
        </w:rPr>
        <w:t>Section 66(4)</w:t>
      </w:r>
      <w:r w:rsidR="005C3F3B" w:rsidRPr="00F10FFB">
        <w:rPr>
          <w:rFonts w:ascii="Times New Roman" w:hAnsi="Times New Roman" w:cs="Times New Roman"/>
          <w:sz w:val="28"/>
          <w:szCs w:val="28"/>
        </w:rPr>
        <w:t xml:space="preserve"> of the same Act.  This is as </w:t>
      </w:r>
      <w:r w:rsidR="009B2380" w:rsidRPr="00F10FFB">
        <w:rPr>
          <w:rFonts w:ascii="Times New Roman" w:hAnsi="Times New Roman" w:cs="Times New Roman"/>
          <w:sz w:val="28"/>
          <w:szCs w:val="28"/>
        </w:rPr>
        <w:t>opposed to</w:t>
      </w:r>
      <w:r w:rsidR="005C3F3B" w:rsidRPr="00F10FFB">
        <w:rPr>
          <w:rFonts w:ascii="Times New Roman" w:hAnsi="Times New Roman" w:cs="Times New Roman"/>
          <w:sz w:val="28"/>
          <w:szCs w:val="28"/>
        </w:rPr>
        <w:t xml:space="preserve"> when an employee is not given any opportunity at all to </w:t>
      </w:r>
      <w:r w:rsidR="009B2380" w:rsidRPr="00F10FFB">
        <w:rPr>
          <w:rFonts w:ascii="Times New Roman" w:hAnsi="Times New Roman" w:cs="Times New Roman"/>
          <w:sz w:val="28"/>
          <w:szCs w:val="28"/>
        </w:rPr>
        <w:t>loo</w:t>
      </w:r>
      <w:r w:rsidR="009B2380">
        <w:rPr>
          <w:rFonts w:ascii="Times New Roman" w:hAnsi="Times New Roman" w:cs="Times New Roman"/>
          <w:sz w:val="28"/>
          <w:szCs w:val="28"/>
        </w:rPr>
        <w:t xml:space="preserve">k at the </w:t>
      </w:r>
      <w:r w:rsidR="009B2380" w:rsidRPr="00F10FFB">
        <w:rPr>
          <w:rFonts w:ascii="Times New Roman" w:hAnsi="Times New Roman" w:cs="Times New Roman"/>
          <w:sz w:val="28"/>
          <w:szCs w:val="28"/>
        </w:rPr>
        <w:t>charges</w:t>
      </w:r>
      <w:r w:rsidR="005C3F3B" w:rsidRPr="00F10FFB">
        <w:rPr>
          <w:rFonts w:ascii="Times New Roman" w:hAnsi="Times New Roman" w:cs="Times New Roman"/>
          <w:sz w:val="28"/>
          <w:szCs w:val="28"/>
        </w:rPr>
        <w:t xml:space="preserve"> against him/</w:t>
      </w:r>
      <w:r w:rsidR="009B2380" w:rsidRPr="00F10FFB">
        <w:rPr>
          <w:rFonts w:ascii="Times New Roman" w:hAnsi="Times New Roman" w:cs="Times New Roman"/>
          <w:sz w:val="28"/>
          <w:szCs w:val="28"/>
        </w:rPr>
        <w:t>her,</w:t>
      </w:r>
      <w:r w:rsidR="005C3F3B" w:rsidRPr="00F10FFB">
        <w:rPr>
          <w:rFonts w:ascii="Times New Roman" w:hAnsi="Times New Roman" w:cs="Times New Roman"/>
          <w:sz w:val="28"/>
          <w:szCs w:val="28"/>
        </w:rPr>
        <w:t xml:space="preserve"> later on be given any </w:t>
      </w:r>
      <w:r w:rsidR="009B2380" w:rsidRPr="00F10FFB">
        <w:rPr>
          <w:rFonts w:ascii="Times New Roman" w:hAnsi="Times New Roman" w:cs="Times New Roman"/>
          <w:sz w:val="28"/>
          <w:szCs w:val="28"/>
        </w:rPr>
        <w:t>opportunity to</w:t>
      </w:r>
      <w:r w:rsidR="005C3F3B" w:rsidRPr="00F10FFB">
        <w:rPr>
          <w:rFonts w:ascii="Times New Roman" w:hAnsi="Times New Roman" w:cs="Times New Roman"/>
          <w:sz w:val="28"/>
          <w:szCs w:val="28"/>
        </w:rPr>
        <w:t xml:space="preserve"> </w:t>
      </w:r>
      <w:r w:rsidR="009B2380" w:rsidRPr="00F10FFB">
        <w:rPr>
          <w:rFonts w:ascii="Times New Roman" w:hAnsi="Times New Roman" w:cs="Times New Roman"/>
          <w:sz w:val="28"/>
          <w:szCs w:val="28"/>
        </w:rPr>
        <w:t>defe</w:t>
      </w:r>
      <w:r w:rsidR="009B2380">
        <w:rPr>
          <w:rFonts w:ascii="Times New Roman" w:hAnsi="Times New Roman" w:cs="Times New Roman"/>
          <w:sz w:val="28"/>
          <w:szCs w:val="28"/>
        </w:rPr>
        <w:t>nd them, which calls for a decla</w:t>
      </w:r>
      <w:r w:rsidR="005C3F3B" w:rsidRPr="00F10FFB">
        <w:rPr>
          <w:rFonts w:ascii="Times New Roman" w:hAnsi="Times New Roman" w:cs="Times New Roman"/>
          <w:sz w:val="28"/>
          <w:szCs w:val="28"/>
        </w:rPr>
        <w:t xml:space="preserve">ration of unlawful dismissal and award of damages and any other reliefs deemed </w:t>
      </w:r>
      <w:r w:rsidR="009B2380" w:rsidRPr="00F10FFB">
        <w:rPr>
          <w:rFonts w:ascii="Times New Roman" w:hAnsi="Times New Roman" w:cs="Times New Roman"/>
          <w:sz w:val="28"/>
          <w:szCs w:val="28"/>
        </w:rPr>
        <w:t>fit by</w:t>
      </w:r>
      <w:r w:rsidR="00E118B8" w:rsidRPr="00F10FFB">
        <w:rPr>
          <w:rFonts w:ascii="Times New Roman" w:hAnsi="Times New Roman" w:cs="Times New Roman"/>
          <w:sz w:val="28"/>
          <w:szCs w:val="28"/>
        </w:rPr>
        <w:t xml:space="preserve"> the court.</w:t>
      </w:r>
    </w:p>
    <w:p w:rsidR="00321085" w:rsidRPr="00F10FFB" w:rsidRDefault="00321085" w:rsidP="002762E1">
      <w:pPr>
        <w:jc w:val="both"/>
        <w:rPr>
          <w:rFonts w:ascii="Times New Roman" w:hAnsi="Times New Roman" w:cs="Times New Roman"/>
          <w:sz w:val="28"/>
          <w:szCs w:val="28"/>
        </w:rPr>
      </w:pPr>
      <w:r w:rsidRPr="00F10FFB">
        <w:rPr>
          <w:rFonts w:ascii="Times New Roman" w:hAnsi="Times New Roman" w:cs="Times New Roman"/>
          <w:sz w:val="28"/>
          <w:szCs w:val="28"/>
        </w:rPr>
        <w:t xml:space="preserve">In the instant </w:t>
      </w:r>
      <w:r w:rsidR="009E3579" w:rsidRPr="00F10FFB">
        <w:rPr>
          <w:rFonts w:ascii="Times New Roman" w:hAnsi="Times New Roman" w:cs="Times New Roman"/>
          <w:sz w:val="28"/>
          <w:szCs w:val="28"/>
        </w:rPr>
        <w:t>case</w:t>
      </w:r>
      <w:r w:rsidRPr="00F10FFB">
        <w:rPr>
          <w:rFonts w:ascii="Times New Roman" w:hAnsi="Times New Roman" w:cs="Times New Roman"/>
          <w:sz w:val="28"/>
          <w:szCs w:val="28"/>
        </w:rPr>
        <w:t xml:space="preserve"> by receipt of the money from a </w:t>
      </w:r>
      <w:r w:rsidR="009E3579" w:rsidRPr="00F10FFB">
        <w:rPr>
          <w:rFonts w:ascii="Times New Roman" w:hAnsi="Times New Roman" w:cs="Times New Roman"/>
          <w:sz w:val="28"/>
          <w:szCs w:val="28"/>
        </w:rPr>
        <w:t xml:space="preserve">beneficiary of the grants of </w:t>
      </w:r>
      <w:r w:rsidR="005B562A" w:rsidRPr="00F10FFB">
        <w:rPr>
          <w:rFonts w:ascii="Times New Roman" w:hAnsi="Times New Roman" w:cs="Times New Roman"/>
          <w:sz w:val="28"/>
          <w:szCs w:val="28"/>
        </w:rPr>
        <w:t>the appellant</w:t>
      </w:r>
      <w:r w:rsidR="009E3579" w:rsidRPr="00F10FFB">
        <w:rPr>
          <w:rFonts w:ascii="Times New Roman" w:hAnsi="Times New Roman" w:cs="Times New Roman"/>
          <w:sz w:val="28"/>
          <w:szCs w:val="28"/>
        </w:rPr>
        <w:t>, the respondent breached</w:t>
      </w:r>
      <w:r w:rsidR="009B2380">
        <w:rPr>
          <w:rFonts w:ascii="Times New Roman" w:hAnsi="Times New Roman" w:cs="Times New Roman"/>
          <w:sz w:val="28"/>
          <w:szCs w:val="28"/>
        </w:rPr>
        <w:t xml:space="preserve"> the</w:t>
      </w:r>
      <w:r w:rsidR="009E3579" w:rsidRPr="00F10FFB">
        <w:rPr>
          <w:rFonts w:ascii="Times New Roman" w:hAnsi="Times New Roman" w:cs="Times New Roman"/>
          <w:sz w:val="28"/>
          <w:szCs w:val="28"/>
        </w:rPr>
        <w:t xml:space="preserve"> trust and confidence that the appellant had in him to continue being in the job of processing and </w:t>
      </w:r>
      <w:r w:rsidR="005B562A" w:rsidRPr="00F10FFB">
        <w:rPr>
          <w:rFonts w:ascii="Times New Roman" w:hAnsi="Times New Roman" w:cs="Times New Roman"/>
          <w:sz w:val="28"/>
          <w:szCs w:val="28"/>
        </w:rPr>
        <w:t>approving grants</w:t>
      </w:r>
      <w:r w:rsidR="009E3579" w:rsidRPr="00F10FFB">
        <w:rPr>
          <w:rFonts w:ascii="Times New Roman" w:hAnsi="Times New Roman" w:cs="Times New Roman"/>
          <w:sz w:val="28"/>
          <w:szCs w:val="28"/>
        </w:rPr>
        <w:t xml:space="preserve"> of a similar nature for any other beneficiary, but </w:t>
      </w:r>
      <w:r w:rsidR="009B2380">
        <w:rPr>
          <w:rFonts w:ascii="Times New Roman" w:hAnsi="Times New Roman" w:cs="Times New Roman"/>
          <w:sz w:val="28"/>
          <w:szCs w:val="28"/>
        </w:rPr>
        <w:t>becaus</w:t>
      </w:r>
      <w:r w:rsidR="005B562A" w:rsidRPr="00F10FFB">
        <w:rPr>
          <w:rFonts w:ascii="Times New Roman" w:hAnsi="Times New Roman" w:cs="Times New Roman"/>
          <w:sz w:val="28"/>
          <w:szCs w:val="28"/>
        </w:rPr>
        <w:t>e of the flows in the hearing process, we hold that he will be entitled to 4 week</w:t>
      </w:r>
      <w:r w:rsidR="009B2380">
        <w:rPr>
          <w:rFonts w:ascii="Times New Roman" w:hAnsi="Times New Roman" w:cs="Times New Roman"/>
          <w:sz w:val="28"/>
          <w:szCs w:val="28"/>
        </w:rPr>
        <w:t>’</w:t>
      </w:r>
      <w:r w:rsidR="005B562A" w:rsidRPr="00F10FFB">
        <w:rPr>
          <w:rFonts w:ascii="Times New Roman" w:hAnsi="Times New Roman" w:cs="Times New Roman"/>
          <w:sz w:val="28"/>
          <w:szCs w:val="28"/>
        </w:rPr>
        <w:t xml:space="preserve">s net pay as provided for under </w:t>
      </w:r>
      <w:r w:rsidR="00DB0153" w:rsidRPr="00F10FFB">
        <w:rPr>
          <w:rFonts w:ascii="Times New Roman" w:hAnsi="Times New Roman" w:cs="Times New Roman"/>
          <w:b/>
          <w:sz w:val="28"/>
          <w:szCs w:val="28"/>
        </w:rPr>
        <w:t xml:space="preserve">Section 66(4) of the </w:t>
      </w:r>
      <w:r w:rsidR="005B562A" w:rsidRPr="00F10FFB">
        <w:rPr>
          <w:rFonts w:ascii="Times New Roman" w:hAnsi="Times New Roman" w:cs="Times New Roman"/>
          <w:b/>
          <w:sz w:val="28"/>
          <w:szCs w:val="28"/>
        </w:rPr>
        <w:t>Employment Act.</w:t>
      </w:r>
    </w:p>
    <w:p w:rsidR="00F10FFB" w:rsidRPr="00F10FFB" w:rsidRDefault="009B2380" w:rsidP="002762E1">
      <w:pPr>
        <w:jc w:val="both"/>
        <w:rPr>
          <w:rFonts w:ascii="Times New Roman" w:hAnsi="Times New Roman" w:cs="Times New Roman"/>
          <w:sz w:val="28"/>
          <w:szCs w:val="28"/>
        </w:rPr>
      </w:pPr>
      <w:r w:rsidRPr="00F10FFB">
        <w:rPr>
          <w:rFonts w:ascii="Times New Roman" w:hAnsi="Times New Roman" w:cs="Times New Roman"/>
          <w:sz w:val="28"/>
          <w:szCs w:val="28"/>
        </w:rPr>
        <w:t>Consequently,</w:t>
      </w:r>
      <w:r w:rsidR="00DB0153" w:rsidRPr="00F10FFB">
        <w:rPr>
          <w:rFonts w:ascii="Times New Roman" w:hAnsi="Times New Roman" w:cs="Times New Roman"/>
          <w:sz w:val="28"/>
          <w:szCs w:val="28"/>
        </w:rPr>
        <w:t xml:space="preserve"> ground No. 1 succeeds, with a declaration that the respondent fundamentally breached </w:t>
      </w:r>
      <w:r w:rsidR="00F17DCD" w:rsidRPr="00F10FFB">
        <w:rPr>
          <w:rFonts w:ascii="Times New Roman" w:hAnsi="Times New Roman" w:cs="Times New Roman"/>
          <w:sz w:val="28"/>
          <w:szCs w:val="28"/>
        </w:rPr>
        <w:t>his</w:t>
      </w:r>
      <w:r w:rsidR="00DB0153" w:rsidRPr="00F10FFB">
        <w:rPr>
          <w:rFonts w:ascii="Times New Roman" w:hAnsi="Times New Roman" w:cs="Times New Roman"/>
          <w:sz w:val="28"/>
          <w:szCs w:val="28"/>
        </w:rPr>
        <w:t xml:space="preserve"> contract of service by soliciting and accepting a bribe and therefore the labour officer did not correctly evaluate the evidence so as to reach a correct decision.</w:t>
      </w:r>
      <w:r>
        <w:rPr>
          <w:rFonts w:ascii="Times New Roman" w:hAnsi="Times New Roman" w:cs="Times New Roman"/>
          <w:sz w:val="28"/>
          <w:szCs w:val="28"/>
        </w:rPr>
        <w:t xml:space="preserve"> </w:t>
      </w:r>
      <w:r w:rsidR="00DB0153" w:rsidRPr="00F10FFB">
        <w:rPr>
          <w:rFonts w:ascii="Times New Roman" w:hAnsi="Times New Roman" w:cs="Times New Roman"/>
          <w:sz w:val="28"/>
          <w:szCs w:val="28"/>
        </w:rPr>
        <w:t>The decision of the labour officer that the respondent was unlawful</w:t>
      </w:r>
      <w:r w:rsidR="00F10FFB" w:rsidRPr="00F10FFB">
        <w:rPr>
          <w:rFonts w:ascii="Times New Roman" w:hAnsi="Times New Roman" w:cs="Times New Roman"/>
          <w:sz w:val="28"/>
          <w:szCs w:val="28"/>
        </w:rPr>
        <w:t>ly dismissed is hereby set aside. No order as to costs is made.</w:t>
      </w:r>
    </w:p>
    <w:p w:rsidR="00F10FFB" w:rsidRPr="00F10FFB" w:rsidRDefault="00F10FFB" w:rsidP="00F10FFB">
      <w:pPr>
        <w:spacing w:after="0" w:line="360" w:lineRule="auto"/>
        <w:jc w:val="both"/>
        <w:rPr>
          <w:rFonts w:ascii="Times New Roman" w:hAnsi="Times New Roman" w:cs="Times New Roman"/>
          <w:b/>
          <w:bCs/>
          <w:sz w:val="28"/>
          <w:szCs w:val="28"/>
          <w:u w:val="single"/>
        </w:rPr>
      </w:pPr>
      <w:r w:rsidRPr="00F10FFB">
        <w:rPr>
          <w:rFonts w:ascii="Times New Roman" w:hAnsi="Times New Roman" w:cs="Times New Roman"/>
          <w:b/>
          <w:bCs/>
          <w:sz w:val="28"/>
          <w:szCs w:val="28"/>
          <w:u w:val="single"/>
        </w:rPr>
        <w:t>Delivered &amp; Signed:</w:t>
      </w:r>
    </w:p>
    <w:p w:rsidR="00F10FFB" w:rsidRPr="00AD2FC5" w:rsidRDefault="00AD2FC5" w:rsidP="00AD2FC5">
      <w:pPr>
        <w:pStyle w:val="ListParagraph"/>
        <w:numPr>
          <w:ilvl w:val="0"/>
          <w:numId w:val="5"/>
        </w:numPr>
        <w:spacing w:after="0" w:line="360" w:lineRule="auto"/>
        <w:jc w:val="both"/>
        <w:rPr>
          <w:rFonts w:ascii="Times New Roman" w:hAnsi="Times New Roman" w:cs="Times New Roman"/>
          <w:sz w:val="28"/>
          <w:szCs w:val="28"/>
        </w:rPr>
      </w:pPr>
      <w:r w:rsidRPr="00AD2FC5">
        <w:rPr>
          <w:rFonts w:ascii="Times New Roman" w:hAnsi="Times New Roman" w:cs="Times New Roman"/>
          <w:sz w:val="28"/>
          <w:szCs w:val="28"/>
        </w:rPr>
        <w:t xml:space="preserve">The Hon. Chief Judge </w:t>
      </w:r>
      <w:proofErr w:type="spellStart"/>
      <w:r w:rsidRPr="00AD2FC5">
        <w:rPr>
          <w:rFonts w:ascii="Times New Roman" w:hAnsi="Times New Roman" w:cs="Times New Roman"/>
          <w:sz w:val="28"/>
          <w:szCs w:val="28"/>
        </w:rPr>
        <w:t>Ruhinda</w:t>
      </w:r>
      <w:proofErr w:type="spellEnd"/>
      <w:r w:rsidRPr="00AD2FC5">
        <w:rPr>
          <w:rFonts w:ascii="Times New Roman" w:hAnsi="Times New Roman" w:cs="Times New Roman"/>
          <w:sz w:val="28"/>
          <w:szCs w:val="28"/>
        </w:rPr>
        <w:t xml:space="preserve"> Asaph </w:t>
      </w:r>
      <w:proofErr w:type="spellStart"/>
      <w:r w:rsidRPr="00AD2FC5">
        <w:rPr>
          <w:rFonts w:ascii="Times New Roman" w:hAnsi="Times New Roman" w:cs="Times New Roman"/>
          <w:sz w:val="28"/>
          <w:szCs w:val="28"/>
        </w:rPr>
        <w:t>Ntengye</w:t>
      </w:r>
      <w:proofErr w:type="spellEnd"/>
      <w:r w:rsidRPr="00AD2FC5">
        <w:rPr>
          <w:rFonts w:ascii="Times New Roman" w:hAnsi="Times New Roman" w:cs="Times New Roman"/>
          <w:sz w:val="28"/>
          <w:szCs w:val="28"/>
        </w:rPr>
        <w:t xml:space="preserve"> </w:t>
      </w:r>
      <w:r w:rsidRPr="00AD2FC5">
        <w:rPr>
          <w:rFonts w:ascii="Times New Roman" w:hAnsi="Times New Roman" w:cs="Times New Roman"/>
          <w:sz w:val="28"/>
          <w:szCs w:val="28"/>
        </w:rPr>
        <w:tab/>
      </w:r>
      <w:r>
        <w:rPr>
          <w:rFonts w:ascii="Times New Roman" w:hAnsi="Times New Roman" w:cs="Times New Roman"/>
          <w:sz w:val="28"/>
          <w:szCs w:val="28"/>
        </w:rPr>
        <w:tab/>
      </w:r>
      <w:r w:rsidRPr="00AD2FC5">
        <w:rPr>
          <w:rFonts w:ascii="Times New Roman" w:hAnsi="Times New Roman" w:cs="Times New Roman"/>
          <w:sz w:val="28"/>
          <w:szCs w:val="28"/>
        </w:rPr>
        <w:t>…………….</w:t>
      </w:r>
    </w:p>
    <w:p w:rsidR="00F10FFB" w:rsidRPr="00AD2FC5" w:rsidRDefault="00AD2FC5" w:rsidP="00AD2FC5">
      <w:pPr>
        <w:pStyle w:val="ListParagraph"/>
        <w:numPr>
          <w:ilvl w:val="0"/>
          <w:numId w:val="5"/>
        </w:numPr>
        <w:spacing w:after="0" w:line="360" w:lineRule="auto"/>
        <w:jc w:val="both"/>
        <w:rPr>
          <w:rFonts w:ascii="Times New Roman" w:hAnsi="Times New Roman" w:cs="Times New Roman"/>
          <w:sz w:val="28"/>
          <w:szCs w:val="28"/>
        </w:rPr>
      </w:pPr>
      <w:r w:rsidRPr="00AD2FC5">
        <w:rPr>
          <w:rFonts w:ascii="Times New Roman" w:hAnsi="Times New Roman" w:cs="Times New Roman"/>
          <w:sz w:val="28"/>
          <w:szCs w:val="28"/>
        </w:rPr>
        <w:t xml:space="preserve">Hon. Lady Justice Linda Lillian Mugisha </w:t>
      </w:r>
      <w:r w:rsidRPr="00AD2FC5">
        <w:rPr>
          <w:rFonts w:ascii="Times New Roman" w:hAnsi="Times New Roman" w:cs="Times New Roman"/>
          <w:sz w:val="28"/>
          <w:szCs w:val="28"/>
        </w:rPr>
        <w:tab/>
      </w:r>
      <w:r w:rsidR="00F10FFB" w:rsidRPr="00AD2FC5">
        <w:rPr>
          <w:rFonts w:ascii="Times New Roman" w:hAnsi="Times New Roman" w:cs="Times New Roman"/>
          <w:sz w:val="28"/>
          <w:szCs w:val="28"/>
        </w:rPr>
        <w:tab/>
        <w:t>…………….</w:t>
      </w:r>
    </w:p>
    <w:p w:rsidR="00F10FFB" w:rsidRPr="00F10FFB" w:rsidRDefault="00F10FFB" w:rsidP="00F10FFB">
      <w:pPr>
        <w:spacing w:after="0" w:line="360" w:lineRule="auto"/>
        <w:jc w:val="both"/>
        <w:rPr>
          <w:rFonts w:ascii="Times New Roman" w:hAnsi="Times New Roman" w:cs="Times New Roman"/>
          <w:sz w:val="28"/>
          <w:szCs w:val="28"/>
        </w:rPr>
      </w:pPr>
    </w:p>
    <w:p w:rsidR="00F10FFB" w:rsidRPr="00F10FFB" w:rsidRDefault="00F10FFB" w:rsidP="00F10FFB">
      <w:pPr>
        <w:spacing w:after="0" w:line="360" w:lineRule="auto"/>
        <w:jc w:val="both"/>
        <w:rPr>
          <w:rFonts w:ascii="Times New Roman" w:hAnsi="Times New Roman" w:cs="Times New Roman"/>
          <w:b/>
          <w:bCs/>
          <w:sz w:val="28"/>
          <w:szCs w:val="28"/>
          <w:u w:val="single"/>
        </w:rPr>
      </w:pPr>
      <w:r w:rsidRPr="00F10FFB">
        <w:rPr>
          <w:rFonts w:ascii="Times New Roman" w:hAnsi="Times New Roman" w:cs="Times New Roman"/>
          <w:b/>
          <w:bCs/>
          <w:sz w:val="28"/>
          <w:szCs w:val="28"/>
          <w:u w:val="single"/>
        </w:rPr>
        <w:t>PANELISTS</w:t>
      </w:r>
    </w:p>
    <w:p w:rsidR="00F10FFB" w:rsidRPr="00F10FFB" w:rsidRDefault="00F10FFB" w:rsidP="00AD2FC5">
      <w:pPr>
        <w:pStyle w:val="ListParagraph"/>
        <w:numPr>
          <w:ilvl w:val="0"/>
          <w:numId w:val="4"/>
        </w:numPr>
        <w:spacing w:after="0" w:line="360" w:lineRule="auto"/>
        <w:jc w:val="both"/>
        <w:rPr>
          <w:rFonts w:ascii="Times New Roman" w:hAnsi="Times New Roman" w:cs="Times New Roman"/>
          <w:sz w:val="28"/>
          <w:szCs w:val="28"/>
          <w:highlight w:val="yellow"/>
        </w:rPr>
      </w:pPr>
      <w:r w:rsidRPr="00F10FFB">
        <w:rPr>
          <w:rFonts w:ascii="Times New Roman" w:hAnsi="Times New Roman" w:cs="Times New Roman"/>
          <w:sz w:val="28"/>
          <w:szCs w:val="28"/>
          <w:highlight w:val="yellow"/>
        </w:rPr>
        <w:t xml:space="preserve">Mr. </w:t>
      </w:r>
      <w:proofErr w:type="spellStart"/>
      <w:r w:rsidRPr="00F10FFB">
        <w:rPr>
          <w:rFonts w:ascii="Times New Roman" w:hAnsi="Times New Roman" w:cs="Times New Roman"/>
          <w:sz w:val="28"/>
          <w:szCs w:val="28"/>
          <w:highlight w:val="yellow"/>
        </w:rPr>
        <w:t>Ebyau</w:t>
      </w:r>
      <w:proofErr w:type="spellEnd"/>
      <w:r w:rsidRPr="00F10FFB">
        <w:rPr>
          <w:rFonts w:ascii="Times New Roman" w:hAnsi="Times New Roman" w:cs="Times New Roman"/>
          <w:sz w:val="28"/>
          <w:szCs w:val="28"/>
          <w:highlight w:val="yellow"/>
        </w:rPr>
        <w:t xml:space="preserve"> Fidel</w:t>
      </w:r>
      <w:r>
        <w:rPr>
          <w:rFonts w:ascii="Times New Roman" w:hAnsi="Times New Roman" w:cs="Times New Roman"/>
          <w:sz w:val="28"/>
          <w:szCs w:val="28"/>
          <w:highlight w:val="yellow"/>
        </w:rPr>
        <w:tab/>
      </w:r>
      <w:r>
        <w:rPr>
          <w:rFonts w:ascii="Times New Roman" w:hAnsi="Times New Roman" w:cs="Times New Roman"/>
          <w:sz w:val="28"/>
          <w:szCs w:val="28"/>
          <w:highlight w:val="yellow"/>
        </w:rPr>
        <w:tab/>
      </w:r>
      <w:r>
        <w:rPr>
          <w:rFonts w:ascii="Times New Roman" w:hAnsi="Times New Roman" w:cs="Times New Roman"/>
          <w:sz w:val="28"/>
          <w:szCs w:val="28"/>
          <w:highlight w:val="yellow"/>
        </w:rPr>
        <w:tab/>
      </w:r>
      <w:r>
        <w:rPr>
          <w:rFonts w:ascii="Times New Roman" w:hAnsi="Times New Roman" w:cs="Times New Roman"/>
          <w:sz w:val="28"/>
          <w:szCs w:val="28"/>
          <w:highlight w:val="yellow"/>
        </w:rPr>
        <w:tab/>
      </w:r>
      <w:r>
        <w:rPr>
          <w:rFonts w:ascii="Times New Roman" w:hAnsi="Times New Roman" w:cs="Times New Roman"/>
          <w:sz w:val="28"/>
          <w:szCs w:val="28"/>
        </w:rPr>
        <w:t>…………….</w:t>
      </w:r>
    </w:p>
    <w:p w:rsidR="00F10FFB" w:rsidRPr="00F10FFB" w:rsidRDefault="00F10FFB" w:rsidP="00AD2FC5">
      <w:pPr>
        <w:pStyle w:val="ListParagraph"/>
        <w:numPr>
          <w:ilvl w:val="0"/>
          <w:numId w:val="4"/>
        </w:numPr>
        <w:spacing w:after="0" w:line="360" w:lineRule="auto"/>
        <w:jc w:val="both"/>
        <w:rPr>
          <w:rFonts w:ascii="Times New Roman" w:hAnsi="Times New Roman" w:cs="Times New Roman"/>
          <w:sz w:val="28"/>
          <w:szCs w:val="28"/>
          <w:highlight w:val="yellow"/>
        </w:rPr>
      </w:pPr>
      <w:r w:rsidRPr="00F10FFB">
        <w:rPr>
          <w:rFonts w:ascii="Times New Roman" w:hAnsi="Times New Roman" w:cs="Times New Roman"/>
          <w:sz w:val="28"/>
          <w:szCs w:val="28"/>
          <w:highlight w:val="yellow"/>
        </w:rPr>
        <w:t xml:space="preserve">Ms. Harriet </w:t>
      </w:r>
      <w:proofErr w:type="spellStart"/>
      <w:r w:rsidRPr="00F10FFB">
        <w:rPr>
          <w:rFonts w:ascii="Times New Roman" w:hAnsi="Times New Roman" w:cs="Times New Roman"/>
          <w:sz w:val="28"/>
          <w:szCs w:val="28"/>
          <w:highlight w:val="yellow"/>
        </w:rPr>
        <w:t>Mugambwa</w:t>
      </w:r>
      <w:proofErr w:type="spellEnd"/>
      <w:r w:rsidRPr="00F10FFB">
        <w:rPr>
          <w:rFonts w:ascii="Times New Roman" w:hAnsi="Times New Roman" w:cs="Times New Roman"/>
          <w:sz w:val="28"/>
          <w:szCs w:val="28"/>
          <w:highlight w:val="yellow"/>
        </w:rPr>
        <w:t xml:space="preserve"> </w:t>
      </w:r>
      <w:proofErr w:type="spellStart"/>
      <w:r w:rsidRPr="00F10FFB">
        <w:rPr>
          <w:rFonts w:ascii="Times New Roman" w:hAnsi="Times New Roman" w:cs="Times New Roman"/>
          <w:sz w:val="28"/>
          <w:szCs w:val="28"/>
          <w:highlight w:val="yellow"/>
        </w:rPr>
        <w:t>Nganzi</w:t>
      </w:r>
      <w:proofErr w:type="spellEnd"/>
      <w:r>
        <w:rPr>
          <w:rFonts w:ascii="Times New Roman" w:hAnsi="Times New Roman" w:cs="Times New Roman"/>
          <w:sz w:val="28"/>
          <w:szCs w:val="28"/>
          <w:highlight w:val="yellow"/>
        </w:rPr>
        <w:tab/>
      </w:r>
      <w:r>
        <w:rPr>
          <w:rFonts w:ascii="Times New Roman" w:hAnsi="Times New Roman" w:cs="Times New Roman"/>
          <w:sz w:val="28"/>
          <w:szCs w:val="28"/>
          <w:highlight w:val="yellow"/>
        </w:rPr>
        <w:tab/>
      </w:r>
      <w:r>
        <w:rPr>
          <w:rFonts w:ascii="Times New Roman" w:hAnsi="Times New Roman" w:cs="Times New Roman"/>
          <w:sz w:val="28"/>
          <w:szCs w:val="28"/>
        </w:rPr>
        <w:t>…………….</w:t>
      </w:r>
    </w:p>
    <w:p w:rsidR="00F10FFB" w:rsidRPr="00F10FFB" w:rsidRDefault="00F10FFB" w:rsidP="00AD2FC5">
      <w:pPr>
        <w:pStyle w:val="ListParagraph"/>
        <w:numPr>
          <w:ilvl w:val="0"/>
          <w:numId w:val="4"/>
        </w:numPr>
        <w:spacing w:after="0" w:line="360" w:lineRule="auto"/>
        <w:jc w:val="both"/>
        <w:rPr>
          <w:rFonts w:ascii="Times New Roman" w:hAnsi="Times New Roman" w:cs="Times New Roman"/>
          <w:sz w:val="28"/>
          <w:szCs w:val="28"/>
          <w:highlight w:val="yellow"/>
        </w:rPr>
      </w:pPr>
      <w:r w:rsidRPr="00F10FFB">
        <w:rPr>
          <w:rFonts w:ascii="Times New Roman" w:hAnsi="Times New Roman" w:cs="Times New Roman"/>
          <w:sz w:val="28"/>
          <w:szCs w:val="28"/>
          <w:highlight w:val="yellow"/>
        </w:rPr>
        <w:t xml:space="preserve">Mr. F. X. </w:t>
      </w:r>
      <w:proofErr w:type="spellStart"/>
      <w:r w:rsidRPr="00F10FFB">
        <w:rPr>
          <w:rFonts w:ascii="Times New Roman" w:hAnsi="Times New Roman" w:cs="Times New Roman"/>
          <w:sz w:val="28"/>
          <w:szCs w:val="28"/>
          <w:highlight w:val="yellow"/>
        </w:rPr>
        <w:t>Mubuuke</w:t>
      </w:r>
      <w:proofErr w:type="spellEnd"/>
      <w:r>
        <w:rPr>
          <w:rFonts w:ascii="Times New Roman" w:hAnsi="Times New Roman" w:cs="Times New Roman"/>
          <w:sz w:val="28"/>
          <w:szCs w:val="28"/>
          <w:highlight w:val="yellow"/>
        </w:rPr>
        <w:tab/>
      </w:r>
      <w:r>
        <w:rPr>
          <w:rFonts w:ascii="Times New Roman" w:hAnsi="Times New Roman" w:cs="Times New Roman"/>
          <w:sz w:val="28"/>
          <w:szCs w:val="28"/>
          <w:highlight w:val="yellow"/>
        </w:rPr>
        <w:tab/>
      </w:r>
      <w:r>
        <w:rPr>
          <w:rFonts w:ascii="Times New Roman" w:hAnsi="Times New Roman" w:cs="Times New Roman"/>
          <w:sz w:val="28"/>
          <w:szCs w:val="28"/>
          <w:highlight w:val="yellow"/>
        </w:rPr>
        <w:tab/>
      </w:r>
      <w:r>
        <w:rPr>
          <w:rFonts w:ascii="Times New Roman" w:hAnsi="Times New Roman" w:cs="Times New Roman"/>
          <w:sz w:val="28"/>
          <w:szCs w:val="28"/>
          <w:highlight w:val="yellow"/>
        </w:rPr>
        <w:tab/>
      </w:r>
      <w:r>
        <w:rPr>
          <w:rFonts w:ascii="Times New Roman" w:hAnsi="Times New Roman" w:cs="Times New Roman"/>
          <w:sz w:val="28"/>
          <w:szCs w:val="28"/>
        </w:rPr>
        <w:t>…………….</w:t>
      </w:r>
    </w:p>
    <w:p w:rsidR="00F47777" w:rsidRPr="00F10FFB" w:rsidRDefault="00F47777" w:rsidP="00536171">
      <w:pPr>
        <w:jc w:val="both"/>
        <w:rPr>
          <w:rFonts w:ascii="Times New Roman" w:hAnsi="Times New Roman" w:cs="Times New Roman"/>
          <w:sz w:val="28"/>
          <w:szCs w:val="28"/>
        </w:rPr>
      </w:pPr>
    </w:p>
    <w:p w:rsidR="00F10FFB" w:rsidRPr="00F10FFB" w:rsidRDefault="00977991" w:rsidP="00536171">
      <w:pPr>
        <w:jc w:val="both"/>
        <w:rPr>
          <w:rFonts w:ascii="Times New Roman" w:hAnsi="Times New Roman" w:cs="Times New Roman"/>
          <w:sz w:val="28"/>
          <w:szCs w:val="28"/>
        </w:rPr>
      </w:pPr>
      <w:r>
        <w:rPr>
          <w:rFonts w:ascii="Times New Roman" w:hAnsi="Times New Roman" w:cs="Times New Roman"/>
          <w:sz w:val="28"/>
          <w:szCs w:val="28"/>
        </w:rPr>
        <w:t>Dated: 27/04/2020</w:t>
      </w:r>
      <w:bookmarkStart w:id="1" w:name="_GoBack"/>
      <w:bookmarkEnd w:id="1"/>
    </w:p>
    <w:sectPr w:rsidR="00F10FFB" w:rsidRPr="00F10F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6D6" w:rsidRDefault="000E46D6" w:rsidP="009452FB">
      <w:pPr>
        <w:spacing w:after="0" w:line="240" w:lineRule="auto"/>
      </w:pPr>
      <w:r>
        <w:separator/>
      </w:r>
    </w:p>
  </w:endnote>
  <w:endnote w:type="continuationSeparator" w:id="0">
    <w:p w:rsidR="000E46D6" w:rsidRDefault="000E46D6" w:rsidP="00945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374084"/>
      <w:docPartObj>
        <w:docPartGallery w:val="Page Numbers (Bottom of Page)"/>
        <w:docPartUnique/>
      </w:docPartObj>
    </w:sdtPr>
    <w:sdtEndPr>
      <w:rPr>
        <w:color w:val="7F7F7F" w:themeColor="background1" w:themeShade="7F"/>
        <w:spacing w:val="60"/>
      </w:rPr>
    </w:sdtEndPr>
    <w:sdtContent>
      <w:p w:rsidR="009452FB" w:rsidRDefault="009452F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77991" w:rsidRPr="00977991">
          <w:rPr>
            <w:b/>
            <w:bCs/>
            <w:noProof/>
          </w:rPr>
          <w:t>10</w:t>
        </w:r>
        <w:r>
          <w:rPr>
            <w:b/>
            <w:bCs/>
            <w:noProof/>
          </w:rPr>
          <w:fldChar w:fldCharType="end"/>
        </w:r>
        <w:r>
          <w:rPr>
            <w:b/>
            <w:bCs/>
          </w:rPr>
          <w:t xml:space="preserve"> | </w:t>
        </w:r>
        <w:r>
          <w:rPr>
            <w:color w:val="7F7F7F" w:themeColor="background1" w:themeShade="7F"/>
            <w:spacing w:val="60"/>
          </w:rPr>
          <w:t>Page</w:t>
        </w:r>
      </w:p>
    </w:sdtContent>
  </w:sdt>
  <w:p w:rsidR="009452FB" w:rsidRDefault="009452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6D6" w:rsidRDefault="000E46D6" w:rsidP="009452FB">
      <w:pPr>
        <w:spacing w:after="0" w:line="240" w:lineRule="auto"/>
      </w:pPr>
      <w:r>
        <w:separator/>
      </w:r>
    </w:p>
  </w:footnote>
  <w:footnote w:type="continuationSeparator" w:id="0">
    <w:p w:rsidR="000E46D6" w:rsidRDefault="000E46D6" w:rsidP="009452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D020A"/>
    <w:multiLevelType w:val="hybridMultilevel"/>
    <w:tmpl w:val="D08C2D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D084D1F"/>
    <w:multiLevelType w:val="hybridMultilevel"/>
    <w:tmpl w:val="B63228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F343656"/>
    <w:multiLevelType w:val="hybridMultilevel"/>
    <w:tmpl w:val="D08C2D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6F5C7129"/>
    <w:multiLevelType w:val="hybridMultilevel"/>
    <w:tmpl w:val="72964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EC3"/>
    <w:rsid w:val="00003C3E"/>
    <w:rsid w:val="00012517"/>
    <w:rsid w:val="00023F63"/>
    <w:rsid w:val="00035630"/>
    <w:rsid w:val="00036238"/>
    <w:rsid w:val="00071BFD"/>
    <w:rsid w:val="00082597"/>
    <w:rsid w:val="00083286"/>
    <w:rsid w:val="000C0430"/>
    <w:rsid w:val="000E46D6"/>
    <w:rsid w:val="000E69EE"/>
    <w:rsid w:val="00175BD1"/>
    <w:rsid w:val="001C5663"/>
    <w:rsid w:val="001D7CBB"/>
    <w:rsid w:val="001E2D3A"/>
    <w:rsid w:val="0020108A"/>
    <w:rsid w:val="00241B66"/>
    <w:rsid w:val="0026007F"/>
    <w:rsid w:val="00270673"/>
    <w:rsid w:val="002762E1"/>
    <w:rsid w:val="002D7BDD"/>
    <w:rsid w:val="00321085"/>
    <w:rsid w:val="0033480C"/>
    <w:rsid w:val="003861EA"/>
    <w:rsid w:val="00386D02"/>
    <w:rsid w:val="0039788E"/>
    <w:rsid w:val="003A184C"/>
    <w:rsid w:val="003C7C4B"/>
    <w:rsid w:val="003E78AB"/>
    <w:rsid w:val="0040221A"/>
    <w:rsid w:val="00407FF6"/>
    <w:rsid w:val="004366E4"/>
    <w:rsid w:val="00445B8A"/>
    <w:rsid w:val="004512E6"/>
    <w:rsid w:val="00495967"/>
    <w:rsid w:val="004B56CA"/>
    <w:rsid w:val="004F0663"/>
    <w:rsid w:val="00534F9E"/>
    <w:rsid w:val="00536171"/>
    <w:rsid w:val="00565932"/>
    <w:rsid w:val="005A6CB2"/>
    <w:rsid w:val="005B562A"/>
    <w:rsid w:val="005C3F3B"/>
    <w:rsid w:val="005C66D1"/>
    <w:rsid w:val="005E5024"/>
    <w:rsid w:val="00602D2D"/>
    <w:rsid w:val="00635077"/>
    <w:rsid w:val="006B339D"/>
    <w:rsid w:val="006D1757"/>
    <w:rsid w:val="006F3877"/>
    <w:rsid w:val="00716682"/>
    <w:rsid w:val="007543D0"/>
    <w:rsid w:val="007B4C45"/>
    <w:rsid w:val="00815618"/>
    <w:rsid w:val="0082540A"/>
    <w:rsid w:val="00872D8D"/>
    <w:rsid w:val="008B5358"/>
    <w:rsid w:val="008F79F6"/>
    <w:rsid w:val="00916B90"/>
    <w:rsid w:val="00921673"/>
    <w:rsid w:val="0092438D"/>
    <w:rsid w:val="00943032"/>
    <w:rsid w:val="009452FB"/>
    <w:rsid w:val="00952FD3"/>
    <w:rsid w:val="00953EC3"/>
    <w:rsid w:val="00956A5E"/>
    <w:rsid w:val="009636D9"/>
    <w:rsid w:val="00977991"/>
    <w:rsid w:val="009B2380"/>
    <w:rsid w:val="009D4179"/>
    <w:rsid w:val="009D612B"/>
    <w:rsid w:val="009E3579"/>
    <w:rsid w:val="009E4B0F"/>
    <w:rsid w:val="00A06946"/>
    <w:rsid w:val="00A3454D"/>
    <w:rsid w:val="00A638BA"/>
    <w:rsid w:val="00AB3D97"/>
    <w:rsid w:val="00AD2FC5"/>
    <w:rsid w:val="00B16FBC"/>
    <w:rsid w:val="00B258C4"/>
    <w:rsid w:val="00B26C21"/>
    <w:rsid w:val="00B51735"/>
    <w:rsid w:val="00B5686B"/>
    <w:rsid w:val="00B77564"/>
    <w:rsid w:val="00BD064B"/>
    <w:rsid w:val="00C1359C"/>
    <w:rsid w:val="00C16846"/>
    <w:rsid w:val="00C34868"/>
    <w:rsid w:val="00C454C6"/>
    <w:rsid w:val="00C8259F"/>
    <w:rsid w:val="00C960E1"/>
    <w:rsid w:val="00CC6F53"/>
    <w:rsid w:val="00CD1B2D"/>
    <w:rsid w:val="00DB0153"/>
    <w:rsid w:val="00DB7205"/>
    <w:rsid w:val="00E118B8"/>
    <w:rsid w:val="00E169E5"/>
    <w:rsid w:val="00E20054"/>
    <w:rsid w:val="00E40AA8"/>
    <w:rsid w:val="00E5747D"/>
    <w:rsid w:val="00E759DE"/>
    <w:rsid w:val="00EA5E95"/>
    <w:rsid w:val="00EB35F9"/>
    <w:rsid w:val="00EC553B"/>
    <w:rsid w:val="00F012DF"/>
    <w:rsid w:val="00F02C21"/>
    <w:rsid w:val="00F10FFB"/>
    <w:rsid w:val="00F14337"/>
    <w:rsid w:val="00F17DCD"/>
    <w:rsid w:val="00F204B9"/>
    <w:rsid w:val="00F452AF"/>
    <w:rsid w:val="00F47777"/>
    <w:rsid w:val="00F613F4"/>
    <w:rsid w:val="00F874D0"/>
    <w:rsid w:val="00FA0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241"/>
  <w15:chartTrackingRefBased/>
  <w15:docId w15:val="{984A0896-D409-45C0-961B-16B9FD84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E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EC3"/>
    <w:pPr>
      <w:ind w:left="720"/>
      <w:contextualSpacing/>
    </w:pPr>
  </w:style>
  <w:style w:type="paragraph" w:styleId="Header">
    <w:name w:val="header"/>
    <w:basedOn w:val="Normal"/>
    <w:link w:val="HeaderChar"/>
    <w:uiPriority w:val="99"/>
    <w:unhideWhenUsed/>
    <w:rsid w:val="00945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2FB"/>
  </w:style>
  <w:style w:type="paragraph" w:styleId="Footer">
    <w:name w:val="footer"/>
    <w:basedOn w:val="Normal"/>
    <w:link w:val="FooterChar"/>
    <w:uiPriority w:val="99"/>
    <w:unhideWhenUsed/>
    <w:rsid w:val="00945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F458C-EC57-4F0B-93CD-A15740020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11</Pages>
  <Words>3419</Words>
  <Characters>19489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Personal</cp:lastModifiedBy>
  <cp:revision>8</cp:revision>
  <dcterms:created xsi:type="dcterms:W3CDTF">2020-06-15T08:27:00Z</dcterms:created>
  <dcterms:modified xsi:type="dcterms:W3CDTF">2020-06-15T12:28:00Z</dcterms:modified>
</cp:coreProperties>
</file>