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DB" w:rsidRPr="00881DA0" w:rsidRDefault="00BB28DB" w:rsidP="006E5199">
      <w:pPr>
        <w:spacing w:after="0" w:line="240" w:lineRule="auto"/>
        <w:ind w:left="90"/>
        <w:jc w:val="center"/>
        <w:rPr>
          <w:rFonts w:cstheme="minorHAnsi"/>
          <w:b/>
          <w:sz w:val="28"/>
          <w:szCs w:val="28"/>
        </w:rPr>
      </w:pPr>
      <w:r w:rsidRPr="00881DA0">
        <w:rPr>
          <w:rFonts w:cstheme="minorHAnsi"/>
          <w:b/>
          <w:sz w:val="28"/>
          <w:szCs w:val="28"/>
        </w:rPr>
        <w:t>THE REPUBLIC OF UGANDA</w:t>
      </w:r>
    </w:p>
    <w:p w:rsidR="00BB28DB" w:rsidRPr="00881DA0" w:rsidRDefault="00BB28DB" w:rsidP="006E5199">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BB28DB" w:rsidRPr="00881DA0" w:rsidRDefault="00BB28DB" w:rsidP="006E5199">
      <w:pPr>
        <w:spacing w:after="0" w:line="240" w:lineRule="auto"/>
        <w:ind w:left="90"/>
        <w:jc w:val="center"/>
        <w:rPr>
          <w:rFonts w:cstheme="minorHAnsi"/>
          <w:b/>
          <w:sz w:val="28"/>
          <w:szCs w:val="28"/>
        </w:rPr>
      </w:pPr>
      <w:r>
        <w:rPr>
          <w:rFonts w:cstheme="minorHAnsi"/>
          <w:b/>
          <w:sz w:val="28"/>
          <w:szCs w:val="28"/>
        </w:rPr>
        <w:t>LABOUR DISPUTE REFERENCE NO. 103 OF 2016</w:t>
      </w:r>
    </w:p>
    <w:p w:rsidR="00BB28DB" w:rsidRPr="00881DA0" w:rsidRDefault="00BB28DB" w:rsidP="006E5199">
      <w:pPr>
        <w:spacing w:after="0" w:line="240" w:lineRule="auto"/>
        <w:ind w:left="90"/>
        <w:jc w:val="center"/>
        <w:rPr>
          <w:rFonts w:cstheme="minorHAnsi"/>
          <w:b/>
          <w:sz w:val="28"/>
          <w:szCs w:val="28"/>
        </w:rPr>
      </w:pPr>
      <w:r>
        <w:rPr>
          <w:rFonts w:cstheme="minorHAnsi"/>
          <w:b/>
          <w:sz w:val="28"/>
          <w:szCs w:val="28"/>
        </w:rPr>
        <w:t>[ARISING FROM LABOUR COMPLAINT NO. KCCA/ND/LC/036/2016</w:t>
      </w:r>
      <w:r w:rsidRPr="00881DA0">
        <w:rPr>
          <w:rFonts w:cstheme="minorHAnsi"/>
          <w:b/>
          <w:sz w:val="28"/>
          <w:szCs w:val="28"/>
        </w:rPr>
        <w:t>]</w:t>
      </w:r>
    </w:p>
    <w:p w:rsidR="00BB28DB" w:rsidRPr="00881DA0" w:rsidRDefault="00BB28DB" w:rsidP="006E5199">
      <w:pPr>
        <w:spacing w:after="0" w:line="240" w:lineRule="auto"/>
        <w:ind w:left="90"/>
        <w:jc w:val="center"/>
        <w:rPr>
          <w:rFonts w:cstheme="minorHAnsi"/>
          <w:b/>
          <w:sz w:val="28"/>
          <w:szCs w:val="28"/>
        </w:rPr>
      </w:pPr>
    </w:p>
    <w:p w:rsidR="00BB28DB" w:rsidRPr="00881DA0" w:rsidRDefault="00BB28DB" w:rsidP="006E5199">
      <w:pPr>
        <w:spacing w:after="0" w:line="240" w:lineRule="auto"/>
        <w:ind w:left="90"/>
        <w:jc w:val="center"/>
        <w:rPr>
          <w:rFonts w:cstheme="minorHAnsi"/>
          <w:b/>
          <w:sz w:val="28"/>
          <w:szCs w:val="28"/>
        </w:rPr>
      </w:pPr>
      <w:r w:rsidRPr="00881DA0">
        <w:rPr>
          <w:rFonts w:cstheme="minorHAnsi"/>
          <w:b/>
          <w:sz w:val="28"/>
          <w:szCs w:val="28"/>
        </w:rPr>
        <w:t>BETWEEN</w:t>
      </w:r>
    </w:p>
    <w:p w:rsidR="00BB28DB" w:rsidRPr="00881DA0" w:rsidRDefault="00BB28DB" w:rsidP="006E5199">
      <w:pPr>
        <w:spacing w:after="0" w:line="240" w:lineRule="auto"/>
        <w:ind w:left="90"/>
        <w:jc w:val="center"/>
        <w:rPr>
          <w:rFonts w:cstheme="minorHAnsi"/>
          <w:b/>
          <w:sz w:val="28"/>
          <w:szCs w:val="28"/>
        </w:rPr>
      </w:pPr>
    </w:p>
    <w:p w:rsidR="00BB28DB" w:rsidRPr="00165EE4" w:rsidRDefault="00BB28DB" w:rsidP="006E5199">
      <w:pPr>
        <w:spacing w:after="0" w:line="240" w:lineRule="auto"/>
        <w:jc w:val="center"/>
        <w:rPr>
          <w:rFonts w:cstheme="minorHAnsi"/>
          <w:b/>
          <w:sz w:val="28"/>
          <w:szCs w:val="28"/>
        </w:rPr>
      </w:pPr>
      <w:r>
        <w:rPr>
          <w:rFonts w:cstheme="minorHAnsi"/>
          <w:b/>
          <w:sz w:val="28"/>
          <w:szCs w:val="28"/>
        </w:rPr>
        <w:t>MBONYI JULIUS ….</w:t>
      </w:r>
      <w:r w:rsidRPr="00165EE4">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165EE4">
        <w:rPr>
          <w:rFonts w:cstheme="minorHAnsi"/>
          <w:b/>
          <w:sz w:val="28"/>
          <w:szCs w:val="28"/>
        </w:rPr>
        <w:t>…..CLAIMANT</w:t>
      </w:r>
    </w:p>
    <w:p w:rsidR="00BB28DB" w:rsidRPr="00881DA0" w:rsidRDefault="00BB28DB" w:rsidP="006E5199">
      <w:pPr>
        <w:spacing w:after="0" w:line="240" w:lineRule="auto"/>
        <w:ind w:left="90"/>
        <w:jc w:val="center"/>
        <w:rPr>
          <w:rFonts w:cstheme="minorHAnsi"/>
          <w:b/>
          <w:sz w:val="28"/>
          <w:szCs w:val="28"/>
        </w:rPr>
      </w:pPr>
    </w:p>
    <w:p w:rsidR="00BB28DB" w:rsidRPr="00881DA0" w:rsidRDefault="00BB28DB" w:rsidP="006E5199">
      <w:pPr>
        <w:spacing w:after="0" w:line="240" w:lineRule="auto"/>
        <w:ind w:left="90"/>
        <w:jc w:val="center"/>
        <w:rPr>
          <w:rFonts w:cstheme="minorHAnsi"/>
          <w:b/>
          <w:sz w:val="28"/>
          <w:szCs w:val="28"/>
        </w:rPr>
      </w:pPr>
      <w:r w:rsidRPr="00881DA0">
        <w:rPr>
          <w:rFonts w:cstheme="minorHAnsi"/>
          <w:b/>
          <w:sz w:val="28"/>
          <w:szCs w:val="28"/>
        </w:rPr>
        <w:t>VERSUS</w:t>
      </w:r>
    </w:p>
    <w:p w:rsidR="00BB28DB" w:rsidRPr="00881DA0" w:rsidRDefault="00BB28DB" w:rsidP="006E5199">
      <w:pPr>
        <w:spacing w:after="0" w:line="240" w:lineRule="auto"/>
        <w:ind w:left="90"/>
        <w:jc w:val="center"/>
        <w:rPr>
          <w:rFonts w:cstheme="minorHAnsi"/>
          <w:b/>
          <w:sz w:val="28"/>
          <w:szCs w:val="28"/>
        </w:rPr>
      </w:pPr>
    </w:p>
    <w:p w:rsidR="00BB28DB" w:rsidRPr="00330DEE" w:rsidRDefault="00BB28DB" w:rsidP="006E5199">
      <w:pPr>
        <w:spacing w:after="0" w:line="240" w:lineRule="auto"/>
        <w:jc w:val="center"/>
        <w:rPr>
          <w:rFonts w:cstheme="minorHAnsi"/>
          <w:b/>
          <w:sz w:val="28"/>
          <w:szCs w:val="28"/>
        </w:rPr>
      </w:pPr>
      <w:r>
        <w:rPr>
          <w:rFonts w:cstheme="minorHAnsi"/>
          <w:b/>
          <w:sz w:val="28"/>
          <w:szCs w:val="28"/>
        </w:rPr>
        <w:t>APPLIANCE WORLD LIMITED</w:t>
      </w:r>
      <w:r w:rsidRPr="00330DEE">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330DEE">
        <w:rPr>
          <w:rFonts w:cstheme="minorHAnsi"/>
          <w:b/>
          <w:sz w:val="28"/>
          <w:szCs w:val="28"/>
        </w:rPr>
        <w:t>……RESPONDENT</w:t>
      </w:r>
    </w:p>
    <w:p w:rsidR="00BB28DB" w:rsidRPr="00881DA0" w:rsidRDefault="00BB28DB" w:rsidP="006E5199">
      <w:pPr>
        <w:spacing w:after="0" w:line="360" w:lineRule="auto"/>
        <w:ind w:left="90"/>
        <w:jc w:val="center"/>
        <w:rPr>
          <w:rFonts w:cstheme="minorHAnsi"/>
          <w:b/>
          <w:sz w:val="28"/>
          <w:szCs w:val="28"/>
          <w:u w:val="single"/>
        </w:rPr>
      </w:pPr>
    </w:p>
    <w:p w:rsidR="00BB28DB" w:rsidRPr="00881DA0" w:rsidRDefault="00BB28DB" w:rsidP="006E5199">
      <w:pPr>
        <w:spacing w:after="0" w:line="360" w:lineRule="auto"/>
        <w:ind w:left="90"/>
        <w:rPr>
          <w:rFonts w:cstheme="minorHAnsi"/>
          <w:b/>
          <w:sz w:val="28"/>
          <w:szCs w:val="28"/>
          <w:u w:val="single"/>
        </w:rPr>
      </w:pPr>
      <w:r w:rsidRPr="00881DA0">
        <w:rPr>
          <w:rFonts w:cstheme="minorHAnsi"/>
          <w:b/>
          <w:sz w:val="28"/>
          <w:szCs w:val="28"/>
          <w:u w:val="single"/>
        </w:rPr>
        <w:t>BEFORE</w:t>
      </w:r>
    </w:p>
    <w:p w:rsidR="00BB28DB" w:rsidRPr="00881DA0" w:rsidRDefault="00BB28DB" w:rsidP="006E5199">
      <w:pPr>
        <w:pStyle w:val="ListParagraph"/>
        <w:numPr>
          <w:ilvl w:val="0"/>
          <w:numId w:val="1"/>
        </w:numPr>
        <w:spacing w:after="0" w:line="360" w:lineRule="auto"/>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BB28DB" w:rsidRPr="00881DA0" w:rsidRDefault="00BB28DB" w:rsidP="006E5199">
      <w:pPr>
        <w:pStyle w:val="ListParagraph"/>
        <w:numPr>
          <w:ilvl w:val="0"/>
          <w:numId w:val="1"/>
        </w:numPr>
        <w:spacing w:after="0" w:line="360" w:lineRule="auto"/>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BB28DB" w:rsidRPr="00881DA0" w:rsidRDefault="00BB28DB" w:rsidP="006E5199">
      <w:pPr>
        <w:spacing w:after="0" w:line="360" w:lineRule="auto"/>
        <w:ind w:left="90"/>
        <w:rPr>
          <w:rFonts w:cstheme="minorHAnsi"/>
          <w:sz w:val="28"/>
          <w:szCs w:val="28"/>
        </w:rPr>
      </w:pPr>
    </w:p>
    <w:p w:rsidR="00BB28DB" w:rsidRPr="00881DA0" w:rsidRDefault="00BB28DB" w:rsidP="006E5199">
      <w:pPr>
        <w:spacing w:after="0" w:line="360" w:lineRule="auto"/>
        <w:ind w:left="90"/>
        <w:rPr>
          <w:rFonts w:cstheme="minorHAnsi"/>
          <w:b/>
          <w:sz w:val="28"/>
          <w:szCs w:val="28"/>
          <w:u w:val="single"/>
        </w:rPr>
      </w:pPr>
      <w:r w:rsidRPr="00881DA0">
        <w:rPr>
          <w:rFonts w:cstheme="minorHAnsi"/>
          <w:b/>
          <w:sz w:val="28"/>
          <w:szCs w:val="28"/>
          <w:u w:val="single"/>
        </w:rPr>
        <w:t>PANELISTS</w:t>
      </w:r>
    </w:p>
    <w:p w:rsidR="00BB28DB" w:rsidRPr="00881DA0" w:rsidRDefault="00BB28DB" w:rsidP="006E5199">
      <w:pPr>
        <w:pStyle w:val="ListParagraph"/>
        <w:numPr>
          <w:ilvl w:val="0"/>
          <w:numId w:val="2"/>
        </w:numPr>
        <w:spacing w:after="0" w:line="360" w:lineRule="auto"/>
        <w:rPr>
          <w:rFonts w:cstheme="minorHAnsi"/>
          <w:sz w:val="28"/>
          <w:szCs w:val="28"/>
        </w:rPr>
      </w:pPr>
      <w:r w:rsidRPr="00881DA0">
        <w:rPr>
          <w:rFonts w:cstheme="minorHAnsi"/>
          <w:sz w:val="28"/>
          <w:szCs w:val="28"/>
        </w:rPr>
        <w:t xml:space="preserve">Mr. </w:t>
      </w:r>
      <w:proofErr w:type="spellStart"/>
      <w:r>
        <w:rPr>
          <w:rFonts w:cstheme="minorHAnsi"/>
          <w:sz w:val="28"/>
          <w:szCs w:val="28"/>
        </w:rPr>
        <w:t>Rwomushana</w:t>
      </w:r>
      <w:proofErr w:type="spellEnd"/>
      <w:r>
        <w:rPr>
          <w:rFonts w:cstheme="minorHAnsi"/>
          <w:sz w:val="28"/>
          <w:szCs w:val="28"/>
        </w:rPr>
        <w:t xml:space="preserve"> Reuben Jack</w:t>
      </w:r>
    </w:p>
    <w:p w:rsidR="00BB28DB" w:rsidRPr="00881DA0" w:rsidRDefault="00BB28DB" w:rsidP="006E5199">
      <w:pPr>
        <w:pStyle w:val="ListParagraph"/>
        <w:numPr>
          <w:ilvl w:val="0"/>
          <w:numId w:val="2"/>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Beatirce</w:t>
      </w:r>
      <w:proofErr w:type="spellEnd"/>
      <w:r>
        <w:rPr>
          <w:rFonts w:cstheme="minorHAnsi"/>
          <w:sz w:val="28"/>
          <w:szCs w:val="28"/>
        </w:rPr>
        <w:t xml:space="preserve"> </w:t>
      </w:r>
      <w:proofErr w:type="spellStart"/>
      <w:r>
        <w:rPr>
          <w:rFonts w:cstheme="minorHAnsi"/>
          <w:sz w:val="28"/>
          <w:szCs w:val="28"/>
        </w:rPr>
        <w:t>Achiro</w:t>
      </w:r>
      <w:proofErr w:type="spellEnd"/>
    </w:p>
    <w:p w:rsidR="00BB28DB" w:rsidRDefault="00BB28DB" w:rsidP="006E5199">
      <w:pPr>
        <w:pStyle w:val="ListParagraph"/>
        <w:numPr>
          <w:ilvl w:val="0"/>
          <w:numId w:val="2"/>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p>
    <w:p w:rsidR="00BB28DB" w:rsidRDefault="00BB28DB" w:rsidP="006E5199">
      <w:pPr>
        <w:jc w:val="center"/>
        <w:rPr>
          <w:rFonts w:cstheme="minorHAnsi"/>
          <w:b/>
          <w:sz w:val="28"/>
          <w:szCs w:val="28"/>
          <w:u w:val="single"/>
        </w:rPr>
      </w:pPr>
      <w:r>
        <w:rPr>
          <w:rFonts w:cstheme="minorHAnsi"/>
          <w:b/>
          <w:sz w:val="28"/>
          <w:szCs w:val="28"/>
          <w:u w:val="single"/>
        </w:rPr>
        <w:t>AWARD</w:t>
      </w:r>
    </w:p>
    <w:p w:rsidR="00886BAA" w:rsidRDefault="00BB28DB" w:rsidP="006E5199">
      <w:pPr>
        <w:jc w:val="both"/>
        <w:rPr>
          <w:b/>
          <w:sz w:val="28"/>
          <w:szCs w:val="28"/>
          <w:u w:val="single"/>
        </w:rPr>
      </w:pPr>
      <w:r w:rsidRPr="00BB28DB">
        <w:rPr>
          <w:b/>
          <w:sz w:val="28"/>
          <w:szCs w:val="28"/>
          <w:u w:val="single"/>
        </w:rPr>
        <w:t>Brief facts</w:t>
      </w:r>
    </w:p>
    <w:p w:rsidR="00BB28DB" w:rsidRDefault="001C6F77" w:rsidP="006E5199">
      <w:pPr>
        <w:jc w:val="both"/>
        <w:rPr>
          <w:sz w:val="28"/>
          <w:szCs w:val="28"/>
        </w:rPr>
      </w:pPr>
      <w:r w:rsidRPr="001C6F77">
        <w:rPr>
          <w:sz w:val="28"/>
          <w:szCs w:val="28"/>
        </w:rPr>
        <w:t>The claimant filed a claim</w:t>
      </w:r>
      <w:r w:rsidR="00305DCA">
        <w:rPr>
          <w:sz w:val="28"/>
          <w:szCs w:val="28"/>
        </w:rPr>
        <w:t xml:space="preserve"> in</w:t>
      </w:r>
      <w:r w:rsidRPr="001C6F77">
        <w:rPr>
          <w:sz w:val="28"/>
          <w:szCs w:val="28"/>
        </w:rPr>
        <w:t xml:space="preserve"> this court on 07/7/2016</w:t>
      </w:r>
      <w:r w:rsidR="00F10530">
        <w:rPr>
          <w:sz w:val="28"/>
          <w:szCs w:val="28"/>
        </w:rPr>
        <w:t xml:space="preserve"> claiming that having been employed by the respondent on 15/6/2015 by contract ending 15/6/2017, the respondent on 11/12/2015 without lawful justification and without any notice or following the </w:t>
      </w:r>
      <w:r w:rsidR="00305DCA">
        <w:rPr>
          <w:sz w:val="28"/>
          <w:szCs w:val="28"/>
        </w:rPr>
        <w:t>process terminated</w:t>
      </w:r>
      <w:r w:rsidR="00F10530">
        <w:rPr>
          <w:sz w:val="28"/>
          <w:szCs w:val="28"/>
        </w:rPr>
        <w:t xml:space="preserve"> the </w:t>
      </w:r>
      <w:r w:rsidR="00305DCA">
        <w:rPr>
          <w:sz w:val="28"/>
          <w:szCs w:val="28"/>
        </w:rPr>
        <w:t>contract of</w:t>
      </w:r>
      <w:r w:rsidR="00F10530">
        <w:rPr>
          <w:sz w:val="28"/>
          <w:szCs w:val="28"/>
        </w:rPr>
        <w:t xml:space="preserve"> service with immediate effect.</w:t>
      </w:r>
      <w:r w:rsidR="00C735DE">
        <w:rPr>
          <w:sz w:val="28"/>
          <w:szCs w:val="28"/>
        </w:rPr>
        <w:t xml:space="preserve"> A</w:t>
      </w:r>
      <w:r w:rsidR="00824451">
        <w:rPr>
          <w:sz w:val="28"/>
          <w:szCs w:val="28"/>
        </w:rPr>
        <w:t>ccording</w:t>
      </w:r>
      <w:r w:rsidR="00C735DE">
        <w:rPr>
          <w:sz w:val="28"/>
          <w:szCs w:val="28"/>
        </w:rPr>
        <w:t xml:space="preserve"> the claimant, he was coerced to sign for one month less pay as notice.  The claimant prayed for various remedies as listed in paragraph 16 of the claim.</w:t>
      </w:r>
    </w:p>
    <w:p w:rsidR="00C735DE" w:rsidRDefault="00C735DE" w:rsidP="006E5199">
      <w:pPr>
        <w:jc w:val="both"/>
        <w:rPr>
          <w:sz w:val="28"/>
          <w:szCs w:val="28"/>
        </w:rPr>
      </w:pPr>
      <w:r>
        <w:rPr>
          <w:sz w:val="28"/>
          <w:szCs w:val="28"/>
        </w:rPr>
        <w:lastRenderedPageBreak/>
        <w:t>In reply the respondent, stated that the claimant was terminated in accordance with the law and that therefore he was entitled to none of the p</w:t>
      </w:r>
      <w:r w:rsidR="00305DCA">
        <w:rPr>
          <w:sz w:val="28"/>
          <w:szCs w:val="28"/>
        </w:rPr>
        <w:t>r</w:t>
      </w:r>
      <w:r>
        <w:rPr>
          <w:sz w:val="28"/>
          <w:szCs w:val="28"/>
        </w:rPr>
        <w:t>ayers.  The respondent contended that the claimant did not want to serve his n</w:t>
      </w:r>
      <w:r w:rsidR="007D44D9">
        <w:rPr>
          <w:sz w:val="28"/>
          <w:szCs w:val="28"/>
        </w:rPr>
        <w:t>otice period of six weeks in accordance with his employment contract and the respondent agreed to forego it but paid the claimant (2) two weeks’ pay.</w:t>
      </w:r>
    </w:p>
    <w:p w:rsidR="00277456" w:rsidRDefault="00277456" w:rsidP="006E5199">
      <w:pPr>
        <w:jc w:val="both"/>
        <w:rPr>
          <w:sz w:val="28"/>
          <w:szCs w:val="28"/>
        </w:rPr>
      </w:pPr>
      <w:r>
        <w:rPr>
          <w:sz w:val="28"/>
          <w:szCs w:val="28"/>
        </w:rPr>
        <w:t>REPRESENTATIONS</w:t>
      </w:r>
    </w:p>
    <w:p w:rsidR="00277456" w:rsidRDefault="00277456" w:rsidP="006E5199">
      <w:pPr>
        <w:jc w:val="both"/>
        <w:rPr>
          <w:sz w:val="28"/>
          <w:szCs w:val="28"/>
        </w:rPr>
      </w:pPr>
      <w:r>
        <w:rPr>
          <w:sz w:val="28"/>
          <w:szCs w:val="28"/>
        </w:rPr>
        <w:t xml:space="preserve">The claimant was represented by Mr. </w:t>
      </w:r>
      <w:proofErr w:type="spellStart"/>
      <w:r>
        <w:rPr>
          <w:sz w:val="28"/>
          <w:szCs w:val="28"/>
        </w:rPr>
        <w:t>Patson</w:t>
      </w:r>
      <w:proofErr w:type="spellEnd"/>
      <w:r>
        <w:rPr>
          <w:sz w:val="28"/>
          <w:szCs w:val="28"/>
        </w:rPr>
        <w:t xml:space="preserve"> </w:t>
      </w:r>
      <w:proofErr w:type="spellStart"/>
      <w:r>
        <w:rPr>
          <w:sz w:val="28"/>
          <w:szCs w:val="28"/>
        </w:rPr>
        <w:t>Arinaitwe</w:t>
      </w:r>
      <w:proofErr w:type="spellEnd"/>
      <w:r>
        <w:rPr>
          <w:sz w:val="28"/>
          <w:szCs w:val="28"/>
        </w:rPr>
        <w:t xml:space="preserve"> of Messrs. </w:t>
      </w:r>
      <w:proofErr w:type="spellStart"/>
      <w:r>
        <w:rPr>
          <w:sz w:val="28"/>
          <w:szCs w:val="28"/>
        </w:rPr>
        <w:t>Signum</w:t>
      </w:r>
      <w:proofErr w:type="spellEnd"/>
      <w:r>
        <w:rPr>
          <w:sz w:val="28"/>
          <w:szCs w:val="28"/>
        </w:rPr>
        <w:t xml:space="preserve"> Advocates while the respondent was represented by Mr. </w:t>
      </w:r>
      <w:proofErr w:type="spellStart"/>
      <w:r>
        <w:rPr>
          <w:sz w:val="28"/>
          <w:szCs w:val="28"/>
        </w:rPr>
        <w:t>Dusman</w:t>
      </w:r>
      <w:proofErr w:type="spellEnd"/>
      <w:r>
        <w:rPr>
          <w:sz w:val="28"/>
          <w:szCs w:val="28"/>
        </w:rPr>
        <w:t xml:space="preserve"> </w:t>
      </w:r>
      <w:proofErr w:type="spellStart"/>
      <w:r>
        <w:rPr>
          <w:sz w:val="28"/>
          <w:szCs w:val="28"/>
        </w:rPr>
        <w:t>Kabega</w:t>
      </w:r>
      <w:proofErr w:type="spellEnd"/>
      <w:r>
        <w:rPr>
          <w:sz w:val="28"/>
          <w:szCs w:val="28"/>
        </w:rPr>
        <w:t xml:space="preserve"> of M/S </w:t>
      </w:r>
      <w:proofErr w:type="spellStart"/>
      <w:r>
        <w:rPr>
          <w:sz w:val="28"/>
          <w:szCs w:val="28"/>
        </w:rPr>
        <w:t>Tumusiime</w:t>
      </w:r>
      <w:proofErr w:type="spellEnd"/>
      <w:r>
        <w:rPr>
          <w:sz w:val="28"/>
          <w:szCs w:val="28"/>
        </w:rPr>
        <w:t xml:space="preserve">, </w:t>
      </w:r>
      <w:proofErr w:type="spellStart"/>
      <w:r>
        <w:rPr>
          <w:sz w:val="28"/>
          <w:szCs w:val="28"/>
        </w:rPr>
        <w:t>Kabega</w:t>
      </w:r>
      <w:proofErr w:type="spellEnd"/>
      <w:r>
        <w:rPr>
          <w:sz w:val="28"/>
          <w:szCs w:val="28"/>
        </w:rPr>
        <w:t xml:space="preserve"> &amp; CO. Advocates</w:t>
      </w:r>
    </w:p>
    <w:p w:rsidR="007D44D9" w:rsidRPr="007D44D9" w:rsidRDefault="007D44D9" w:rsidP="006E5199">
      <w:pPr>
        <w:jc w:val="both"/>
        <w:rPr>
          <w:b/>
          <w:sz w:val="28"/>
          <w:szCs w:val="28"/>
        </w:rPr>
      </w:pPr>
      <w:r w:rsidRPr="007D44D9">
        <w:rPr>
          <w:b/>
          <w:sz w:val="28"/>
          <w:szCs w:val="28"/>
          <w:u w:val="single"/>
        </w:rPr>
        <w:t>Issues</w:t>
      </w:r>
    </w:p>
    <w:p w:rsidR="007D44D9" w:rsidRDefault="007D44D9" w:rsidP="006E5199">
      <w:pPr>
        <w:jc w:val="both"/>
        <w:rPr>
          <w:sz w:val="28"/>
          <w:szCs w:val="28"/>
        </w:rPr>
      </w:pPr>
      <w:r>
        <w:rPr>
          <w:sz w:val="28"/>
          <w:szCs w:val="28"/>
        </w:rPr>
        <w:t xml:space="preserve">The issues as stipulated by the claimant are: </w:t>
      </w:r>
    </w:p>
    <w:p w:rsidR="007D44D9" w:rsidRPr="00305DCA" w:rsidRDefault="007D44D9" w:rsidP="006E5199">
      <w:pPr>
        <w:pStyle w:val="ListParagraph"/>
        <w:numPr>
          <w:ilvl w:val="0"/>
          <w:numId w:val="3"/>
        </w:numPr>
        <w:jc w:val="both"/>
        <w:rPr>
          <w:b/>
          <w:sz w:val="28"/>
          <w:szCs w:val="28"/>
        </w:rPr>
      </w:pPr>
      <w:r w:rsidRPr="00305DCA">
        <w:rPr>
          <w:b/>
          <w:sz w:val="28"/>
          <w:szCs w:val="28"/>
        </w:rPr>
        <w:t>Whether the claimant’s termination was unlawful/unfair?</w:t>
      </w:r>
    </w:p>
    <w:p w:rsidR="007D44D9" w:rsidRPr="00305DCA" w:rsidRDefault="00305DCA" w:rsidP="006E5199">
      <w:pPr>
        <w:pStyle w:val="ListParagraph"/>
        <w:numPr>
          <w:ilvl w:val="0"/>
          <w:numId w:val="3"/>
        </w:numPr>
        <w:jc w:val="both"/>
        <w:rPr>
          <w:b/>
          <w:sz w:val="28"/>
          <w:szCs w:val="28"/>
        </w:rPr>
      </w:pPr>
      <w:r w:rsidRPr="00305DCA">
        <w:rPr>
          <w:b/>
          <w:sz w:val="28"/>
          <w:szCs w:val="28"/>
        </w:rPr>
        <w:t>Whether the</w:t>
      </w:r>
      <w:r w:rsidR="007D44D9" w:rsidRPr="00305DCA">
        <w:rPr>
          <w:b/>
          <w:sz w:val="28"/>
          <w:szCs w:val="28"/>
        </w:rPr>
        <w:t xml:space="preserve"> </w:t>
      </w:r>
      <w:r w:rsidRPr="00305DCA">
        <w:rPr>
          <w:b/>
          <w:sz w:val="28"/>
          <w:szCs w:val="28"/>
        </w:rPr>
        <w:t>claimant is</w:t>
      </w:r>
      <w:r w:rsidR="007D44D9" w:rsidRPr="00305DCA">
        <w:rPr>
          <w:b/>
          <w:sz w:val="28"/>
          <w:szCs w:val="28"/>
        </w:rPr>
        <w:t xml:space="preserve"> entitled to remedies p</w:t>
      </w:r>
      <w:r w:rsidR="003B07D4">
        <w:rPr>
          <w:b/>
          <w:sz w:val="28"/>
          <w:szCs w:val="28"/>
        </w:rPr>
        <w:t>r</w:t>
      </w:r>
      <w:r w:rsidR="007D44D9" w:rsidRPr="00305DCA">
        <w:rPr>
          <w:b/>
          <w:sz w:val="28"/>
          <w:szCs w:val="28"/>
        </w:rPr>
        <w:t>ayed for</w:t>
      </w:r>
    </w:p>
    <w:p w:rsidR="007D44D9" w:rsidRPr="007D44D9" w:rsidRDefault="007D44D9" w:rsidP="006E5199">
      <w:pPr>
        <w:jc w:val="both"/>
        <w:rPr>
          <w:b/>
          <w:sz w:val="28"/>
          <w:szCs w:val="28"/>
        </w:rPr>
      </w:pPr>
      <w:r w:rsidRPr="007D44D9">
        <w:rPr>
          <w:b/>
          <w:sz w:val="28"/>
          <w:szCs w:val="28"/>
          <w:u w:val="single"/>
        </w:rPr>
        <w:t>Evidence</w:t>
      </w:r>
    </w:p>
    <w:p w:rsidR="007D44D9" w:rsidRDefault="007D44D9" w:rsidP="006E5199">
      <w:pPr>
        <w:jc w:val="both"/>
        <w:rPr>
          <w:sz w:val="28"/>
          <w:szCs w:val="28"/>
        </w:rPr>
      </w:pPr>
      <w:r>
        <w:rPr>
          <w:sz w:val="28"/>
          <w:szCs w:val="28"/>
        </w:rPr>
        <w:t>On 19/08/2019, the claimant adduced evidence and was cross-examined by counsel for the respondent a</w:t>
      </w:r>
      <w:r w:rsidR="00ED5010">
        <w:rPr>
          <w:sz w:val="28"/>
          <w:szCs w:val="28"/>
        </w:rPr>
        <w:t>fter which the case for the claimant was closed.  At the instance of counsel for the respondent, the matter was adjourned to 1/11/2019 for the respondent to open their case.  On this date court did not sit but on 2/12/2020 on</w:t>
      </w:r>
      <w:r w:rsidR="00277456">
        <w:rPr>
          <w:sz w:val="28"/>
          <w:szCs w:val="28"/>
        </w:rPr>
        <w:t>e</w:t>
      </w:r>
      <w:r w:rsidR="00ED5010">
        <w:rPr>
          <w:sz w:val="28"/>
          <w:szCs w:val="28"/>
        </w:rPr>
        <w:t xml:space="preserve"> Brian </w:t>
      </w:r>
      <w:proofErr w:type="spellStart"/>
      <w:r w:rsidR="00ED5010">
        <w:rPr>
          <w:sz w:val="28"/>
          <w:szCs w:val="28"/>
        </w:rPr>
        <w:t>Kabafunzaki</w:t>
      </w:r>
      <w:proofErr w:type="spellEnd"/>
      <w:r w:rsidR="00ED5010">
        <w:rPr>
          <w:sz w:val="28"/>
          <w:szCs w:val="28"/>
        </w:rPr>
        <w:t xml:space="preserve"> appeared for the respondent and stated that they were not aware of the case but Mr. </w:t>
      </w:r>
      <w:proofErr w:type="spellStart"/>
      <w:r w:rsidR="00ED5010">
        <w:rPr>
          <w:sz w:val="28"/>
          <w:szCs w:val="28"/>
        </w:rPr>
        <w:t>Arinaitwe</w:t>
      </w:r>
      <w:proofErr w:type="spellEnd"/>
      <w:r w:rsidR="00ED5010">
        <w:rPr>
          <w:sz w:val="28"/>
          <w:szCs w:val="28"/>
        </w:rPr>
        <w:t xml:space="preserve"> </w:t>
      </w:r>
      <w:proofErr w:type="spellStart"/>
      <w:r w:rsidR="00ED5010">
        <w:rPr>
          <w:sz w:val="28"/>
          <w:szCs w:val="28"/>
        </w:rPr>
        <w:t>Patson</w:t>
      </w:r>
      <w:proofErr w:type="spellEnd"/>
      <w:r w:rsidR="00ED5010">
        <w:rPr>
          <w:sz w:val="28"/>
          <w:szCs w:val="28"/>
        </w:rPr>
        <w:t xml:space="preserve"> </w:t>
      </w:r>
      <w:r w:rsidR="00552663">
        <w:rPr>
          <w:sz w:val="28"/>
          <w:szCs w:val="28"/>
        </w:rPr>
        <w:t>for the</w:t>
      </w:r>
      <w:r w:rsidR="00ED5010">
        <w:rPr>
          <w:sz w:val="28"/>
          <w:szCs w:val="28"/>
        </w:rPr>
        <w:t xml:space="preserve"> claimant asser</w:t>
      </w:r>
      <w:r w:rsidR="00552663">
        <w:rPr>
          <w:sz w:val="28"/>
          <w:szCs w:val="28"/>
        </w:rPr>
        <w:t>t</w:t>
      </w:r>
      <w:r w:rsidR="00ED5010">
        <w:rPr>
          <w:sz w:val="28"/>
          <w:szCs w:val="28"/>
        </w:rPr>
        <w:t xml:space="preserve">ed that on being served the law firm </w:t>
      </w:r>
      <w:r w:rsidR="00552663">
        <w:rPr>
          <w:sz w:val="28"/>
          <w:szCs w:val="28"/>
        </w:rPr>
        <w:t>representing</w:t>
      </w:r>
      <w:r w:rsidR="00ED5010">
        <w:rPr>
          <w:sz w:val="28"/>
          <w:szCs w:val="28"/>
        </w:rPr>
        <w:t xml:space="preserve"> </w:t>
      </w:r>
      <w:r w:rsidR="00552663">
        <w:rPr>
          <w:sz w:val="28"/>
          <w:szCs w:val="28"/>
        </w:rPr>
        <w:t>the respondent informed them that they no longer had instruction</w:t>
      </w:r>
      <w:r w:rsidR="00277456">
        <w:rPr>
          <w:sz w:val="28"/>
          <w:szCs w:val="28"/>
        </w:rPr>
        <w:t>s</w:t>
      </w:r>
      <w:r w:rsidR="00552663">
        <w:rPr>
          <w:sz w:val="28"/>
          <w:szCs w:val="28"/>
        </w:rPr>
        <w:t xml:space="preserve"> whereupon Mr. </w:t>
      </w:r>
      <w:proofErr w:type="spellStart"/>
      <w:r w:rsidR="00552663">
        <w:rPr>
          <w:sz w:val="28"/>
          <w:szCs w:val="28"/>
        </w:rPr>
        <w:t>Kabanfunzaki</w:t>
      </w:r>
      <w:proofErr w:type="spellEnd"/>
      <w:r w:rsidR="00552663">
        <w:rPr>
          <w:sz w:val="28"/>
          <w:szCs w:val="28"/>
        </w:rPr>
        <w:t xml:space="preserve"> said he was not aware that instruction</w:t>
      </w:r>
      <w:r w:rsidR="00305DCA">
        <w:rPr>
          <w:sz w:val="28"/>
          <w:szCs w:val="28"/>
        </w:rPr>
        <w:t>s</w:t>
      </w:r>
      <w:r w:rsidR="00552663">
        <w:rPr>
          <w:sz w:val="28"/>
          <w:szCs w:val="28"/>
        </w:rPr>
        <w:t xml:space="preserve"> had been withdrawn.  The matter was re-fixed for hea</w:t>
      </w:r>
      <w:r w:rsidR="00D62EBA">
        <w:rPr>
          <w:sz w:val="28"/>
          <w:szCs w:val="28"/>
        </w:rPr>
        <w:t>ring on 13/1/2021.  On this date</w:t>
      </w:r>
      <w:r w:rsidR="00552663">
        <w:rPr>
          <w:sz w:val="28"/>
          <w:szCs w:val="28"/>
        </w:rPr>
        <w:t xml:space="preserve"> court did not sit but </w:t>
      </w:r>
      <w:r w:rsidR="00D62EBA">
        <w:rPr>
          <w:sz w:val="28"/>
          <w:szCs w:val="28"/>
        </w:rPr>
        <w:t>on</w:t>
      </w:r>
      <w:r w:rsidR="00481061">
        <w:rPr>
          <w:sz w:val="28"/>
          <w:szCs w:val="28"/>
        </w:rPr>
        <w:t xml:space="preserve"> 19</w:t>
      </w:r>
      <w:r w:rsidR="00552663">
        <w:rPr>
          <w:sz w:val="28"/>
          <w:szCs w:val="28"/>
        </w:rPr>
        <w:t xml:space="preserve">/2/2021, </w:t>
      </w:r>
      <w:r w:rsidR="00481061">
        <w:rPr>
          <w:sz w:val="28"/>
          <w:szCs w:val="28"/>
        </w:rPr>
        <w:t>the case</w:t>
      </w:r>
      <w:r w:rsidR="00552663">
        <w:rPr>
          <w:sz w:val="28"/>
          <w:szCs w:val="28"/>
        </w:rPr>
        <w:t xml:space="preserve"> was called for h</w:t>
      </w:r>
      <w:r w:rsidR="00D62EBA">
        <w:rPr>
          <w:sz w:val="28"/>
          <w:szCs w:val="28"/>
        </w:rPr>
        <w:t>earing and</w:t>
      </w:r>
      <w:r w:rsidR="003B07D4">
        <w:rPr>
          <w:sz w:val="28"/>
          <w:szCs w:val="28"/>
        </w:rPr>
        <w:t xml:space="preserve"> we were</w:t>
      </w:r>
      <w:r w:rsidR="00552663">
        <w:rPr>
          <w:sz w:val="28"/>
          <w:szCs w:val="28"/>
        </w:rPr>
        <w:t xml:space="preserve"> satisfied that the resp</w:t>
      </w:r>
      <w:r w:rsidR="00481061">
        <w:rPr>
          <w:sz w:val="28"/>
          <w:szCs w:val="28"/>
        </w:rPr>
        <w:t>ondents had been served for that day</w:t>
      </w:r>
      <w:r w:rsidR="00D62EBA">
        <w:rPr>
          <w:sz w:val="28"/>
          <w:szCs w:val="28"/>
        </w:rPr>
        <w:t>.  T</w:t>
      </w:r>
      <w:r w:rsidR="00481061">
        <w:rPr>
          <w:sz w:val="28"/>
          <w:szCs w:val="28"/>
        </w:rPr>
        <w:t>he application to expunge the evidence of</w:t>
      </w:r>
      <w:r w:rsidR="00D62EBA">
        <w:rPr>
          <w:sz w:val="28"/>
          <w:szCs w:val="28"/>
        </w:rPr>
        <w:t xml:space="preserve"> the</w:t>
      </w:r>
      <w:r w:rsidR="00481061">
        <w:rPr>
          <w:sz w:val="28"/>
          <w:szCs w:val="28"/>
        </w:rPr>
        <w:t xml:space="preserve"> respondent from the record and allow the claimant to file submissions was allowed.</w:t>
      </w:r>
    </w:p>
    <w:p w:rsidR="00944A5F" w:rsidRDefault="00944A5F" w:rsidP="006E5199">
      <w:pPr>
        <w:jc w:val="both"/>
        <w:rPr>
          <w:b/>
          <w:sz w:val="28"/>
          <w:szCs w:val="28"/>
          <w:u w:val="single"/>
        </w:rPr>
      </w:pPr>
      <w:r>
        <w:rPr>
          <w:b/>
          <w:sz w:val="28"/>
          <w:szCs w:val="28"/>
          <w:u w:val="single"/>
        </w:rPr>
        <w:t>Submissions</w:t>
      </w:r>
    </w:p>
    <w:p w:rsidR="00944A5F" w:rsidRDefault="00CA55B4" w:rsidP="006E5199">
      <w:pPr>
        <w:jc w:val="both"/>
        <w:rPr>
          <w:sz w:val="28"/>
          <w:szCs w:val="28"/>
        </w:rPr>
      </w:pPr>
      <w:r>
        <w:rPr>
          <w:sz w:val="28"/>
          <w:szCs w:val="28"/>
        </w:rPr>
        <w:lastRenderedPageBreak/>
        <w:t xml:space="preserve">It was the submission of the claimant that the termination was contrary to what is provided for in </w:t>
      </w:r>
      <w:r>
        <w:rPr>
          <w:b/>
          <w:sz w:val="28"/>
          <w:szCs w:val="28"/>
        </w:rPr>
        <w:t>Section 68 of the Employment Act</w:t>
      </w:r>
      <w:r>
        <w:rPr>
          <w:sz w:val="28"/>
          <w:szCs w:val="28"/>
        </w:rPr>
        <w:t xml:space="preserve"> and that this made it unlawful.  Relying on the authorities of </w:t>
      </w:r>
      <w:r w:rsidR="00D62EBA">
        <w:rPr>
          <w:b/>
          <w:sz w:val="28"/>
          <w:szCs w:val="28"/>
        </w:rPr>
        <w:t xml:space="preserve">Benson </w:t>
      </w:r>
      <w:proofErr w:type="spellStart"/>
      <w:proofErr w:type="gramStart"/>
      <w:r w:rsidR="00D62EBA">
        <w:rPr>
          <w:b/>
          <w:sz w:val="28"/>
          <w:szCs w:val="28"/>
        </w:rPr>
        <w:t>Kanyangonga</w:t>
      </w:r>
      <w:proofErr w:type="spellEnd"/>
      <w:r w:rsidR="00D62EBA">
        <w:rPr>
          <w:b/>
          <w:sz w:val="28"/>
          <w:szCs w:val="28"/>
        </w:rPr>
        <w:t xml:space="preserve">  &amp;</w:t>
      </w:r>
      <w:proofErr w:type="gramEnd"/>
      <w:r w:rsidR="00D62EBA">
        <w:rPr>
          <w:b/>
          <w:sz w:val="28"/>
          <w:szCs w:val="28"/>
        </w:rPr>
        <w:t xml:space="preserve"> </w:t>
      </w:r>
      <w:r w:rsidRPr="00CA55B4">
        <w:rPr>
          <w:b/>
          <w:sz w:val="28"/>
          <w:szCs w:val="28"/>
        </w:rPr>
        <w:t xml:space="preserve">2 others Vs Bank of Uganda LDR 080/2014 </w:t>
      </w:r>
      <w:r>
        <w:rPr>
          <w:sz w:val="28"/>
          <w:szCs w:val="28"/>
        </w:rPr>
        <w:t xml:space="preserve">and </w:t>
      </w:r>
      <w:r w:rsidRPr="00CA55B4">
        <w:rPr>
          <w:b/>
          <w:sz w:val="28"/>
          <w:szCs w:val="28"/>
        </w:rPr>
        <w:t>Mary Pamela Vs Public</w:t>
      </w:r>
      <w:r w:rsidR="003B07D4">
        <w:rPr>
          <w:b/>
          <w:sz w:val="28"/>
          <w:szCs w:val="28"/>
        </w:rPr>
        <w:t xml:space="preserve"> Procurement of</w:t>
      </w:r>
      <w:r w:rsidRPr="00CA55B4">
        <w:rPr>
          <w:b/>
          <w:sz w:val="28"/>
          <w:szCs w:val="28"/>
        </w:rPr>
        <w:t xml:space="preserve"> Assets Authority HCCS 063/2012</w:t>
      </w:r>
      <w:r>
        <w:rPr>
          <w:sz w:val="28"/>
          <w:szCs w:val="28"/>
        </w:rPr>
        <w:t xml:space="preserve"> counsel reiterated the position in the latter </w:t>
      </w:r>
      <w:r w:rsidR="000D1F39">
        <w:rPr>
          <w:sz w:val="28"/>
          <w:szCs w:val="28"/>
        </w:rPr>
        <w:t>case that</w:t>
      </w:r>
      <w:r>
        <w:rPr>
          <w:sz w:val="28"/>
          <w:szCs w:val="28"/>
        </w:rPr>
        <w:t xml:space="preserve"> an employer cannot unreasonably and without justification terminate the contract of an employee just because </w:t>
      </w:r>
      <w:r w:rsidR="00D62EBA">
        <w:rPr>
          <w:sz w:val="28"/>
          <w:szCs w:val="28"/>
        </w:rPr>
        <w:t>t</w:t>
      </w:r>
      <w:r>
        <w:rPr>
          <w:sz w:val="28"/>
          <w:szCs w:val="28"/>
        </w:rPr>
        <w:t xml:space="preserve">here is a clause in the employment contract that allows for payment in </w:t>
      </w:r>
      <w:r w:rsidR="000D1F39">
        <w:rPr>
          <w:sz w:val="28"/>
          <w:szCs w:val="28"/>
        </w:rPr>
        <w:t>lieu</w:t>
      </w:r>
      <w:r>
        <w:rPr>
          <w:sz w:val="28"/>
          <w:szCs w:val="28"/>
        </w:rPr>
        <w:t xml:space="preserve"> of notice.</w:t>
      </w:r>
    </w:p>
    <w:p w:rsidR="0016425F" w:rsidRDefault="0016425F" w:rsidP="006E5199">
      <w:pPr>
        <w:jc w:val="both"/>
        <w:rPr>
          <w:sz w:val="28"/>
          <w:szCs w:val="28"/>
        </w:rPr>
      </w:pPr>
      <w:r>
        <w:rPr>
          <w:sz w:val="28"/>
          <w:szCs w:val="28"/>
        </w:rPr>
        <w:t>It was counsel’s contention that the memorandum in reply of the respondent did not provide any answer to the claimant of unlawful termination, apart from bare denials.</w:t>
      </w:r>
    </w:p>
    <w:p w:rsidR="002A6E16" w:rsidRPr="002A6E16" w:rsidRDefault="002A6E16" w:rsidP="006E5199">
      <w:pPr>
        <w:jc w:val="both"/>
        <w:rPr>
          <w:b/>
          <w:sz w:val="28"/>
          <w:szCs w:val="28"/>
          <w:u w:val="single"/>
        </w:rPr>
      </w:pPr>
      <w:r w:rsidRPr="002A6E16">
        <w:rPr>
          <w:b/>
          <w:sz w:val="28"/>
          <w:szCs w:val="28"/>
          <w:u w:val="single"/>
        </w:rPr>
        <w:t>D</w:t>
      </w:r>
      <w:r>
        <w:rPr>
          <w:b/>
          <w:sz w:val="28"/>
          <w:szCs w:val="28"/>
          <w:u w:val="single"/>
        </w:rPr>
        <w:t>ecision of C</w:t>
      </w:r>
      <w:r w:rsidRPr="002A6E16">
        <w:rPr>
          <w:b/>
          <w:sz w:val="28"/>
          <w:szCs w:val="28"/>
          <w:u w:val="single"/>
        </w:rPr>
        <w:t>ourt</w:t>
      </w:r>
    </w:p>
    <w:p w:rsidR="002A6E16" w:rsidRDefault="002A6E16" w:rsidP="006E5199">
      <w:pPr>
        <w:jc w:val="both"/>
        <w:rPr>
          <w:sz w:val="28"/>
          <w:szCs w:val="28"/>
        </w:rPr>
      </w:pPr>
      <w:r>
        <w:rPr>
          <w:sz w:val="28"/>
          <w:szCs w:val="28"/>
        </w:rPr>
        <w:t>In his evidence the claimant asserted that his contract was for 2 years from 15/6/2015 with a probationary period of 3 months which he completed and was confirmed.  In cross-examination the claimant insisted that he was not terminated while on probation although he had no letter confirming him after probation</w:t>
      </w:r>
      <w:r w:rsidR="00D62EBA">
        <w:rPr>
          <w:sz w:val="28"/>
          <w:szCs w:val="28"/>
        </w:rPr>
        <w:t>.  H</w:t>
      </w:r>
      <w:r>
        <w:rPr>
          <w:sz w:val="28"/>
          <w:szCs w:val="28"/>
        </w:rPr>
        <w:t>e agreed that at the time of termination he had not completed 12 months on the job.  He informed court in cross-examination that he signed a document foregoing notice pay because he had not been paid for November and that he was</w:t>
      </w:r>
      <w:r w:rsidR="00D62EBA">
        <w:rPr>
          <w:sz w:val="28"/>
          <w:szCs w:val="28"/>
        </w:rPr>
        <w:t xml:space="preserve"> “yawning </w:t>
      </w:r>
      <w:r w:rsidRPr="00D62EBA">
        <w:rPr>
          <w:sz w:val="28"/>
          <w:szCs w:val="28"/>
        </w:rPr>
        <w:t>for 2 months without pay</w:t>
      </w:r>
      <w:r>
        <w:rPr>
          <w:sz w:val="28"/>
          <w:szCs w:val="28"/>
        </w:rPr>
        <w:t>”.</w:t>
      </w:r>
    </w:p>
    <w:p w:rsidR="002A6E16" w:rsidRDefault="002A6E16" w:rsidP="006E5199">
      <w:pPr>
        <w:jc w:val="both"/>
        <w:rPr>
          <w:sz w:val="28"/>
          <w:szCs w:val="28"/>
        </w:rPr>
      </w:pPr>
      <w:r>
        <w:rPr>
          <w:sz w:val="28"/>
          <w:szCs w:val="28"/>
        </w:rPr>
        <w:t>In re-examination, the claimant clarified that having begun work on 15/06/2015</w:t>
      </w:r>
      <w:r w:rsidR="00D62EBA">
        <w:rPr>
          <w:sz w:val="28"/>
          <w:szCs w:val="28"/>
        </w:rPr>
        <w:t xml:space="preserve"> he was</w:t>
      </w:r>
      <w:r>
        <w:rPr>
          <w:sz w:val="28"/>
          <w:szCs w:val="28"/>
        </w:rPr>
        <w:t xml:space="preserve"> on probation </w:t>
      </w:r>
      <w:r w:rsidR="008C0880">
        <w:rPr>
          <w:sz w:val="28"/>
          <w:szCs w:val="28"/>
        </w:rPr>
        <w:t>for 3 months from this date and that after this date there was no review of his performance.</w:t>
      </w:r>
    </w:p>
    <w:p w:rsidR="008C0880" w:rsidRDefault="008C0880" w:rsidP="006E5199">
      <w:pPr>
        <w:jc w:val="both"/>
        <w:rPr>
          <w:sz w:val="28"/>
          <w:szCs w:val="28"/>
        </w:rPr>
      </w:pPr>
      <w:r>
        <w:rPr>
          <w:sz w:val="28"/>
          <w:szCs w:val="28"/>
        </w:rPr>
        <w:t>We have no doubt that the claimant was employed by the respondent on 15/06/2015 on probation for 3 months.</w:t>
      </w:r>
    </w:p>
    <w:p w:rsidR="008C0880" w:rsidRDefault="008C0880" w:rsidP="006E5199">
      <w:pPr>
        <w:jc w:val="both"/>
        <w:rPr>
          <w:sz w:val="28"/>
          <w:szCs w:val="28"/>
        </w:rPr>
      </w:pPr>
      <w:r w:rsidRPr="008C0880">
        <w:rPr>
          <w:b/>
          <w:sz w:val="28"/>
          <w:szCs w:val="28"/>
        </w:rPr>
        <w:t xml:space="preserve">Section </w:t>
      </w:r>
      <w:r>
        <w:rPr>
          <w:b/>
          <w:sz w:val="28"/>
          <w:szCs w:val="28"/>
        </w:rPr>
        <w:t>67 of the Employment Act</w:t>
      </w:r>
      <w:r>
        <w:rPr>
          <w:sz w:val="28"/>
          <w:szCs w:val="28"/>
        </w:rPr>
        <w:t xml:space="preserve"> provides</w:t>
      </w:r>
    </w:p>
    <w:p w:rsidR="008C0880" w:rsidRPr="008C0880" w:rsidRDefault="008C0880" w:rsidP="006E5199">
      <w:pPr>
        <w:pStyle w:val="ListParagraph"/>
        <w:numPr>
          <w:ilvl w:val="0"/>
          <w:numId w:val="4"/>
        </w:numPr>
        <w:jc w:val="both"/>
        <w:rPr>
          <w:b/>
          <w:sz w:val="28"/>
          <w:szCs w:val="28"/>
        </w:rPr>
      </w:pPr>
      <w:r w:rsidRPr="008C0880">
        <w:rPr>
          <w:b/>
          <w:sz w:val="28"/>
          <w:szCs w:val="28"/>
        </w:rPr>
        <w:t>….</w:t>
      </w:r>
    </w:p>
    <w:p w:rsidR="008C0880" w:rsidRDefault="008C0880" w:rsidP="006E5199">
      <w:pPr>
        <w:pStyle w:val="ListParagraph"/>
        <w:numPr>
          <w:ilvl w:val="0"/>
          <w:numId w:val="4"/>
        </w:numPr>
        <w:jc w:val="both"/>
        <w:rPr>
          <w:b/>
          <w:sz w:val="28"/>
          <w:szCs w:val="28"/>
        </w:rPr>
      </w:pPr>
      <w:r w:rsidRPr="003F1FE9">
        <w:rPr>
          <w:b/>
          <w:i/>
          <w:sz w:val="28"/>
          <w:szCs w:val="28"/>
        </w:rPr>
        <w:lastRenderedPageBreak/>
        <w:t xml:space="preserve">The </w:t>
      </w:r>
      <w:r w:rsidR="00D62EBA" w:rsidRPr="003F1FE9">
        <w:rPr>
          <w:b/>
          <w:i/>
          <w:sz w:val="28"/>
          <w:szCs w:val="28"/>
        </w:rPr>
        <w:t>maximum length of a probationary</w:t>
      </w:r>
      <w:r w:rsidRPr="003F1FE9">
        <w:rPr>
          <w:b/>
          <w:i/>
          <w:sz w:val="28"/>
          <w:szCs w:val="28"/>
        </w:rPr>
        <w:t xml:space="preserve"> period is six months</w:t>
      </w:r>
      <w:r>
        <w:rPr>
          <w:b/>
          <w:sz w:val="28"/>
          <w:szCs w:val="28"/>
        </w:rPr>
        <w:t xml:space="preserve"> but it may be extended for a</w:t>
      </w:r>
      <w:r w:rsidR="00D62EBA">
        <w:rPr>
          <w:b/>
          <w:sz w:val="28"/>
          <w:szCs w:val="28"/>
        </w:rPr>
        <w:t xml:space="preserve"> further period of not more than</w:t>
      </w:r>
      <w:r>
        <w:rPr>
          <w:b/>
          <w:sz w:val="28"/>
          <w:szCs w:val="28"/>
        </w:rPr>
        <w:t xml:space="preserve"> six months with the agreement of the employee.</w:t>
      </w:r>
    </w:p>
    <w:p w:rsidR="008C0880" w:rsidRDefault="008C0880" w:rsidP="006E5199">
      <w:pPr>
        <w:pStyle w:val="ListParagraph"/>
        <w:numPr>
          <w:ilvl w:val="0"/>
          <w:numId w:val="4"/>
        </w:numPr>
        <w:jc w:val="both"/>
        <w:rPr>
          <w:b/>
          <w:sz w:val="28"/>
          <w:szCs w:val="28"/>
        </w:rPr>
      </w:pPr>
      <w:r>
        <w:rPr>
          <w:b/>
          <w:sz w:val="28"/>
          <w:szCs w:val="28"/>
        </w:rPr>
        <w:t>An empl</w:t>
      </w:r>
      <w:r w:rsidR="00D62EBA">
        <w:rPr>
          <w:b/>
          <w:sz w:val="28"/>
          <w:szCs w:val="28"/>
        </w:rPr>
        <w:t>oyer shall not employ an</w:t>
      </w:r>
      <w:r>
        <w:rPr>
          <w:b/>
          <w:sz w:val="28"/>
          <w:szCs w:val="28"/>
        </w:rPr>
        <w:t xml:space="preserve"> employee under a probationary cont</w:t>
      </w:r>
      <w:r w:rsidR="00D62EBA">
        <w:rPr>
          <w:b/>
          <w:sz w:val="28"/>
          <w:szCs w:val="28"/>
        </w:rPr>
        <w:t>r</w:t>
      </w:r>
      <w:r>
        <w:rPr>
          <w:b/>
          <w:sz w:val="28"/>
          <w:szCs w:val="28"/>
        </w:rPr>
        <w:t>act on more than one occasion.</w:t>
      </w:r>
    </w:p>
    <w:p w:rsidR="008C0880" w:rsidRDefault="00D16BD6" w:rsidP="006E5199">
      <w:pPr>
        <w:ind w:left="360"/>
        <w:jc w:val="both"/>
        <w:rPr>
          <w:sz w:val="28"/>
          <w:szCs w:val="28"/>
        </w:rPr>
      </w:pPr>
      <w:r w:rsidRPr="00D16BD6">
        <w:rPr>
          <w:sz w:val="28"/>
          <w:szCs w:val="28"/>
        </w:rPr>
        <w:t>The contract</w:t>
      </w:r>
      <w:r>
        <w:rPr>
          <w:sz w:val="28"/>
          <w:szCs w:val="28"/>
        </w:rPr>
        <w:t xml:space="preserve"> of the claimant provided for 3 </w:t>
      </w:r>
      <w:r w:rsidR="00D62EBA">
        <w:rPr>
          <w:sz w:val="28"/>
          <w:szCs w:val="28"/>
        </w:rPr>
        <w:t>months’</w:t>
      </w:r>
      <w:r w:rsidR="003B07D4">
        <w:rPr>
          <w:sz w:val="28"/>
          <w:szCs w:val="28"/>
        </w:rPr>
        <w:t xml:space="preserve"> probation</w:t>
      </w:r>
      <w:r>
        <w:rPr>
          <w:sz w:val="28"/>
          <w:szCs w:val="28"/>
        </w:rPr>
        <w:t xml:space="preserve"> even though the law gave an allowance for 6 months.</w:t>
      </w:r>
    </w:p>
    <w:p w:rsidR="00D16BD6" w:rsidRDefault="00D16BD6" w:rsidP="006E5199">
      <w:pPr>
        <w:ind w:left="360"/>
        <w:jc w:val="both"/>
        <w:rPr>
          <w:sz w:val="28"/>
          <w:szCs w:val="28"/>
        </w:rPr>
      </w:pPr>
      <w:r>
        <w:rPr>
          <w:sz w:val="28"/>
          <w:szCs w:val="28"/>
        </w:rPr>
        <w:t xml:space="preserve">The probationary period of the claimant was therefore expected by both parties to end on 15/09/2015 unless it was extended in accordance with </w:t>
      </w:r>
      <w:r>
        <w:rPr>
          <w:b/>
          <w:sz w:val="28"/>
          <w:szCs w:val="28"/>
        </w:rPr>
        <w:t>Section 67(2) of the Employment Act</w:t>
      </w:r>
      <w:r>
        <w:rPr>
          <w:sz w:val="28"/>
          <w:szCs w:val="28"/>
        </w:rPr>
        <w:t xml:space="preserve"> as above mentioned</w:t>
      </w:r>
      <w:r w:rsidR="003F1FE9">
        <w:rPr>
          <w:sz w:val="28"/>
          <w:szCs w:val="28"/>
        </w:rPr>
        <w:t>. I</w:t>
      </w:r>
      <w:r>
        <w:rPr>
          <w:sz w:val="28"/>
          <w:szCs w:val="28"/>
        </w:rPr>
        <w:t xml:space="preserve">n the case of </w:t>
      </w:r>
      <w:r w:rsidRPr="003F1FE9">
        <w:rPr>
          <w:b/>
          <w:sz w:val="28"/>
          <w:szCs w:val="28"/>
        </w:rPr>
        <w:t xml:space="preserve">M/s. </w:t>
      </w:r>
      <w:proofErr w:type="spellStart"/>
      <w:r w:rsidRPr="003F1FE9">
        <w:rPr>
          <w:b/>
          <w:sz w:val="28"/>
          <w:szCs w:val="28"/>
        </w:rPr>
        <w:t>Akello</w:t>
      </w:r>
      <w:proofErr w:type="spellEnd"/>
      <w:r w:rsidRPr="003F1FE9">
        <w:rPr>
          <w:b/>
          <w:sz w:val="28"/>
          <w:szCs w:val="28"/>
        </w:rPr>
        <w:t xml:space="preserve"> Be</w:t>
      </w:r>
      <w:r w:rsidR="003C714E" w:rsidRPr="003F1FE9">
        <w:rPr>
          <w:b/>
          <w:sz w:val="28"/>
          <w:szCs w:val="28"/>
        </w:rPr>
        <w:t>a</w:t>
      </w:r>
      <w:r w:rsidRPr="003F1FE9">
        <w:rPr>
          <w:b/>
          <w:sz w:val="28"/>
          <w:szCs w:val="28"/>
        </w:rPr>
        <w:t xml:space="preserve">trice vs World Vision </w:t>
      </w:r>
      <w:r w:rsidR="003C714E" w:rsidRPr="003F1FE9">
        <w:rPr>
          <w:b/>
          <w:sz w:val="28"/>
          <w:szCs w:val="28"/>
        </w:rPr>
        <w:t>Ug</w:t>
      </w:r>
      <w:r w:rsidRPr="003F1FE9">
        <w:rPr>
          <w:b/>
          <w:sz w:val="28"/>
          <w:szCs w:val="28"/>
        </w:rPr>
        <w:t xml:space="preserve">anda, HCCS No. 072/2007 </w:t>
      </w:r>
      <w:r>
        <w:rPr>
          <w:sz w:val="28"/>
          <w:szCs w:val="28"/>
        </w:rPr>
        <w:t xml:space="preserve">where the plaintiff had been placed at a 3 </w:t>
      </w:r>
      <w:r w:rsidR="003F1FE9">
        <w:rPr>
          <w:sz w:val="28"/>
          <w:szCs w:val="28"/>
        </w:rPr>
        <w:t>months’</w:t>
      </w:r>
      <w:r w:rsidR="00277456">
        <w:rPr>
          <w:sz w:val="28"/>
          <w:szCs w:val="28"/>
        </w:rPr>
        <w:t xml:space="preserve"> probationary period,</w:t>
      </w:r>
      <w:r>
        <w:rPr>
          <w:sz w:val="28"/>
          <w:szCs w:val="28"/>
        </w:rPr>
        <w:t xml:space="preserve"> His </w:t>
      </w:r>
      <w:r w:rsidR="003C714E">
        <w:rPr>
          <w:sz w:val="28"/>
          <w:szCs w:val="28"/>
        </w:rPr>
        <w:t>Lordship</w:t>
      </w:r>
      <w:r>
        <w:rPr>
          <w:sz w:val="28"/>
          <w:szCs w:val="28"/>
        </w:rPr>
        <w:t xml:space="preserve"> </w:t>
      </w:r>
      <w:proofErr w:type="spellStart"/>
      <w:r>
        <w:rPr>
          <w:sz w:val="28"/>
          <w:szCs w:val="28"/>
        </w:rPr>
        <w:t>Remmy</w:t>
      </w:r>
      <w:proofErr w:type="spellEnd"/>
      <w:r>
        <w:rPr>
          <w:sz w:val="28"/>
          <w:szCs w:val="28"/>
        </w:rPr>
        <w:t xml:space="preserve"> </w:t>
      </w:r>
      <w:proofErr w:type="spellStart"/>
      <w:r>
        <w:rPr>
          <w:sz w:val="28"/>
          <w:szCs w:val="28"/>
        </w:rPr>
        <w:t>Kasule</w:t>
      </w:r>
      <w:proofErr w:type="spellEnd"/>
      <w:r>
        <w:rPr>
          <w:sz w:val="28"/>
          <w:szCs w:val="28"/>
        </w:rPr>
        <w:t>,</w:t>
      </w:r>
      <w:r w:rsidR="003C714E">
        <w:rPr>
          <w:sz w:val="28"/>
          <w:szCs w:val="28"/>
        </w:rPr>
        <w:t xml:space="preserve"> </w:t>
      </w:r>
      <w:r>
        <w:rPr>
          <w:sz w:val="28"/>
          <w:szCs w:val="28"/>
        </w:rPr>
        <w:t>(High Court Jud</w:t>
      </w:r>
      <w:r w:rsidR="003F1FE9">
        <w:rPr>
          <w:sz w:val="28"/>
          <w:szCs w:val="28"/>
        </w:rPr>
        <w:t>g</w:t>
      </w:r>
      <w:r>
        <w:rPr>
          <w:sz w:val="28"/>
          <w:szCs w:val="28"/>
        </w:rPr>
        <w:t>e, as he then was) held</w:t>
      </w:r>
      <w:r w:rsidR="003F1FE9">
        <w:rPr>
          <w:sz w:val="28"/>
          <w:szCs w:val="28"/>
        </w:rPr>
        <w:t>:</w:t>
      </w:r>
    </w:p>
    <w:p w:rsidR="00E72571" w:rsidRDefault="00E72571" w:rsidP="006E5199">
      <w:pPr>
        <w:ind w:left="720"/>
        <w:jc w:val="both"/>
        <w:rPr>
          <w:b/>
          <w:sz w:val="28"/>
          <w:szCs w:val="28"/>
        </w:rPr>
      </w:pPr>
      <w:r>
        <w:rPr>
          <w:sz w:val="28"/>
          <w:szCs w:val="28"/>
        </w:rPr>
        <w:t>“</w:t>
      </w:r>
      <w:r>
        <w:rPr>
          <w:b/>
          <w:sz w:val="28"/>
          <w:szCs w:val="28"/>
        </w:rPr>
        <w:t>The above stipulation, in the considered view of this court, place</w:t>
      </w:r>
      <w:r w:rsidR="003F1FE9">
        <w:rPr>
          <w:b/>
          <w:sz w:val="28"/>
          <w:szCs w:val="28"/>
        </w:rPr>
        <w:t>s</w:t>
      </w:r>
      <w:r>
        <w:rPr>
          <w:b/>
          <w:sz w:val="28"/>
          <w:szCs w:val="28"/>
        </w:rPr>
        <w:t xml:space="preserve"> upon the defendant an obligation to expressly inform the plaintiff, after the three months’ probation period had expired, that his performance was not satisfactory and his probation period was being ex</w:t>
      </w:r>
      <w:r w:rsidR="003F1FE9">
        <w:rPr>
          <w:b/>
          <w:sz w:val="28"/>
          <w:szCs w:val="28"/>
        </w:rPr>
        <w:t>tended for another period and fi</w:t>
      </w:r>
      <w:r>
        <w:rPr>
          <w:b/>
          <w:sz w:val="28"/>
          <w:szCs w:val="28"/>
        </w:rPr>
        <w:t xml:space="preserve">nd out from her whether or not </w:t>
      </w:r>
      <w:r w:rsidR="00277456">
        <w:rPr>
          <w:b/>
          <w:sz w:val="28"/>
          <w:szCs w:val="28"/>
        </w:rPr>
        <w:t>s</w:t>
      </w:r>
      <w:r>
        <w:rPr>
          <w:b/>
          <w:sz w:val="28"/>
          <w:szCs w:val="28"/>
        </w:rPr>
        <w:t xml:space="preserve">he agreed to the extension.  In the absence of that express communication, the plaintiff was entitled to assume, and to carry on her duties on the assumption that after the expiry of the three </w:t>
      </w:r>
      <w:r w:rsidR="00B15FF5">
        <w:rPr>
          <w:b/>
          <w:sz w:val="28"/>
          <w:szCs w:val="28"/>
        </w:rPr>
        <w:t>months’</w:t>
      </w:r>
      <w:r>
        <w:rPr>
          <w:b/>
          <w:sz w:val="28"/>
          <w:szCs w:val="28"/>
        </w:rPr>
        <w:t xml:space="preserve"> probationary period, </w:t>
      </w:r>
      <w:r w:rsidR="00277456">
        <w:rPr>
          <w:b/>
          <w:sz w:val="28"/>
          <w:szCs w:val="28"/>
        </w:rPr>
        <w:t>s</w:t>
      </w:r>
      <w:r>
        <w:rPr>
          <w:b/>
          <w:sz w:val="28"/>
          <w:szCs w:val="28"/>
        </w:rPr>
        <w:t>he was now a regular, full time, employee subjected, li</w:t>
      </w:r>
      <w:r w:rsidR="00277456">
        <w:rPr>
          <w:b/>
          <w:sz w:val="28"/>
          <w:szCs w:val="28"/>
        </w:rPr>
        <w:t>k</w:t>
      </w:r>
      <w:r>
        <w:rPr>
          <w:b/>
          <w:sz w:val="28"/>
          <w:szCs w:val="28"/>
        </w:rPr>
        <w:t>e all other confirmed employees to annual performance reviews….”</w:t>
      </w:r>
    </w:p>
    <w:p w:rsidR="00E72571" w:rsidRDefault="00B15FF5" w:rsidP="006E5199">
      <w:pPr>
        <w:jc w:val="both"/>
        <w:rPr>
          <w:sz w:val="28"/>
          <w:szCs w:val="28"/>
        </w:rPr>
      </w:pPr>
      <w:r>
        <w:rPr>
          <w:sz w:val="28"/>
          <w:szCs w:val="28"/>
        </w:rPr>
        <w:t>Unless the</w:t>
      </w:r>
      <w:r w:rsidR="00CC7C3B">
        <w:rPr>
          <w:sz w:val="28"/>
          <w:szCs w:val="28"/>
        </w:rPr>
        <w:t xml:space="preserve"> probationary period is extended in accordance with the </w:t>
      </w:r>
      <w:r w:rsidR="00CC7C3B" w:rsidRPr="00B15FF5">
        <w:rPr>
          <w:sz w:val="28"/>
          <w:szCs w:val="28"/>
        </w:rPr>
        <w:t>Section of the</w:t>
      </w:r>
      <w:r w:rsidR="00CC7C3B">
        <w:rPr>
          <w:b/>
          <w:sz w:val="28"/>
          <w:szCs w:val="28"/>
        </w:rPr>
        <w:t xml:space="preserve"> </w:t>
      </w:r>
      <w:r w:rsidR="00CC7C3B" w:rsidRPr="00B15FF5">
        <w:rPr>
          <w:sz w:val="28"/>
          <w:szCs w:val="28"/>
        </w:rPr>
        <w:t>law</w:t>
      </w:r>
      <w:r w:rsidR="00CC7C3B">
        <w:rPr>
          <w:sz w:val="28"/>
          <w:szCs w:val="28"/>
        </w:rPr>
        <w:t xml:space="preserve"> above mentioned, an employee is pre</w:t>
      </w:r>
      <w:r>
        <w:rPr>
          <w:sz w:val="28"/>
          <w:szCs w:val="28"/>
        </w:rPr>
        <w:t>sumed confirmed in appointment</w:t>
      </w:r>
      <w:r w:rsidR="00CC7C3B">
        <w:rPr>
          <w:sz w:val="28"/>
          <w:szCs w:val="28"/>
        </w:rPr>
        <w:t>.  This means</w:t>
      </w:r>
      <w:r>
        <w:rPr>
          <w:sz w:val="28"/>
          <w:szCs w:val="28"/>
        </w:rPr>
        <w:t xml:space="preserve"> that</w:t>
      </w:r>
      <w:r w:rsidR="00CC7C3B">
        <w:rPr>
          <w:sz w:val="28"/>
          <w:szCs w:val="28"/>
        </w:rPr>
        <w:t xml:space="preserve"> such employee will begin to enjoy benefits and privileges accorded to an employee under the Employment</w:t>
      </w:r>
      <w:r w:rsidR="00943C5B">
        <w:rPr>
          <w:sz w:val="28"/>
          <w:szCs w:val="28"/>
        </w:rPr>
        <w:t xml:space="preserve"> Act and such benefits include termination of employment only and only after due process of the law.</w:t>
      </w:r>
    </w:p>
    <w:p w:rsidR="00943C5B" w:rsidRDefault="00943C5B" w:rsidP="006E5199">
      <w:pPr>
        <w:jc w:val="both"/>
        <w:rPr>
          <w:sz w:val="28"/>
          <w:szCs w:val="28"/>
        </w:rPr>
      </w:pPr>
      <w:r>
        <w:rPr>
          <w:sz w:val="28"/>
          <w:szCs w:val="28"/>
        </w:rPr>
        <w:t xml:space="preserve">This court in the case of </w:t>
      </w:r>
      <w:r w:rsidRPr="00943C5B">
        <w:rPr>
          <w:b/>
          <w:sz w:val="28"/>
          <w:szCs w:val="28"/>
          <w:u w:val="single"/>
        </w:rPr>
        <w:t xml:space="preserve">Florence </w:t>
      </w:r>
      <w:proofErr w:type="spellStart"/>
      <w:r w:rsidRPr="00943C5B">
        <w:rPr>
          <w:b/>
          <w:sz w:val="28"/>
          <w:szCs w:val="28"/>
          <w:u w:val="single"/>
        </w:rPr>
        <w:t>Mufumba</w:t>
      </w:r>
      <w:proofErr w:type="spellEnd"/>
      <w:r>
        <w:rPr>
          <w:b/>
          <w:sz w:val="28"/>
          <w:szCs w:val="28"/>
          <w:u w:val="single"/>
        </w:rPr>
        <w:t xml:space="preserve"> Vs </w:t>
      </w:r>
      <w:r w:rsidR="009F61AA">
        <w:rPr>
          <w:b/>
          <w:sz w:val="28"/>
          <w:szCs w:val="28"/>
          <w:u w:val="single"/>
        </w:rPr>
        <w:t>Uganda Development Bank, LDC 138/2014</w:t>
      </w:r>
      <w:r>
        <w:rPr>
          <w:b/>
          <w:sz w:val="28"/>
          <w:szCs w:val="28"/>
          <w:u w:val="single"/>
        </w:rPr>
        <w:t xml:space="preserve"> </w:t>
      </w:r>
      <w:r w:rsidR="009F61AA">
        <w:rPr>
          <w:sz w:val="28"/>
          <w:szCs w:val="28"/>
        </w:rPr>
        <w:t>h</w:t>
      </w:r>
      <w:r w:rsidRPr="00943C5B">
        <w:rPr>
          <w:sz w:val="28"/>
          <w:szCs w:val="28"/>
        </w:rPr>
        <w:t>eld</w:t>
      </w:r>
      <w:r>
        <w:rPr>
          <w:sz w:val="28"/>
          <w:szCs w:val="28"/>
        </w:rPr>
        <w:t xml:space="preserve"> that whether an employee was terminated or dismissed from </w:t>
      </w:r>
      <w:r>
        <w:rPr>
          <w:sz w:val="28"/>
          <w:szCs w:val="28"/>
        </w:rPr>
        <w:lastRenderedPageBreak/>
        <w:t xml:space="preserve">employment he/she was entitled to a justification as to why the employer was contemplating getting rid of him/her.  </w:t>
      </w:r>
      <w:r>
        <w:rPr>
          <w:b/>
          <w:sz w:val="28"/>
          <w:szCs w:val="28"/>
        </w:rPr>
        <w:t xml:space="preserve">Section 68 (2) of the Employment Act </w:t>
      </w:r>
      <w:r>
        <w:rPr>
          <w:sz w:val="28"/>
          <w:szCs w:val="28"/>
        </w:rPr>
        <w:t xml:space="preserve">is very clear that the employer has to prove the reason for termination/dismissal.  It provides </w:t>
      </w:r>
    </w:p>
    <w:p w:rsidR="009F61AA" w:rsidRDefault="00943C5B" w:rsidP="006E5199">
      <w:pPr>
        <w:ind w:left="720"/>
        <w:jc w:val="both"/>
        <w:rPr>
          <w:sz w:val="28"/>
          <w:szCs w:val="28"/>
        </w:rPr>
      </w:pPr>
      <w:r>
        <w:rPr>
          <w:b/>
          <w:sz w:val="28"/>
          <w:szCs w:val="28"/>
        </w:rPr>
        <w:t>“The reason or reasons for dismissal shall be matters, which the employer, at the time of dismissal genuinely believed to exist and which caused him or her to dismiss the employee.”</w:t>
      </w:r>
      <w:r>
        <w:rPr>
          <w:sz w:val="28"/>
          <w:szCs w:val="28"/>
        </w:rPr>
        <w:t xml:space="preserve">  </w:t>
      </w:r>
    </w:p>
    <w:p w:rsidR="00943C5B" w:rsidRDefault="00943C5B" w:rsidP="006E5199">
      <w:pPr>
        <w:ind w:left="720"/>
        <w:jc w:val="both"/>
        <w:rPr>
          <w:sz w:val="28"/>
          <w:szCs w:val="28"/>
        </w:rPr>
      </w:pPr>
      <w:r w:rsidRPr="00EB191E">
        <w:rPr>
          <w:sz w:val="28"/>
          <w:szCs w:val="28"/>
        </w:rPr>
        <w:t>The supreme case of</w:t>
      </w:r>
      <w:r>
        <w:rPr>
          <w:b/>
          <w:sz w:val="28"/>
          <w:szCs w:val="28"/>
        </w:rPr>
        <w:t xml:space="preserve"> </w:t>
      </w:r>
      <w:r w:rsidRPr="00EB191E">
        <w:rPr>
          <w:b/>
          <w:sz w:val="28"/>
          <w:szCs w:val="28"/>
          <w:u w:val="single"/>
        </w:rPr>
        <w:t xml:space="preserve">Hilda </w:t>
      </w:r>
      <w:proofErr w:type="spellStart"/>
      <w:r w:rsidRPr="00EB191E">
        <w:rPr>
          <w:b/>
          <w:sz w:val="28"/>
          <w:szCs w:val="28"/>
          <w:u w:val="single"/>
        </w:rPr>
        <w:t>Musinguzi</w:t>
      </w:r>
      <w:proofErr w:type="spellEnd"/>
      <w:r w:rsidRPr="00EB191E">
        <w:rPr>
          <w:b/>
          <w:sz w:val="28"/>
          <w:szCs w:val="28"/>
          <w:u w:val="single"/>
        </w:rPr>
        <w:t xml:space="preserve"> Vs </w:t>
      </w:r>
      <w:proofErr w:type="spellStart"/>
      <w:r w:rsidRPr="00EB191E">
        <w:rPr>
          <w:b/>
          <w:sz w:val="28"/>
          <w:szCs w:val="28"/>
          <w:u w:val="single"/>
        </w:rPr>
        <w:t>S</w:t>
      </w:r>
      <w:r w:rsidR="00EB191E" w:rsidRPr="00EB191E">
        <w:rPr>
          <w:b/>
          <w:sz w:val="28"/>
          <w:szCs w:val="28"/>
          <w:u w:val="single"/>
        </w:rPr>
        <w:t>tan</w:t>
      </w:r>
      <w:r w:rsidRPr="00EB191E">
        <w:rPr>
          <w:b/>
          <w:sz w:val="28"/>
          <w:szCs w:val="28"/>
          <w:u w:val="single"/>
        </w:rPr>
        <w:t>b</w:t>
      </w:r>
      <w:r w:rsidR="00EB191E" w:rsidRPr="00EB191E">
        <w:rPr>
          <w:b/>
          <w:sz w:val="28"/>
          <w:szCs w:val="28"/>
          <w:u w:val="single"/>
        </w:rPr>
        <w:t>ic</w:t>
      </w:r>
      <w:proofErr w:type="spellEnd"/>
      <w:r w:rsidRPr="00EB191E">
        <w:rPr>
          <w:b/>
          <w:sz w:val="28"/>
          <w:szCs w:val="28"/>
          <w:u w:val="single"/>
        </w:rPr>
        <w:t xml:space="preserve"> Bank (U) Ltd., S</w:t>
      </w:r>
      <w:r w:rsidR="00EB191E" w:rsidRPr="00EB191E">
        <w:rPr>
          <w:b/>
          <w:sz w:val="28"/>
          <w:szCs w:val="28"/>
          <w:u w:val="single"/>
        </w:rPr>
        <w:t>CCA 05/2016</w:t>
      </w:r>
      <w:r w:rsidR="00EB191E">
        <w:rPr>
          <w:sz w:val="28"/>
          <w:szCs w:val="28"/>
        </w:rPr>
        <w:t xml:space="preserve"> held that</w:t>
      </w:r>
    </w:p>
    <w:p w:rsidR="00EB191E" w:rsidRDefault="00EB191E" w:rsidP="006E5199">
      <w:pPr>
        <w:ind w:left="1440"/>
        <w:jc w:val="both"/>
        <w:rPr>
          <w:sz w:val="28"/>
          <w:szCs w:val="28"/>
        </w:rPr>
      </w:pPr>
      <w:r w:rsidRPr="00EB191E">
        <w:rPr>
          <w:b/>
          <w:sz w:val="28"/>
          <w:szCs w:val="28"/>
        </w:rPr>
        <w:t>“The right of an employer to terminate a contract cannot be fettered by the court so long as the procedure for termination is followed to ensure that no employee’s contract is terminated at the whims of an employer and if it were</w:t>
      </w:r>
      <w:r w:rsidR="008B7412">
        <w:rPr>
          <w:b/>
          <w:sz w:val="28"/>
          <w:szCs w:val="28"/>
        </w:rPr>
        <w:t xml:space="preserve"> to</w:t>
      </w:r>
      <w:r w:rsidRPr="00EB191E">
        <w:rPr>
          <w:b/>
          <w:sz w:val="28"/>
          <w:szCs w:val="28"/>
        </w:rPr>
        <w:t xml:space="preserve"> happen the employee would be entitled to compensation.</w:t>
      </w:r>
      <w:r>
        <w:rPr>
          <w:b/>
          <w:sz w:val="28"/>
          <w:szCs w:val="28"/>
        </w:rPr>
        <w:t>”</w:t>
      </w:r>
    </w:p>
    <w:p w:rsidR="00BD426A" w:rsidRDefault="00BD426A" w:rsidP="006E5199">
      <w:pPr>
        <w:jc w:val="both"/>
        <w:rPr>
          <w:sz w:val="28"/>
          <w:szCs w:val="28"/>
        </w:rPr>
      </w:pPr>
      <w:r w:rsidRPr="00BD426A">
        <w:rPr>
          <w:sz w:val="28"/>
          <w:szCs w:val="28"/>
        </w:rPr>
        <w:t>In our interpretation</w:t>
      </w:r>
      <w:r>
        <w:rPr>
          <w:sz w:val="28"/>
          <w:szCs w:val="28"/>
        </w:rPr>
        <w:t xml:space="preserve"> the procedure referred to in the above Supreme Court case is the one embedded in </w:t>
      </w:r>
      <w:r>
        <w:rPr>
          <w:b/>
          <w:sz w:val="28"/>
          <w:szCs w:val="28"/>
        </w:rPr>
        <w:t xml:space="preserve">Section 66 </w:t>
      </w:r>
      <w:r>
        <w:rPr>
          <w:sz w:val="28"/>
          <w:szCs w:val="28"/>
        </w:rPr>
        <w:t xml:space="preserve">and </w:t>
      </w:r>
      <w:r>
        <w:rPr>
          <w:b/>
          <w:sz w:val="28"/>
          <w:szCs w:val="28"/>
        </w:rPr>
        <w:t>Section 68 of the employment Act</w:t>
      </w:r>
      <w:r>
        <w:rPr>
          <w:sz w:val="28"/>
          <w:szCs w:val="28"/>
        </w:rPr>
        <w:t xml:space="preserve"> which when not followed the termination will be at the unacceptable whims of the employer.</w:t>
      </w:r>
    </w:p>
    <w:p w:rsidR="00434EB8" w:rsidRDefault="00BD426A" w:rsidP="006E5199">
      <w:pPr>
        <w:jc w:val="both"/>
        <w:rPr>
          <w:sz w:val="28"/>
          <w:szCs w:val="28"/>
        </w:rPr>
      </w:pPr>
      <w:r>
        <w:rPr>
          <w:sz w:val="28"/>
          <w:szCs w:val="28"/>
        </w:rPr>
        <w:t xml:space="preserve">The Supreme Court decisions is a total reflection of the provisions of the </w:t>
      </w:r>
      <w:r>
        <w:rPr>
          <w:b/>
          <w:sz w:val="28"/>
          <w:szCs w:val="28"/>
          <w:u w:val="single"/>
        </w:rPr>
        <w:t xml:space="preserve">Termination of Employment </w:t>
      </w:r>
      <w:r w:rsidR="009F61AA">
        <w:rPr>
          <w:b/>
          <w:sz w:val="28"/>
          <w:szCs w:val="28"/>
        </w:rPr>
        <w:t>C</w:t>
      </w:r>
      <w:r w:rsidRPr="009F61AA">
        <w:rPr>
          <w:b/>
          <w:sz w:val="28"/>
          <w:szCs w:val="28"/>
        </w:rPr>
        <w:t xml:space="preserve">onvention No. 58 of the International </w:t>
      </w:r>
      <w:proofErr w:type="spellStart"/>
      <w:r w:rsidRPr="009F61AA">
        <w:rPr>
          <w:b/>
          <w:sz w:val="28"/>
          <w:szCs w:val="28"/>
        </w:rPr>
        <w:t>Labour</w:t>
      </w:r>
      <w:proofErr w:type="spellEnd"/>
      <w:r w:rsidRPr="009F61AA">
        <w:rPr>
          <w:b/>
          <w:sz w:val="28"/>
          <w:szCs w:val="28"/>
        </w:rPr>
        <w:t xml:space="preserve"> Organization </w:t>
      </w:r>
      <w:r>
        <w:rPr>
          <w:sz w:val="28"/>
          <w:szCs w:val="28"/>
        </w:rPr>
        <w:t>to which the government of Uganda is a signatory and which convention was ratified by the government.  The conven</w:t>
      </w:r>
      <w:r w:rsidRPr="00434EB8">
        <w:rPr>
          <w:sz w:val="28"/>
          <w:szCs w:val="28"/>
          <w:highlight w:val="yellow"/>
        </w:rPr>
        <w:t>tion</w:t>
      </w:r>
      <w:r w:rsidR="00434EB8">
        <w:rPr>
          <w:sz w:val="28"/>
          <w:szCs w:val="28"/>
        </w:rPr>
        <w:t xml:space="preserve"> particularly stipulates that no employee should be terminated unless there is a valid reason connected with such employee’s conduct or work based on the operation standards required of him under the contract.  It is </w:t>
      </w:r>
      <w:r w:rsidR="006E5199">
        <w:rPr>
          <w:sz w:val="28"/>
          <w:szCs w:val="28"/>
        </w:rPr>
        <w:t>clear that in</w:t>
      </w:r>
      <w:r w:rsidR="00434EB8">
        <w:rPr>
          <w:sz w:val="28"/>
          <w:szCs w:val="28"/>
        </w:rPr>
        <w:t xml:space="preserve"> the instant case, there having</w:t>
      </w:r>
      <w:r w:rsidR="006E5199">
        <w:rPr>
          <w:sz w:val="28"/>
          <w:szCs w:val="28"/>
        </w:rPr>
        <w:t xml:space="preserve"> been no extension of the probation contract, the claimant was pre</w:t>
      </w:r>
      <w:r w:rsidR="009F61AA">
        <w:rPr>
          <w:sz w:val="28"/>
          <w:szCs w:val="28"/>
        </w:rPr>
        <w:t xml:space="preserve">sumed to have been </w:t>
      </w:r>
      <w:r w:rsidR="00E663BB">
        <w:rPr>
          <w:sz w:val="28"/>
          <w:szCs w:val="28"/>
        </w:rPr>
        <w:t>confirmed from</w:t>
      </w:r>
      <w:r w:rsidR="009F61AA">
        <w:rPr>
          <w:sz w:val="28"/>
          <w:szCs w:val="28"/>
        </w:rPr>
        <w:t xml:space="preserve"> </w:t>
      </w:r>
      <w:r w:rsidR="006E5199">
        <w:rPr>
          <w:sz w:val="28"/>
          <w:szCs w:val="28"/>
        </w:rPr>
        <w:t>September 2015 and</w:t>
      </w:r>
      <w:r w:rsidR="009F61AA">
        <w:rPr>
          <w:sz w:val="28"/>
          <w:szCs w:val="28"/>
        </w:rPr>
        <w:t xml:space="preserve"> therefore before termination in </w:t>
      </w:r>
      <w:r w:rsidR="006E5199">
        <w:rPr>
          <w:sz w:val="28"/>
          <w:szCs w:val="28"/>
        </w:rPr>
        <w:t>Dec 2015, Sections 66 and 68 of the employment Act should have been applied.</w:t>
      </w:r>
    </w:p>
    <w:p w:rsidR="006E5199" w:rsidRDefault="006E5199" w:rsidP="006E5199">
      <w:pPr>
        <w:jc w:val="both"/>
        <w:rPr>
          <w:sz w:val="28"/>
          <w:szCs w:val="28"/>
        </w:rPr>
      </w:pPr>
      <w:r>
        <w:rPr>
          <w:sz w:val="28"/>
          <w:szCs w:val="28"/>
        </w:rPr>
        <w:t>Since the procedure of termination was flouted by the employer, the resultant termination/dismissal was not only unlawful but unfair and it</w:t>
      </w:r>
      <w:r w:rsidR="003B07D4">
        <w:rPr>
          <w:sz w:val="28"/>
          <w:szCs w:val="28"/>
        </w:rPr>
        <w:t xml:space="preserve"> is</w:t>
      </w:r>
      <w:bookmarkStart w:id="0" w:name="_GoBack"/>
      <w:bookmarkEnd w:id="0"/>
      <w:r>
        <w:rPr>
          <w:sz w:val="28"/>
          <w:szCs w:val="28"/>
        </w:rPr>
        <w:t xml:space="preserve"> so declared.</w:t>
      </w:r>
    </w:p>
    <w:p w:rsidR="009F61AA" w:rsidRDefault="009F61AA" w:rsidP="006E5199">
      <w:pPr>
        <w:jc w:val="both"/>
        <w:rPr>
          <w:sz w:val="28"/>
          <w:szCs w:val="28"/>
        </w:rPr>
      </w:pPr>
      <w:r>
        <w:rPr>
          <w:sz w:val="28"/>
          <w:szCs w:val="28"/>
        </w:rPr>
        <w:lastRenderedPageBreak/>
        <w:t>REMEDIES:</w:t>
      </w:r>
    </w:p>
    <w:p w:rsidR="009F61AA" w:rsidRDefault="009F61AA" w:rsidP="006E5199">
      <w:pPr>
        <w:jc w:val="both"/>
        <w:rPr>
          <w:sz w:val="28"/>
          <w:szCs w:val="28"/>
        </w:rPr>
      </w:pPr>
      <w:r>
        <w:rPr>
          <w:sz w:val="28"/>
          <w:szCs w:val="28"/>
        </w:rPr>
        <w:t xml:space="preserve">The </w:t>
      </w:r>
      <w:r w:rsidR="006E170F">
        <w:rPr>
          <w:sz w:val="28"/>
          <w:szCs w:val="28"/>
        </w:rPr>
        <w:t>claimant abandoned prayers in paragraph 16(b), 16(d), and 16(h).</w:t>
      </w:r>
    </w:p>
    <w:p w:rsidR="00434EB8" w:rsidRDefault="00434EB8" w:rsidP="006E5199">
      <w:pPr>
        <w:jc w:val="both"/>
        <w:rPr>
          <w:sz w:val="28"/>
          <w:szCs w:val="28"/>
        </w:rPr>
      </w:pPr>
      <w:r>
        <w:rPr>
          <w:sz w:val="28"/>
          <w:szCs w:val="28"/>
        </w:rPr>
        <w:tab/>
      </w:r>
      <w:r>
        <w:rPr>
          <w:b/>
          <w:sz w:val="28"/>
          <w:szCs w:val="28"/>
          <w:u w:val="single"/>
        </w:rPr>
        <w:t>General damages</w:t>
      </w:r>
    </w:p>
    <w:p w:rsidR="00434EB8" w:rsidRDefault="00434EB8" w:rsidP="006E5199">
      <w:pPr>
        <w:ind w:left="720"/>
        <w:jc w:val="both"/>
        <w:rPr>
          <w:sz w:val="28"/>
          <w:szCs w:val="28"/>
        </w:rPr>
      </w:pPr>
      <w:r>
        <w:rPr>
          <w:sz w:val="28"/>
          <w:szCs w:val="28"/>
        </w:rPr>
        <w:t>We apprec</w:t>
      </w:r>
      <w:r w:rsidR="006E170F">
        <w:rPr>
          <w:sz w:val="28"/>
          <w:szCs w:val="28"/>
        </w:rPr>
        <w:t xml:space="preserve">iate the inconvenience, mental </w:t>
      </w:r>
      <w:proofErr w:type="spellStart"/>
      <w:r w:rsidR="006E170F">
        <w:rPr>
          <w:sz w:val="28"/>
          <w:szCs w:val="28"/>
        </w:rPr>
        <w:t>t</w:t>
      </w:r>
      <w:r>
        <w:rPr>
          <w:sz w:val="28"/>
          <w:szCs w:val="28"/>
        </w:rPr>
        <w:t>ortune</w:t>
      </w:r>
      <w:proofErr w:type="spellEnd"/>
      <w:r>
        <w:rPr>
          <w:sz w:val="28"/>
          <w:szCs w:val="28"/>
        </w:rPr>
        <w:t xml:space="preserve"> and emotional distress suffered by the claimant </w:t>
      </w:r>
      <w:r w:rsidR="006E170F">
        <w:rPr>
          <w:sz w:val="28"/>
          <w:szCs w:val="28"/>
        </w:rPr>
        <w:t>as he unlawfully lost his job. H</w:t>
      </w:r>
      <w:r>
        <w:rPr>
          <w:sz w:val="28"/>
          <w:szCs w:val="28"/>
        </w:rPr>
        <w:t xml:space="preserve">e had been employed for less than 6 months at </w:t>
      </w:r>
      <w:r w:rsidR="006E170F">
        <w:rPr>
          <w:sz w:val="28"/>
          <w:szCs w:val="28"/>
        </w:rPr>
        <w:t xml:space="preserve">a </w:t>
      </w:r>
      <w:r>
        <w:rPr>
          <w:sz w:val="28"/>
          <w:szCs w:val="28"/>
        </w:rPr>
        <w:t>salary of 1,900,000/= net</w:t>
      </w:r>
      <w:r w:rsidR="006E170F">
        <w:rPr>
          <w:sz w:val="28"/>
          <w:szCs w:val="28"/>
        </w:rPr>
        <w:t>, according to his evidence. H</w:t>
      </w:r>
      <w:r>
        <w:rPr>
          <w:sz w:val="28"/>
          <w:szCs w:val="28"/>
        </w:rPr>
        <w:t>e occupied the office of Human Resource. Given the nature of his job and the time he had spent working and the salary he was getting. We consider 11,000,000/= sufficient as general damages.</w:t>
      </w:r>
    </w:p>
    <w:p w:rsidR="00434EB8" w:rsidRDefault="00434EB8" w:rsidP="006E5199">
      <w:pPr>
        <w:jc w:val="both"/>
        <w:rPr>
          <w:b/>
          <w:sz w:val="28"/>
          <w:szCs w:val="28"/>
          <w:u w:val="single"/>
        </w:rPr>
      </w:pPr>
      <w:r>
        <w:rPr>
          <w:sz w:val="28"/>
          <w:szCs w:val="28"/>
        </w:rPr>
        <w:tab/>
      </w:r>
      <w:r>
        <w:rPr>
          <w:b/>
          <w:sz w:val="28"/>
          <w:szCs w:val="28"/>
          <w:u w:val="single"/>
        </w:rPr>
        <w:t>Severance allowance</w:t>
      </w:r>
    </w:p>
    <w:p w:rsidR="00434EB8" w:rsidRDefault="00434EB8" w:rsidP="006E5199">
      <w:pPr>
        <w:jc w:val="both"/>
        <w:rPr>
          <w:sz w:val="28"/>
          <w:szCs w:val="28"/>
        </w:rPr>
      </w:pPr>
      <w:r>
        <w:tab/>
      </w:r>
      <w:r w:rsidRPr="00BD4E3F">
        <w:rPr>
          <w:sz w:val="28"/>
          <w:szCs w:val="28"/>
        </w:rPr>
        <w:t>Section 87</w:t>
      </w:r>
      <w:r>
        <w:rPr>
          <w:sz w:val="28"/>
          <w:szCs w:val="28"/>
        </w:rPr>
        <w:t xml:space="preserve"> of the Employment Act provides </w:t>
      </w:r>
    </w:p>
    <w:p w:rsidR="0037170F" w:rsidRDefault="00434EB8" w:rsidP="006E5199">
      <w:pPr>
        <w:ind w:left="720"/>
        <w:jc w:val="both"/>
        <w:rPr>
          <w:b/>
          <w:i/>
          <w:sz w:val="28"/>
          <w:szCs w:val="28"/>
        </w:rPr>
      </w:pPr>
      <w:r w:rsidRPr="00BD4E3F">
        <w:rPr>
          <w:b/>
          <w:i/>
          <w:sz w:val="28"/>
          <w:szCs w:val="28"/>
        </w:rPr>
        <w:t>“87 when severance allowance is due</w:t>
      </w:r>
    </w:p>
    <w:p w:rsidR="00434EB8" w:rsidRPr="0037170F" w:rsidRDefault="00434EB8" w:rsidP="006E5199">
      <w:pPr>
        <w:ind w:left="720"/>
        <w:jc w:val="both"/>
        <w:rPr>
          <w:b/>
          <w:i/>
          <w:sz w:val="28"/>
          <w:szCs w:val="28"/>
          <w:u w:val="single"/>
        </w:rPr>
      </w:pPr>
      <w:r w:rsidRPr="00BD4E3F">
        <w:rPr>
          <w:b/>
          <w:i/>
          <w:sz w:val="28"/>
          <w:szCs w:val="28"/>
        </w:rPr>
        <w:t xml:space="preserve"> subject to this Act, an employee shall pay severance allowance where an employee has been in his or her continuous service for a period </w:t>
      </w:r>
      <w:r w:rsidRPr="0037170F">
        <w:rPr>
          <w:b/>
          <w:i/>
          <w:sz w:val="28"/>
          <w:szCs w:val="28"/>
          <w:u w:val="single"/>
        </w:rPr>
        <w:t>of six months or more………</w:t>
      </w:r>
      <w:proofErr w:type="gramStart"/>
      <w:r w:rsidRPr="0037170F">
        <w:rPr>
          <w:b/>
          <w:i/>
          <w:sz w:val="28"/>
          <w:szCs w:val="28"/>
          <w:u w:val="single"/>
        </w:rPr>
        <w:t>…..</w:t>
      </w:r>
      <w:proofErr w:type="gramEnd"/>
      <w:r w:rsidRPr="0037170F">
        <w:rPr>
          <w:b/>
          <w:i/>
          <w:sz w:val="28"/>
          <w:szCs w:val="28"/>
          <w:u w:val="single"/>
        </w:rPr>
        <w:t xml:space="preserve"> ”</w:t>
      </w:r>
    </w:p>
    <w:p w:rsidR="00434EB8" w:rsidRPr="00BD4E3F" w:rsidRDefault="00434EB8" w:rsidP="006E5199">
      <w:pPr>
        <w:ind w:left="720"/>
        <w:jc w:val="both"/>
        <w:rPr>
          <w:sz w:val="28"/>
          <w:szCs w:val="28"/>
        </w:rPr>
      </w:pPr>
      <w:r w:rsidRPr="00BD4E3F">
        <w:rPr>
          <w:sz w:val="28"/>
          <w:szCs w:val="28"/>
        </w:rPr>
        <w:t>Since the claimant was in the service of the employer for 5 months and 11 days, he is not entitled to severance. This prayer is therefore denied.</w:t>
      </w:r>
    </w:p>
    <w:p w:rsidR="00434EB8" w:rsidRPr="00BD4E3F" w:rsidRDefault="00434EB8" w:rsidP="006E5199">
      <w:pPr>
        <w:jc w:val="both"/>
        <w:rPr>
          <w:b/>
          <w:sz w:val="28"/>
          <w:szCs w:val="28"/>
          <w:u w:val="single"/>
        </w:rPr>
      </w:pPr>
      <w:r w:rsidRPr="00BD4E3F">
        <w:rPr>
          <w:b/>
          <w:sz w:val="28"/>
          <w:szCs w:val="28"/>
          <w:u w:val="single"/>
        </w:rPr>
        <w:t>Punitive damages:</w:t>
      </w:r>
    </w:p>
    <w:p w:rsidR="00434EB8" w:rsidRDefault="00434EB8" w:rsidP="006E5199">
      <w:pPr>
        <w:jc w:val="both"/>
        <w:rPr>
          <w:sz w:val="28"/>
          <w:szCs w:val="28"/>
        </w:rPr>
      </w:pPr>
      <w:r w:rsidRPr="00BD4E3F">
        <w:rPr>
          <w:sz w:val="28"/>
          <w:szCs w:val="28"/>
        </w:rPr>
        <w:t>We have not found any circumstances that warrant punitive damages. We disagree with the contention of counsel that making the claimant wait for a day and</w:t>
      </w:r>
      <w:r w:rsidR="0037170F">
        <w:rPr>
          <w:sz w:val="28"/>
          <w:szCs w:val="28"/>
        </w:rPr>
        <w:t xml:space="preserve"> making him </w:t>
      </w:r>
      <w:r w:rsidR="0037170F" w:rsidRPr="00BD4E3F">
        <w:rPr>
          <w:sz w:val="28"/>
          <w:szCs w:val="28"/>
        </w:rPr>
        <w:t>return</w:t>
      </w:r>
      <w:r w:rsidRPr="00BD4E3F">
        <w:rPr>
          <w:sz w:val="28"/>
          <w:szCs w:val="28"/>
        </w:rPr>
        <w:t xml:space="preserve"> on another day for his entitlements called for punitive damages. The prayer is denied.</w:t>
      </w:r>
    </w:p>
    <w:p w:rsidR="00434EB8" w:rsidRPr="0087535D" w:rsidRDefault="00434EB8" w:rsidP="006E5199">
      <w:pPr>
        <w:jc w:val="both"/>
        <w:rPr>
          <w:b/>
          <w:sz w:val="28"/>
          <w:szCs w:val="28"/>
          <w:u w:val="single"/>
        </w:rPr>
      </w:pPr>
      <w:r w:rsidRPr="0087535D">
        <w:rPr>
          <w:b/>
          <w:sz w:val="28"/>
          <w:szCs w:val="28"/>
          <w:u w:val="single"/>
        </w:rPr>
        <w:t>Wages of Ugandan shillings 980,000</w:t>
      </w:r>
    </w:p>
    <w:p w:rsidR="00434EB8" w:rsidRDefault="00434EB8" w:rsidP="006E5199">
      <w:pPr>
        <w:jc w:val="both"/>
        <w:rPr>
          <w:sz w:val="28"/>
          <w:szCs w:val="28"/>
        </w:rPr>
      </w:pPr>
      <w:r>
        <w:rPr>
          <w:sz w:val="28"/>
          <w:szCs w:val="28"/>
        </w:rPr>
        <w:t xml:space="preserve">The Claimant argued that he earned 1,900,000/= per month yet at termination he was paid 2,883,000/= which was only close to six </w:t>
      </w:r>
      <w:r w:rsidR="0037170F">
        <w:rPr>
          <w:sz w:val="28"/>
          <w:szCs w:val="28"/>
        </w:rPr>
        <w:t>weeks’</w:t>
      </w:r>
      <w:r>
        <w:rPr>
          <w:sz w:val="28"/>
          <w:szCs w:val="28"/>
        </w:rPr>
        <w:t xml:space="preserve"> wages and sufficient only </w:t>
      </w:r>
      <w:r>
        <w:rPr>
          <w:sz w:val="28"/>
          <w:szCs w:val="28"/>
        </w:rPr>
        <w:lastRenderedPageBreak/>
        <w:t xml:space="preserve">for payment in lieu of notice without the two </w:t>
      </w:r>
      <w:r w:rsidR="0037170F">
        <w:rPr>
          <w:sz w:val="28"/>
          <w:szCs w:val="28"/>
        </w:rPr>
        <w:t>weeks’</w:t>
      </w:r>
      <w:r>
        <w:rPr>
          <w:sz w:val="28"/>
          <w:szCs w:val="28"/>
        </w:rPr>
        <w:t xml:space="preserve"> wages. In the submission of counsel for the claimant his client was entitled to 917,000/=</w:t>
      </w:r>
    </w:p>
    <w:p w:rsidR="00434EB8" w:rsidRDefault="00434EB8" w:rsidP="006E5199">
      <w:pPr>
        <w:jc w:val="both"/>
        <w:rPr>
          <w:sz w:val="28"/>
          <w:szCs w:val="28"/>
        </w:rPr>
      </w:pPr>
      <w:r>
        <w:rPr>
          <w:sz w:val="28"/>
          <w:szCs w:val="28"/>
        </w:rPr>
        <w:t xml:space="preserve">Regarding notice periods Section 58 provides </w:t>
      </w:r>
    </w:p>
    <w:p w:rsidR="00434EB8" w:rsidRPr="00425129" w:rsidRDefault="00434EB8" w:rsidP="006E5199">
      <w:pPr>
        <w:jc w:val="both"/>
        <w:rPr>
          <w:b/>
          <w:i/>
          <w:sz w:val="28"/>
          <w:szCs w:val="28"/>
        </w:rPr>
      </w:pPr>
      <w:r w:rsidRPr="00425129">
        <w:rPr>
          <w:b/>
          <w:i/>
          <w:sz w:val="28"/>
          <w:szCs w:val="28"/>
        </w:rPr>
        <w:t>“58 Notice periods</w:t>
      </w:r>
    </w:p>
    <w:p w:rsidR="00434EB8" w:rsidRPr="00425129" w:rsidRDefault="00434EB8" w:rsidP="006E5199">
      <w:pPr>
        <w:pStyle w:val="ListParagraph"/>
        <w:numPr>
          <w:ilvl w:val="0"/>
          <w:numId w:val="5"/>
        </w:numPr>
        <w:spacing w:after="160" w:line="256" w:lineRule="auto"/>
        <w:jc w:val="both"/>
        <w:rPr>
          <w:b/>
          <w:i/>
          <w:sz w:val="28"/>
          <w:szCs w:val="28"/>
        </w:rPr>
      </w:pPr>
      <w:r w:rsidRPr="00425129">
        <w:rPr>
          <w:b/>
          <w:i/>
          <w:sz w:val="28"/>
          <w:szCs w:val="28"/>
        </w:rPr>
        <w:t>………….</w:t>
      </w:r>
    </w:p>
    <w:p w:rsidR="00434EB8" w:rsidRPr="00425129" w:rsidRDefault="00434EB8" w:rsidP="006E5199">
      <w:pPr>
        <w:pStyle w:val="ListParagraph"/>
        <w:numPr>
          <w:ilvl w:val="0"/>
          <w:numId w:val="5"/>
        </w:numPr>
        <w:spacing w:after="160" w:line="256" w:lineRule="auto"/>
        <w:jc w:val="both"/>
        <w:rPr>
          <w:b/>
          <w:i/>
          <w:sz w:val="28"/>
          <w:szCs w:val="28"/>
        </w:rPr>
      </w:pPr>
      <w:r w:rsidRPr="00425129">
        <w:rPr>
          <w:b/>
          <w:i/>
          <w:sz w:val="28"/>
          <w:szCs w:val="28"/>
        </w:rPr>
        <w:t>………..</w:t>
      </w:r>
    </w:p>
    <w:p w:rsidR="00434EB8" w:rsidRPr="00425129" w:rsidRDefault="00434EB8" w:rsidP="006E5199">
      <w:pPr>
        <w:pStyle w:val="ListParagraph"/>
        <w:numPr>
          <w:ilvl w:val="0"/>
          <w:numId w:val="5"/>
        </w:numPr>
        <w:spacing w:after="160" w:line="256" w:lineRule="auto"/>
        <w:jc w:val="both"/>
        <w:rPr>
          <w:b/>
          <w:i/>
          <w:sz w:val="28"/>
          <w:szCs w:val="28"/>
        </w:rPr>
      </w:pPr>
      <w:r w:rsidRPr="00425129">
        <w:rPr>
          <w:b/>
          <w:i/>
          <w:sz w:val="28"/>
          <w:szCs w:val="28"/>
        </w:rPr>
        <w:t>The notice required to be given by an employer or employee under this section shall be –</w:t>
      </w:r>
    </w:p>
    <w:p w:rsidR="00434EB8" w:rsidRDefault="00434EB8" w:rsidP="006E5199">
      <w:pPr>
        <w:pStyle w:val="ListParagraph"/>
        <w:numPr>
          <w:ilvl w:val="0"/>
          <w:numId w:val="6"/>
        </w:numPr>
        <w:spacing w:after="160" w:line="256" w:lineRule="auto"/>
        <w:jc w:val="both"/>
        <w:rPr>
          <w:b/>
          <w:i/>
          <w:sz w:val="28"/>
          <w:szCs w:val="28"/>
        </w:rPr>
      </w:pPr>
      <w:r w:rsidRPr="00425129">
        <w:rPr>
          <w:b/>
          <w:i/>
          <w:sz w:val="28"/>
          <w:szCs w:val="28"/>
        </w:rPr>
        <w:t>Not less than two weeks, where the employee has been employed for a period of more than six months but less than 1 year.”</w:t>
      </w:r>
    </w:p>
    <w:p w:rsidR="00434EB8" w:rsidRDefault="00434EB8" w:rsidP="006E5199">
      <w:pPr>
        <w:jc w:val="both"/>
        <w:rPr>
          <w:sz w:val="28"/>
          <w:szCs w:val="28"/>
        </w:rPr>
      </w:pPr>
      <w:r w:rsidRPr="00425129">
        <w:rPr>
          <w:sz w:val="28"/>
          <w:szCs w:val="28"/>
        </w:rPr>
        <w:t xml:space="preserve">The </w:t>
      </w:r>
      <w:r>
        <w:rPr>
          <w:sz w:val="28"/>
          <w:szCs w:val="28"/>
        </w:rPr>
        <w:t xml:space="preserve">Section does not provide for a requirement of notice where an employee has been employed for </w:t>
      </w:r>
      <w:r w:rsidRPr="000D6B3B">
        <w:rPr>
          <w:b/>
          <w:sz w:val="28"/>
          <w:szCs w:val="28"/>
          <w:u w:val="single"/>
        </w:rPr>
        <w:t>less</w:t>
      </w:r>
      <w:r w:rsidRPr="000D6B3B">
        <w:rPr>
          <w:b/>
          <w:sz w:val="28"/>
          <w:szCs w:val="28"/>
        </w:rPr>
        <w:t xml:space="preserve"> </w:t>
      </w:r>
      <w:r w:rsidRPr="000D6B3B">
        <w:rPr>
          <w:sz w:val="28"/>
          <w:szCs w:val="28"/>
        </w:rPr>
        <w:t>than</w:t>
      </w:r>
      <w:r>
        <w:rPr>
          <w:sz w:val="28"/>
          <w:szCs w:val="28"/>
        </w:rPr>
        <w:t xml:space="preserve"> 6 months.</w:t>
      </w:r>
      <w:r w:rsidR="0037170F">
        <w:rPr>
          <w:sz w:val="28"/>
          <w:szCs w:val="28"/>
        </w:rPr>
        <w:t xml:space="preserve"> After careful perusal of the contract of employment we did not find any terms relating to notice periods.</w:t>
      </w:r>
      <w:r>
        <w:rPr>
          <w:sz w:val="28"/>
          <w:szCs w:val="28"/>
        </w:rPr>
        <w:t xml:space="preserve"> </w:t>
      </w:r>
      <w:r w:rsidR="0037170F">
        <w:rPr>
          <w:sz w:val="28"/>
          <w:szCs w:val="28"/>
        </w:rPr>
        <w:t>Since the claimant was employed from</w:t>
      </w:r>
      <w:r>
        <w:rPr>
          <w:sz w:val="28"/>
          <w:szCs w:val="28"/>
        </w:rPr>
        <w:t xml:space="preserve"> 15</w:t>
      </w:r>
      <w:r w:rsidRPr="000D6B3B">
        <w:rPr>
          <w:sz w:val="28"/>
          <w:szCs w:val="28"/>
          <w:vertAlign w:val="superscript"/>
        </w:rPr>
        <w:t>th</w:t>
      </w:r>
      <w:r>
        <w:rPr>
          <w:sz w:val="28"/>
          <w:szCs w:val="28"/>
        </w:rPr>
        <w:t xml:space="preserve"> June 2015 to 11/12/2</w:t>
      </w:r>
      <w:r w:rsidR="0037170F">
        <w:rPr>
          <w:sz w:val="28"/>
          <w:szCs w:val="28"/>
        </w:rPr>
        <w:t>015 making 5 months and 11 days and in the absence of a clause in the contract for different notice periods section 58(3) is applicable to the effect that</w:t>
      </w:r>
      <w:r>
        <w:rPr>
          <w:sz w:val="28"/>
          <w:szCs w:val="28"/>
        </w:rPr>
        <w:t xml:space="preserve"> he was not entitled to notice.</w:t>
      </w:r>
      <w:r w:rsidR="00E663BB">
        <w:rPr>
          <w:sz w:val="28"/>
          <w:szCs w:val="28"/>
        </w:rPr>
        <w:t xml:space="preserve"> Accordingly, this prayer fails.</w:t>
      </w:r>
    </w:p>
    <w:p w:rsidR="00434EB8" w:rsidRDefault="00434EB8" w:rsidP="006E5199">
      <w:pPr>
        <w:jc w:val="both"/>
        <w:rPr>
          <w:sz w:val="28"/>
          <w:szCs w:val="28"/>
        </w:rPr>
      </w:pPr>
      <w:r>
        <w:rPr>
          <w:sz w:val="28"/>
          <w:szCs w:val="28"/>
        </w:rPr>
        <w:t xml:space="preserve">In the final analysis we find that the claimant has proved his </w:t>
      </w:r>
      <w:r w:rsidR="00E663BB">
        <w:rPr>
          <w:sz w:val="28"/>
          <w:szCs w:val="28"/>
        </w:rPr>
        <w:t>case on the required standard and</w:t>
      </w:r>
      <w:r>
        <w:rPr>
          <w:sz w:val="28"/>
          <w:szCs w:val="28"/>
        </w:rPr>
        <w:t xml:space="preserve"> an Award is hereby entered in his </w:t>
      </w:r>
      <w:r w:rsidR="00E663BB">
        <w:rPr>
          <w:sz w:val="28"/>
          <w:szCs w:val="28"/>
        </w:rPr>
        <w:t>favor</w:t>
      </w:r>
      <w:r>
        <w:rPr>
          <w:sz w:val="28"/>
          <w:szCs w:val="28"/>
        </w:rPr>
        <w:t xml:space="preserve"> in the following terms:</w:t>
      </w:r>
    </w:p>
    <w:p w:rsidR="00434EB8" w:rsidRDefault="00434EB8" w:rsidP="006E5199">
      <w:pPr>
        <w:pStyle w:val="ListParagraph"/>
        <w:numPr>
          <w:ilvl w:val="0"/>
          <w:numId w:val="7"/>
        </w:numPr>
        <w:spacing w:after="160" w:line="256" w:lineRule="auto"/>
        <w:jc w:val="both"/>
        <w:rPr>
          <w:sz w:val="28"/>
          <w:szCs w:val="28"/>
        </w:rPr>
      </w:pPr>
      <w:r>
        <w:rPr>
          <w:sz w:val="28"/>
          <w:szCs w:val="28"/>
        </w:rPr>
        <w:t>It is declared that the termination of the claimant was not only unfair but unlawful as well.</w:t>
      </w:r>
    </w:p>
    <w:p w:rsidR="00434EB8" w:rsidRDefault="00434EB8" w:rsidP="006E5199">
      <w:pPr>
        <w:pStyle w:val="ListParagraph"/>
        <w:numPr>
          <w:ilvl w:val="0"/>
          <w:numId w:val="7"/>
        </w:numPr>
        <w:spacing w:after="160" w:line="256" w:lineRule="auto"/>
        <w:jc w:val="both"/>
        <w:rPr>
          <w:sz w:val="28"/>
          <w:szCs w:val="28"/>
        </w:rPr>
      </w:pPr>
      <w:r>
        <w:rPr>
          <w:sz w:val="28"/>
          <w:szCs w:val="28"/>
        </w:rPr>
        <w:t>The claimant shall be entitled to 11,000,000/= as general damages.</w:t>
      </w:r>
    </w:p>
    <w:p w:rsidR="00434EB8" w:rsidRDefault="00434EB8" w:rsidP="006E5199">
      <w:pPr>
        <w:pStyle w:val="ListParagraph"/>
        <w:numPr>
          <w:ilvl w:val="0"/>
          <w:numId w:val="7"/>
        </w:numPr>
        <w:spacing w:after="160" w:line="256" w:lineRule="auto"/>
        <w:jc w:val="both"/>
        <w:rPr>
          <w:sz w:val="28"/>
          <w:szCs w:val="28"/>
        </w:rPr>
      </w:pPr>
      <w:r>
        <w:rPr>
          <w:sz w:val="28"/>
          <w:szCs w:val="28"/>
        </w:rPr>
        <w:t>The above amount shall carry interest of 15% from the date of this Award till payment in full.</w:t>
      </w:r>
    </w:p>
    <w:p w:rsidR="00434EB8" w:rsidRPr="003779BC" w:rsidRDefault="00434EB8" w:rsidP="006E5199">
      <w:pPr>
        <w:pStyle w:val="ListParagraph"/>
        <w:numPr>
          <w:ilvl w:val="0"/>
          <w:numId w:val="7"/>
        </w:numPr>
        <w:spacing w:after="160" w:line="256" w:lineRule="auto"/>
        <w:jc w:val="both"/>
        <w:rPr>
          <w:sz w:val="28"/>
          <w:szCs w:val="28"/>
        </w:rPr>
      </w:pPr>
      <w:r>
        <w:rPr>
          <w:sz w:val="28"/>
          <w:szCs w:val="28"/>
        </w:rPr>
        <w:t>No order as to costs is made.</w:t>
      </w:r>
    </w:p>
    <w:p w:rsidR="006E5199" w:rsidRPr="00881DA0" w:rsidRDefault="006E5199" w:rsidP="00E663BB">
      <w:pPr>
        <w:spacing w:after="0" w:line="360" w:lineRule="auto"/>
        <w:rPr>
          <w:rFonts w:cstheme="minorHAnsi"/>
          <w:b/>
          <w:sz w:val="28"/>
          <w:szCs w:val="28"/>
          <w:u w:val="single"/>
        </w:rPr>
      </w:pPr>
      <w:r>
        <w:rPr>
          <w:rFonts w:cstheme="minorHAnsi"/>
          <w:b/>
          <w:sz w:val="28"/>
          <w:szCs w:val="28"/>
          <w:u w:val="single"/>
        </w:rPr>
        <w:t>Delivered &amp; signed by:</w:t>
      </w:r>
    </w:p>
    <w:p w:rsidR="006E5199" w:rsidRPr="00881DA0" w:rsidRDefault="006E5199" w:rsidP="00731FDB">
      <w:pPr>
        <w:pStyle w:val="ListParagraph"/>
        <w:numPr>
          <w:ilvl w:val="0"/>
          <w:numId w:val="11"/>
        </w:numPr>
        <w:spacing w:after="0" w:line="360" w:lineRule="auto"/>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t>……………………</w:t>
      </w:r>
    </w:p>
    <w:p w:rsidR="006E5199" w:rsidRPr="00881DA0" w:rsidRDefault="006E5199" w:rsidP="00731FDB">
      <w:pPr>
        <w:pStyle w:val="ListParagraph"/>
        <w:numPr>
          <w:ilvl w:val="0"/>
          <w:numId w:val="11"/>
        </w:numPr>
        <w:spacing w:after="0" w:line="360" w:lineRule="auto"/>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t>……………………</w:t>
      </w:r>
    </w:p>
    <w:p w:rsidR="006E5199" w:rsidRPr="00881DA0" w:rsidRDefault="006E5199" w:rsidP="00E663BB">
      <w:pPr>
        <w:spacing w:after="0" w:line="360" w:lineRule="auto"/>
        <w:rPr>
          <w:rFonts w:cstheme="minorHAnsi"/>
          <w:b/>
          <w:sz w:val="28"/>
          <w:szCs w:val="28"/>
          <w:u w:val="single"/>
        </w:rPr>
      </w:pPr>
      <w:r w:rsidRPr="00881DA0">
        <w:rPr>
          <w:rFonts w:cstheme="minorHAnsi"/>
          <w:b/>
          <w:sz w:val="28"/>
          <w:szCs w:val="28"/>
          <w:u w:val="single"/>
        </w:rPr>
        <w:t>PANELISTS</w:t>
      </w:r>
    </w:p>
    <w:p w:rsidR="006E5199" w:rsidRPr="00881DA0" w:rsidRDefault="006E5199" w:rsidP="00731FDB">
      <w:pPr>
        <w:pStyle w:val="ListParagraph"/>
        <w:numPr>
          <w:ilvl w:val="0"/>
          <w:numId w:val="9"/>
        </w:numPr>
        <w:spacing w:after="0" w:line="360" w:lineRule="auto"/>
        <w:rPr>
          <w:rFonts w:cstheme="minorHAnsi"/>
          <w:sz w:val="28"/>
          <w:szCs w:val="28"/>
        </w:rPr>
      </w:pPr>
      <w:r w:rsidRPr="00881DA0">
        <w:rPr>
          <w:rFonts w:cstheme="minorHAnsi"/>
          <w:sz w:val="28"/>
          <w:szCs w:val="28"/>
        </w:rPr>
        <w:lastRenderedPageBreak/>
        <w:t xml:space="preserve">Mr. </w:t>
      </w:r>
      <w:proofErr w:type="spellStart"/>
      <w:r>
        <w:rPr>
          <w:rFonts w:cstheme="minorHAnsi"/>
          <w:sz w:val="28"/>
          <w:szCs w:val="28"/>
        </w:rPr>
        <w:t>Rwomushana</w:t>
      </w:r>
      <w:proofErr w:type="spellEnd"/>
      <w:r>
        <w:rPr>
          <w:rFonts w:cstheme="minorHAnsi"/>
          <w:sz w:val="28"/>
          <w:szCs w:val="28"/>
        </w:rPr>
        <w:t xml:space="preserve"> Reuben Jack</w:t>
      </w:r>
      <w:r>
        <w:rPr>
          <w:rFonts w:cstheme="minorHAnsi"/>
          <w:sz w:val="28"/>
          <w:szCs w:val="28"/>
        </w:rPr>
        <w:tab/>
      </w:r>
      <w:r>
        <w:rPr>
          <w:rFonts w:cstheme="minorHAnsi"/>
          <w:sz w:val="28"/>
          <w:szCs w:val="28"/>
        </w:rPr>
        <w:tab/>
        <w:t>……………………</w:t>
      </w:r>
    </w:p>
    <w:p w:rsidR="006E5199" w:rsidRPr="00881DA0" w:rsidRDefault="006E5199" w:rsidP="00731FDB">
      <w:pPr>
        <w:pStyle w:val="ListParagraph"/>
        <w:numPr>
          <w:ilvl w:val="0"/>
          <w:numId w:val="9"/>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Beatirce</w:t>
      </w:r>
      <w:proofErr w:type="spellEnd"/>
      <w:r>
        <w:rPr>
          <w:rFonts w:cstheme="minorHAnsi"/>
          <w:sz w:val="28"/>
          <w:szCs w:val="28"/>
        </w:rPr>
        <w:t xml:space="preserve"> </w:t>
      </w:r>
      <w:proofErr w:type="spellStart"/>
      <w:r>
        <w:rPr>
          <w:rFonts w:cstheme="minorHAnsi"/>
          <w:sz w:val="28"/>
          <w:szCs w:val="28"/>
        </w:rPr>
        <w:t>Achiro</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6E5199" w:rsidRDefault="006E5199" w:rsidP="00731FDB">
      <w:pPr>
        <w:pStyle w:val="ListParagraph"/>
        <w:numPr>
          <w:ilvl w:val="0"/>
          <w:numId w:val="9"/>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6E5199" w:rsidRDefault="006E5199" w:rsidP="006E5199">
      <w:pPr>
        <w:spacing w:after="0" w:line="360" w:lineRule="auto"/>
        <w:rPr>
          <w:rFonts w:cstheme="minorHAnsi"/>
          <w:sz w:val="28"/>
          <w:szCs w:val="28"/>
        </w:rPr>
      </w:pPr>
    </w:p>
    <w:p w:rsidR="006E5199" w:rsidRPr="006E5199" w:rsidRDefault="008B7412" w:rsidP="006E5199">
      <w:pPr>
        <w:spacing w:after="0" w:line="360" w:lineRule="auto"/>
        <w:rPr>
          <w:rFonts w:cstheme="minorHAnsi"/>
          <w:sz w:val="28"/>
          <w:szCs w:val="28"/>
        </w:rPr>
      </w:pPr>
      <w:r>
        <w:rPr>
          <w:rFonts w:cstheme="minorHAnsi"/>
          <w:sz w:val="28"/>
          <w:szCs w:val="28"/>
        </w:rPr>
        <w:t>Dated:  16/04/2021</w:t>
      </w:r>
    </w:p>
    <w:sectPr w:rsidR="006E5199" w:rsidRPr="006E51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F8" w:rsidRDefault="003E6FF8" w:rsidP="0016425F">
      <w:pPr>
        <w:spacing w:after="0" w:line="240" w:lineRule="auto"/>
      </w:pPr>
      <w:r>
        <w:separator/>
      </w:r>
    </w:p>
  </w:endnote>
  <w:endnote w:type="continuationSeparator" w:id="0">
    <w:p w:rsidR="003E6FF8" w:rsidRDefault="003E6FF8" w:rsidP="0016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700708"/>
      <w:docPartObj>
        <w:docPartGallery w:val="Page Numbers (Bottom of Page)"/>
        <w:docPartUnique/>
      </w:docPartObj>
    </w:sdtPr>
    <w:sdtEndPr>
      <w:rPr>
        <w:noProof/>
      </w:rPr>
    </w:sdtEndPr>
    <w:sdtContent>
      <w:p w:rsidR="0016425F" w:rsidRDefault="0016425F">
        <w:pPr>
          <w:pStyle w:val="Footer"/>
          <w:jc w:val="center"/>
        </w:pPr>
        <w:r>
          <w:fldChar w:fldCharType="begin"/>
        </w:r>
        <w:r>
          <w:instrText xml:space="preserve"> PAGE   \* MERGEFORMAT </w:instrText>
        </w:r>
        <w:r>
          <w:fldChar w:fldCharType="separate"/>
        </w:r>
        <w:r w:rsidR="003B07D4">
          <w:rPr>
            <w:noProof/>
          </w:rPr>
          <w:t>8</w:t>
        </w:r>
        <w:r>
          <w:rPr>
            <w:noProof/>
          </w:rPr>
          <w:fldChar w:fldCharType="end"/>
        </w:r>
      </w:p>
    </w:sdtContent>
  </w:sdt>
  <w:p w:rsidR="0016425F" w:rsidRDefault="00164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F8" w:rsidRDefault="003E6FF8" w:rsidP="0016425F">
      <w:pPr>
        <w:spacing w:after="0" w:line="240" w:lineRule="auto"/>
      </w:pPr>
      <w:r>
        <w:separator/>
      </w:r>
    </w:p>
  </w:footnote>
  <w:footnote w:type="continuationSeparator" w:id="0">
    <w:p w:rsidR="003E6FF8" w:rsidRDefault="003E6FF8" w:rsidP="00164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A8"/>
    <w:multiLevelType w:val="hybridMultilevel"/>
    <w:tmpl w:val="8AE04B3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6D0435"/>
    <w:multiLevelType w:val="hybridMultilevel"/>
    <w:tmpl w:val="414A06E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461F96"/>
    <w:multiLevelType w:val="hybridMultilevel"/>
    <w:tmpl w:val="F33E34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BBF4F02"/>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DA80ACE"/>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E6008C"/>
    <w:multiLevelType w:val="hybridMultilevel"/>
    <w:tmpl w:val="908CBF02"/>
    <w:lvl w:ilvl="0" w:tplc="FE082C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40DEC"/>
    <w:multiLevelType w:val="hybridMultilevel"/>
    <w:tmpl w:val="7D9ADE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2"/>
  </w:num>
  <w:num w:numId="7">
    <w:abstractNumId w:val="1"/>
  </w:num>
  <w:num w:numId="8">
    <w:abstractNumId w:val="3"/>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B"/>
    <w:rsid w:val="000D1F39"/>
    <w:rsid w:val="00142AF3"/>
    <w:rsid w:val="0015678A"/>
    <w:rsid w:val="0016425F"/>
    <w:rsid w:val="001C6F77"/>
    <w:rsid w:val="00277456"/>
    <w:rsid w:val="002923E4"/>
    <w:rsid w:val="002A6E16"/>
    <w:rsid w:val="002F1CE3"/>
    <w:rsid w:val="00305DCA"/>
    <w:rsid w:val="00360723"/>
    <w:rsid w:val="0037170F"/>
    <w:rsid w:val="003B07D4"/>
    <w:rsid w:val="003C714E"/>
    <w:rsid w:val="003E6FF8"/>
    <w:rsid w:val="003F1FE9"/>
    <w:rsid w:val="00434EB8"/>
    <w:rsid w:val="00481061"/>
    <w:rsid w:val="004F745F"/>
    <w:rsid w:val="00552663"/>
    <w:rsid w:val="006730B5"/>
    <w:rsid w:val="006E170F"/>
    <w:rsid w:val="006E5199"/>
    <w:rsid w:val="00731FDB"/>
    <w:rsid w:val="007D44D9"/>
    <w:rsid w:val="00824451"/>
    <w:rsid w:val="00850A13"/>
    <w:rsid w:val="008B7412"/>
    <w:rsid w:val="008C0880"/>
    <w:rsid w:val="008D054B"/>
    <w:rsid w:val="00943C5B"/>
    <w:rsid w:val="00944A5F"/>
    <w:rsid w:val="009F61AA"/>
    <w:rsid w:val="00A24D3B"/>
    <w:rsid w:val="00B052ED"/>
    <w:rsid w:val="00B15FF5"/>
    <w:rsid w:val="00BB28DB"/>
    <w:rsid w:val="00BD426A"/>
    <w:rsid w:val="00C735DE"/>
    <w:rsid w:val="00CA55B4"/>
    <w:rsid w:val="00CC7C3B"/>
    <w:rsid w:val="00D16BD6"/>
    <w:rsid w:val="00D62EBA"/>
    <w:rsid w:val="00E663BB"/>
    <w:rsid w:val="00E72571"/>
    <w:rsid w:val="00EB191E"/>
    <w:rsid w:val="00ED5010"/>
    <w:rsid w:val="00F10530"/>
    <w:rsid w:val="00F6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289F"/>
  <w15:chartTrackingRefBased/>
  <w15:docId w15:val="{C2E76FE4-D3BD-43EC-A076-B83596DC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D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B"/>
    <w:pPr>
      <w:ind w:left="720"/>
      <w:contextualSpacing/>
    </w:pPr>
  </w:style>
  <w:style w:type="paragraph" w:styleId="Header">
    <w:name w:val="header"/>
    <w:basedOn w:val="Normal"/>
    <w:link w:val="HeaderChar"/>
    <w:uiPriority w:val="99"/>
    <w:unhideWhenUsed/>
    <w:rsid w:val="0016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5F"/>
    <w:rPr>
      <w:rFonts w:eastAsiaTheme="minorEastAsia"/>
    </w:rPr>
  </w:style>
  <w:style w:type="paragraph" w:styleId="Footer">
    <w:name w:val="footer"/>
    <w:basedOn w:val="Normal"/>
    <w:link w:val="FooterChar"/>
    <w:uiPriority w:val="99"/>
    <w:unhideWhenUsed/>
    <w:rsid w:val="0016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6</cp:revision>
  <dcterms:created xsi:type="dcterms:W3CDTF">2021-04-15T12:25:00Z</dcterms:created>
  <dcterms:modified xsi:type="dcterms:W3CDTF">2021-04-16T11:58:00Z</dcterms:modified>
</cp:coreProperties>
</file>