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8D40" w14:textId="0019B16F" w:rsidR="00B436F2" w:rsidRPr="005C2404" w:rsidRDefault="00B436F2" w:rsidP="005C2404">
      <w:pPr>
        <w:pStyle w:val="NoSpacing"/>
        <w:spacing w:line="360" w:lineRule="auto"/>
        <w:jc w:val="center"/>
        <w:rPr>
          <w:rFonts w:asciiTheme="minorHAnsi" w:hAnsiTheme="minorHAnsi" w:cstheme="minorHAnsi"/>
          <w:b/>
          <w:bCs/>
          <w:sz w:val="28"/>
          <w:szCs w:val="28"/>
        </w:rPr>
      </w:pPr>
      <w:r w:rsidRPr="005C2404">
        <w:rPr>
          <w:rFonts w:asciiTheme="minorHAnsi" w:hAnsiTheme="minorHAnsi" w:cstheme="minorHAnsi"/>
          <w:b/>
          <w:bCs/>
          <w:sz w:val="28"/>
          <w:szCs w:val="28"/>
        </w:rPr>
        <w:t>THE REPUBLIC OF UGANDA</w:t>
      </w:r>
    </w:p>
    <w:p w14:paraId="26FBAF90" w14:textId="77777777" w:rsidR="00B436F2" w:rsidRPr="005C2404" w:rsidRDefault="00B436F2" w:rsidP="005C2404">
      <w:pPr>
        <w:pStyle w:val="NoSpacing"/>
        <w:spacing w:line="360" w:lineRule="auto"/>
        <w:jc w:val="center"/>
        <w:rPr>
          <w:rFonts w:asciiTheme="minorHAnsi" w:hAnsiTheme="minorHAnsi" w:cstheme="minorHAnsi"/>
          <w:b/>
          <w:bCs/>
          <w:sz w:val="28"/>
          <w:szCs w:val="28"/>
        </w:rPr>
      </w:pPr>
      <w:r w:rsidRPr="005C2404">
        <w:rPr>
          <w:rFonts w:asciiTheme="minorHAnsi" w:hAnsiTheme="minorHAnsi" w:cstheme="minorHAnsi"/>
          <w:b/>
          <w:bCs/>
          <w:sz w:val="28"/>
          <w:szCs w:val="28"/>
        </w:rPr>
        <w:t>IN THE INDUSTRIAL COURT OF UGANDA AT KAMPALA</w:t>
      </w:r>
    </w:p>
    <w:p w14:paraId="208ADC97" w14:textId="4408B31D" w:rsidR="00B436F2" w:rsidRPr="005C2404" w:rsidRDefault="00B436F2" w:rsidP="005C2404">
      <w:pPr>
        <w:pStyle w:val="NoSpacing"/>
        <w:spacing w:line="360" w:lineRule="auto"/>
        <w:jc w:val="center"/>
        <w:rPr>
          <w:rFonts w:asciiTheme="minorHAnsi" w:hAnsiTheme="minorHAnsi" w:cstheme="minorHAnsi"/>
          <w:b/>
          <w:bCs/>
          <w:sz w:val="28"/>
          <w:szCs w:val="28"/>
        </w:rPr>
      </w:pPr>
      <w:r w:rsidRPr="005C2404">
        <w:rPr>
          <w:rFonts w:asciiTheme="minorHAnsi" w:hAnsiTheme="minorHAnsi" w:cstheme="minorHAnsi"/>
          <w:b/>
          <w:bCs/>
          <w:sz w:val="28"/>
          <w:szCs w:val="28"/>
        </w:rPr>
        <w:t xml:space="preserve">LABOUR DISPUTE NO. </w:t>
      </w:r>
      <w:r w:rsidR="00DF50C5" w:rsidRPr="005C2404">
        <w:rPr>
          <w:rFonts w:asciiTheme="minorHAnsi" w:hAnsiTheme="minorHAnsi" w:cstheme="minorHAnsi"/>
          <w:b/>
          <w:bCs/>
          <w:sz w:val="28"/>
          <w:szCs w:val="28"/>
        </w:rPr>
        <w:t>MISC. APPLN NO.46/2019</w:t>
      </w:r>
    </w:p>
    <w:p w14:paraId="0A3D45F4" w14:textId="637CB431" w:rsidR="00B436F2" w:rsidRPr="005C2404" w:rsidRDefault="00B436F2" w:rsidP="005C2404">
      <w:pPr>
        <w:pStyle w:val="NoSpacing"/>
        <w:spacing w:line="360" w:lineRule="auto"/>
        <w:jc w:val="center"/>
        <w:rPr>
          <w:rFonts w:asciiTheme="minorHAnsi" w:hAnsiTheme="minorHAnsi" w:cstheme="minorHAnsi"/>
          <w:b/>
          <w:bCs/>
          <w:sz w:val="28"/>
          <w:szCs w:val="28"/>
        </w:rPr>
      </w:pPr>
      <w:r w:rsidRPr="005C2404">
        <w:rPr>
          <w:rFonts w:asciiTheme="minorHAnsi" w:hAnsiTheme="minorHAnsi" w:cstheme="minorHAnsi"/>
          <w:b/>
          <w:bCs/>
          <w:sz w:val="28"/>
          <w:szCs w:val="28"/>
        </w:rPr>
        <w:t xml:space="preserve">ARISING FROM </w:t>
      </w:r>
      <w:r w:rsidR="00DF50C5" w:rsidRPr="005C2404">
        <w:rPr>
          <w:rFonts w:asciiTheme="minorHAnsi" w:hAnsiTheme="minorHAnsi" w:cstheme="minorHAnsi"/>
          <w:b/>
          <w:bCs/>
          <w:sz w:val="28"/>
          <w:szCs w:val="28"/>
        </w:rPr>
        <w:t>MA. NO.187/2018</w:t>
      </w:r>
    </w:p>
    <w:p w14:paraId="7953DE78" w14:textId="14083346" w:rsidR="00DF50C5" w:rsidRPr="005C2404" w:rsidRDefault="00DF50C5" w:rsidP="005C2404">
      <w:pPr>
        <w:pStyle w:val="NoSpacing"/>
        <w:spacing w:line="360" w:lineRule="auto"/>
        <w:rPr>
          <w:rFonts w:asciiTheme="minorHAnsi" w:hAnsiTheme="minorHAnsi" w:cstheme="minorHAnsi"/>
          <w:b/>
          <w:bCs/>
          <w:sz w:val="28"/>
          <w:szCs w:val="28"/>
        </w:rPr>
      </w:pPr>
      <w:r w:rsidRPr="005C2404">
        <w:rPr>
          <w:rFonts w:asciiTheme="minorHAnsi" w:hAnsiTheme="minorHAnsi" w:cstheme="minorHAnsi"/>
          <w:b/>
          <w:bCs/>
          <w:sz w:val="28"/>
          <w:szCs w:val="28"/>
        </w:rPr>
        <w:t>BUDUDA DISTRICT LOCAL</w:t>
      </w:r>
    </w:p>
    <w:p w14:paraId="6BB164D9" w14:textId="015E729A" w:rsidR="00B436F2" w:rsidRPr="005C2404" w:rsidRDefault="00DF50C5" w:rsidP="005C2404">
      <w:pPr>
        <w:pStyle w:val="NoSpacing"/>
        <w:spacing w:line="360" w:lineRule="auto"/>
        <w:jc w:val="center"/>
        <w:rPr>
          <w:rFonts w:asciiTheme="minorHAnsi" w:hAnsiTheme="minorHAnsi" w:cstheme="minorHAnsi"/>
          <w:b/>
          <w:bCs/>
          <w:sz w:val="28"/>
          <w:szCs w:val="28"/>
        </w:rPr>
      </w:pPr>
      <w:r w:rsidRPr="005C2404">
        <w:rPr>
          <w:rFonts w:asciiTheme="minorHAnsi" w:hAnsiTheme="minorHAnsi" w:cstheme="minorHAnsi"/>
          <w:b/>
          <w:bCs/>
          <w:sz w:val="28"/>
          <w:szCs w:val="28"/>
        </w:rPr>
        <w:t xml:space="preserve">GOVERNMENT                 </w:t>
      </w:r>
      <w:r w:rsidR="00B436F2" w:rsidRPr="005C2404">
        <w:rPr>
          <w:rFonts w:asciiTheme="minorHAnsi" w:hAnsiTheme="minorHAnsi" w:cstheme="minorHAnsi"/>
          <w:b/>
          <w:bCs/>
          <w:sz w:val="28"/>
          <w:szCs w:val="28"/>
        </w:rPr>
        <w:t xml:space="preserve">                                          ………………………</w:t>
      </w:r>
      <w:proofErr w:type="gramStart"/>
      <w:r w:rsidR="00B436F2" w:rsidRPr="005C2404">
        <w:rPr>
          <w:rFonts w:asciiTheme="minorHAnsi" w:hAnsiTheme="minorHAnsi" w:cstheme="minorHAnsi"/>
          <w:b/>
          <w:bCs/>
          <w:sz w:val="28"/>
          <w:szCs w:val="28"/>
        </w:rPr>
        <w:t>…..</w:t>
      </w:r>
      <w:proofErr w:type="gramEnd"/>
      <w:r w:rsidR="00B436F2" w:rsidRPr="005C2404">
        <w:rPr>
          <w:rFonts w:asciiTheme="minorHAnsi" w:hAnsiTheme="minorHAnsi" w:cstheme="minorHAnsi"/>
          <w:b/>
          <w:bCs/>
          <w:sz w:val="28"/>
          <w:szCs w:val="28"/>
        </w:rPr>
        <w:t xml:space="preserve"> CLAIMANT</w:t>
      </w:r>
    </w:p>
    <w:p w14:paraId="0F76D66A" w14:textId="77777777" w:rsidR="00B436F2" w:rsidRPr="005C2404" w:rsidRDefault="00B436F2" w:rsidP="005C2404">
      <w:pPr>
        <w:pStyle w:val="NoSpacing"/>
        <w:spacing w:line="360" w:lineRule="auto"/>
        <w:jc w:val="center"/>
        <w:rPr>
          <w:rFonts w:asciiTheme="minorHAnsi" w:hAnsiTheme="minorHAnsi" w:cstheme="minorHAnsi"/>
          <w:b/>
          <w:bCs/>
          <w:sz w:val="28"/>
          <w:szCs w:val="28"/>
        </w:rPr>
      </w:pPr>
      <w:r w:rsidRPr="005C2404">
        <w:rPr>
          <w:rFonts w:asciiTheme="minorHAnsi" w:hAnsiTheme="minorHAnsi" w:cstheme="minorHAnsi"/>
          <w:b/>
          <w:bCs/>
          <w:sz w:val="28"/>
          <w:szCs w:val="28"/>
        </w:rPr>
        <w:t>VERSUS</w:t>
      </w:r>
    </w:p>
    <w:p w14:paraId="5D0C6477" w14:textId="19A3C492" w:rsidR="00B436F2" w:rsidRPr="005C2404" w:rsidRDefault="00DF50C5" w:rsidP="005C2404">
      <w:pPr>
        <w:pStyle w:val="NoSpacing"/>
        <w:spacing w:line="360" w:lineRule="auto"/>
        <w:jc w:val="center"/>
        <w:rPr>
          <w:rFonts w:asciiTheme="minorHAnsi" w:hAnsiTheme="minorHAnsi" w:cstheme="minorHAnsi"/>
          <w:b/>
          <w:bCs/>
          <w:sz w:val="28"/>
          <w:szCs w:val="28"/>
        </w:rPr>
      </w:pPr>
      <w:r w:rsidRPr="005C2404">
        <w:rPr>
          <w:rFonts w:asciiTheme="minorHAnsi" w:hAnsiTheme="minorHAnsi" w:cstheme="minorHAnsi"/>
          <w:b/>
          <w:bCs/>
          <w:sz w:val="28"/>
          <w:szCs w:val="28"/>
        </w:rPr>
        <w:t>TSOLOBI DAVID &amp;2 OTHERS</w:t>
      </w:r>
      <w:r w:rsidR="00B436F2" w:rsidRPr="005C2404">
        <w:rPr>
          <w:rFonts w:asciiTheme="minorHAnsi" w:hAnsiTheme="minorHAnsi" w:cstheme="minorHAnsi"/>
          <w:b/>
          <w:bCs/>
          <w:sz w:val="28"/>
          <w:szCs w:val="28"/>
        </w:rPr>
        <w:t xml:space="preserve">                                       …………………. RESPONDENT</w:t>
      </w:r>
    </w:p>
    <w:p w14:paraId="3F771FC4" w14:textId="77777777" w:rsidR="00B436F2" w:rsidRPr="005C2404" w:rsidRDefault="00B436F2"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BEFORE:</w:t>
      </w:r>
    </w:p>
    <w:p w14:paraId="580A89AE" w14:textId="1B4B37CE" w:rsidR="00B436F2" w:rsidRPr="005C2404" w:rsidRDefault="00B436F2"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 xml:space="preserve">THE HON. CHIEF JUDGE, ASAPH RUHINDA NTENGYE </w:t>
      </w:r>
    </w:p>
    <w:p w14:paraId="2750AC22" w14:textId="77777777" w:rsidR="00B436F2" w:rsidRPr="005C2404" w:rsidRDefault="00B436F2"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THE HON. JUDGE, LINDA LILLIAN TUMUSIIME MUGISHA</w:t>
      </w:r>
    </w:p>
    <w:p w14:paraId="5CE8589C" w14:textId="77777777" w:rsidR="00B436F2" w:rsidRPr="005C2404" w:rsidRDefault="00B436F2" w:rsidP="005C2404">
      <w:pPr>
        <w:pStyle w:val="NoSpacing"/>
        <w:spacing w:line="360" w:lineRule="auto"/>
        <w:jc w:val="both"/>
        <w:rPr>
          <w:rFonts w:asciiTheme="minorHAnsi" w:hAnsiTheme="minorHAnsi" w:cstheme="minorHAnsi"/>
          <w:b/>
          <w:bCs/>
          <w:sz w:val="28"/>
          <w:szCs w:val="28"/>
          <w:u w:val="single"/>
        </w:rPr>
      </w:pPr>
      <w:r w:rsidRPr="005C2404">
        <w:rPr>
          <w:rFonts w:asciiTheme="minorHAnsi" w:hAnsiTheme="minorHAnsi" w:cstheme="minorHAnsi"/>
          <w:b/>
          <w:bCs/>
          <w:sz w:val="28"/>
          <w:szCs w:val="28"/>
          <w:u w:val="single"/>
        </w:rPr>
        <w:t>PANELISTS</w:t>
      </w:r>
    </w:p>
    <w:p w14:paraId="589C44B8" w14:textId="0E240F9A" w:rsidR="00B436F2" w:rsidRPr="005C2404" w:rsidRDefault="00B436F2"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 xml:space="preserve">1. MR. </w:t>
      </w:r>
      <w:r w:rsidR="00DF50C5" w:rsidRPr="005C2404">
        <w:rPr>
          <w:rFonts w:asciiTheme="minorHAnsi" w:hAnsiTheme="minorHAnsi" w:cstheme="minorHAnsi"/>
          <w:b/>
          <w:bCs/>
          <w:sz w:val="28"/>
          <w:szCs w:val="28"/>
        </w:rPr>
        <w:t>RWOMUSHANA JACK</w:t>
      </w:r>
    </w:p>
    <w:p w14:paraId="7E051DD5" w14:textId="77777777" w:rsidR="00B436F2" w:rsidRPr="005C2404" w:rsidRDefault="00B436F2"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2. MS. ROSE GIDONGO</w:t>
      </w:r>
    </w:p>
    <w:p w14:paraId="2556702A" w14:textId="6F3E5F2C" w:rsidR="00B436F2" w:rsidRPr="005C2404" w:rsidRDefault="00B436F2"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 xml:space="preserve">3. MR. </w:t>
      </w:r>
      <w:r w:rsidR="00DF50C5" w:rsidRPr="005C2404">
        <w:rPr>
          <w:rFonts w:asciiTheme="minorHAnsi" w:hAnsiTheme="minorHAnsi" w:cstheme="minorHAnsi"/>
          <w:b/>
          <w:bCs/>
          <w:sz w:val="28"/>
          <w:szCs w:val="28"/>
        </w:rPr>
        <w:t>ANTHONY WANYAMA</w:t>
      </w:r>
    </w:p>
    <w:p w14:paraId="46D61E55" w14:textId="4F8B5744" w:rsidR="00DF50C5" w:rsidRPr="005C2404" w:rsidRDefault="00DF50C5" w:rsidP="005C2404">
      <w:pPr>
        <w:pStyle w:val="NoSpacing"/>
        <w:spacing w:line="360" w:lineRule="auto"/>
        <w:jc w:val="center"/>
        <w:rPr>
          <w:rFonts w:asciiTheme="minorHAnsi" w:hAnsiTheme="minorHAnsi" w:cstheme="minorHAnsi"/>
          <w:b/>
          <w:bCs/>
          <w:sz w:val="28"/>
          <w:szCs w:val="28"/>
        </w:rPr>
      </w:pPr>
      <w:r w:rsidRPr="005C2404">
        <w:rPr>
          <w:rFonts w:asciiTheme="minorHAnsi" w:hAnsiTheme="minorHAnsi" w:cstheme="minorHAnsi"/>
          <w:b/>
          <w:bCs/>
          <w:sz w:val="28"/>
          <w:szCs w:val="28"/>
        </w:rPr>
        <w:t>RULING</w:t>
      </w:r>
    </w:p>
    <w:p w14:paraId="1B2BEA9A" w14:textId="354F560B" w:rsidR="00DF50C5" w:rsidRPr="005C2404" w:rsidRDefault="00DF50C5"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 xml:space="preserve">The </w:t>
      </w:r>
      <w:r w:rsidR="005C2404" w:rsidRPr="005C2404">
        <w:rPr>
          <w:rFonts w:asciiTheme="minorHAnsi" w:hAnsiTheme="minorHAnsi" w:cstheme="minorHAnsi"/>
          <w:bCs/>
          <w:sz w:val="28"/>
          <w:szCs w:val="28"/>
        </w:rPr>
        <w:t>A</w:t>
      </w:r>
      <w:r w:rsidRPr="005C2404">
        <w:rPr>
          <w:rFonts w:asciiTheme="minorHAnsi" w:hAnsiTheme="minorHAnsi" w:cstheme="minorHAnsi"/>
          <w:bCs/>
          <w:sz w:val="28"/>
          <w:szCs w:val="28"/>
        </w:rPr>
        <w:t xml:space="preserve">pplicant </w:t>
      </w:r>
      <w:proofErr w:type="spellStart"/>
      <w:r w:rsidRPr="005C2404">
        <w:rPr>
          <w:rFonts w:asciiTheme="minorHAnsi" w:hAnsiTheme="minorHAnsi" w:cstheme="minorHAnsi"/>
          <w:bCs/>
          <w:sz w:val="28"/>
          <w:szCs w:val="28"/>
        </w:rPr>
        <w:t>Bududa</w:t>
      </w:r>
      <w:proofErr w:type="spellEnd"/>
      <w:r w:rsidRPr="005C2404">
        <w:rPr>
          <w:rFonts w:asciiTheme="minorHAnsi" w:hAnsiTheme="minorHAnsi" w:cstheme="minorHAnsi"/>
          <w:bCs/>
          <w:sz w:val="28"/>
          <w:szCs w:val="28"/>
        </w:rPr>
        <w:t xml:space="preserve"> District </w:t>
      </w:r>
      <w:r w:rsidR="005C2404" w:rsidRPr="005C2404">
        <w:rPr>
          <w:rFonts w:asciiTheme="minorHAnsi" w:hAnsiTheme="minorHAnsi" w:cstheme="minorHAnsi"/>
          <w:bCs/>
          <w:sz w:val="28"/>
          <w:szCs w:val="28"/>
        </w:rPr>
        <w:t>L</w:t>
      </w:r>
      <w:r w:rsidRPr="005C2404">
        <w:rPr>
          <w:rFonts w:asciiTheme="minorHAnsi" w:hAnsiTheme="minorHAnsi" w:cstheme="minorHAnsi"/>
          <w:bCs/>
          <w:sz w:val="28"/>
          <w:szCs w:val="28"/>
        </w:rPr>
        <w:t>ocal Government, brought for an order to stay execution of the Judgement of this court Labour Dispute No. 91</w:t>
      </w:r>
      <w:r w:rsidR="000954E9" w:rsidRPr="005C2404">
        <w:rPr>
          <w:rFonts w:asciiTheme="minorHAnsi" w:hAnsiTheme="minorHAnsi" w:cstheme="minorHAnsi"/>
          <w:bCs/>
          <w:sz w:val="28"/>
          <w:szCs w:val="28"/>
        </w:rPr>
        <w:t>/2017, until the determination of the applicant’s appeal to the Court of Appeal</w:t>
      </w:r>
      <w:r w:rsidR="00EB3B63" w:rsidRPr="005C2404">
        <w:rPr>
          <w:rFonts w:asciiTheme="minorHAnsi" w:hAnsiTheme="minorHAnsi" w:cstheme="minorHAnsi"/>
          <w:bCs/>
          <w:sz w:val="28"/>
          <w:szCs w:val="28"/>
        </w:rPr>
        <w:t xml:space="preserve"> and costs of the application.</w:t>
      </w:r>
    </w:p>
    <w:p w14:paraId="2F9FBE0C" w14:textId="0AE185E9" w:rsidR="00DF50C5" w:rsidRPr="005C2404" w:rsidRDefault="000954E9"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The A</w:t>
      </w:r>
      <w:r w:rsidR="00DF50C5" w:rsidRPr="005C2404">
        <w:rPr>
          <w:rFonts w:asciiTheme="minorHAnsi" w:hAnsiTheme="minorHAnsi" w:cstheme="minorHAnsi"/>
          <w:bCs/>
          <w:sz w:val="28"/>
          <w:szCs w:val="28"/>
        </w:rPr>
        <w:t>pplication</w:t>
      </w:r>
      <w:r w:rsidRPr="005C2404">
        <w:rPr>
          <w:rFonts w:asciiTheme="minorHAnsi" w:hAnsiTheme="minorHAnsi" w:cstheme="minorHAnsi"/>
          <w:bCs/>
          <w:sz w:val="28"/>
          <w:szCs w:val="28"/>
        </w:rPr>
        <w:t xml:space="preserve"> is brought </w:t>
      </w:r>
      <w:r w:rsidR="00DF50C5" w:rsidRPr="005C2404">
        <w:rPr>
          <w:rFonts w:asciiTheme="minorHAnsi" w:hAnsiTheme="minorHAnsi" w:cstheme="minorHAnsi"/>
          <w:bCs/>
          <w:sz w:val="28"/>
          <w:szCs w:val="28"/>
        </w:rPr>
        <w:t xml:space="preserve">by Notice of Motion under section 98 of the CPA and Order 43 (1), (3) and (5) of the Civil Procedure </w:t>
      </w:r>
      <w:r w:rsidR="00C95741" w:rsidRPr="005C2404">
        <w:rPr>
          <w:rFonts w:asciiTheme="minorHAnsi" w:hAnsiTheme="minorHAnsi" w:cstheme="minorHAnsi"/>
          <w:bCs/>
          <w:sz w:val="28"/>
          <w:szCs w:val="28"/>
        </w:rPr>
        <w:t>Rules on</w:t>
      </w:r>
      <w:r w:rsidRPr="005C2404">
        <w:rPr>
          <w:rFonts w:asciiTheme="minorHAnsi" w:hAnsiTheme="minorHAnsi" w:cstheme="minorHAnsi"/>
          <w:bCs/>
          <w:sz w:val="28"/>
          <w:szCs w:val="28"/>
        </w:rPr>
        <w:t xml:space="preserve"> the following grounds:</w:t>
      </w:r>
    </w:p>
    <w:p w14:paraId="24F84F1C" w14:textId="438CE019" w:rsidR="00EB3B63" w:rsidRPr="005C2404" w:rsidRDefault="00EB3B63"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The Applica</w:t>
      </w:r>
      <w:r w:rsidR="00081AA8">
        <w:rPr>
          <w:rFonts w:asciiTheme="minorHAnsi" w:hAnsiTheme="minorHAnsi" w:cstheme="minorHAnsi"/>
          <w:bCs/>
          <w:sz w:val="28"/>
          <w:szCs w:val="28"/>
        </w:rPr>
        <w:t>nt</w:t>
      </w:r>
      <w:r w:rsidRPr="005C2404">
        <w:rPr>
          <w:rFonts w:asciiTheme="minorHAnsi" w:hAnsiTheme="minorHAnsi" w:cstheme="minorHAnsi"/>
          <w:bCs/>
          <w:sz w:val="28"/>
          <w:szCs w:val="28"/>
        </w:rPr>
        <w:t xml:space="preserve"> filed an appeal against the whole decision of the Industrial Court Labour Dispute No. 91 of 2017 which has a likelihood of success.</w:t>
      </w:r>
    </w:p>
    <w:p w14:paraId="37C12E96" w14:textId="310F8E25" w:rsidR="00EB3B63" w:rsidRPr="005C2404" w:rsidRDefault="00EB3B63"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The Respondent has threatened to execute the Decree.</w:t>
      </w:r>
    </w:p>
    <w:p w14:paraId="0865D322" w14:textId="52FADB6E" w:rsidR="00EB3B63" w:rsidRPr="005C2404" w:rsidRDefault="00EB3B63"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The Appeal will be rendered nugatory if an interim order for stay of execution is not granted.</w:t>
      </w:r>
    </w:p>
    <w:p w14:paraId="7CC0F49B" w14:textId="2EAC1E08" w:rsidR="00EB3B63" w:rsidRPr="005C2404" w:rsidRDefault="00EB3B63"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lastRenderedPageBreak/>
        <w:t>The Applicants will suffer substantial irreparable loss if execution is not stayed.</w:t>
      </w:r>
    </w:p>
    <w:p w14:paraId="6E218831" w14:textId="1EE5CA19" w:rsidR="00EB3B63" w:rsidRPr="005C2404" w:rsidRDefault="00EB3B63"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That the application was brought without delay.</w:t>
      </w:r>
    </w:p>
    <w:p w14:paraId="7086E228" w14:textId="1C25438B" w:rsidR="00EB3B63" w:rsidRPr="005C2404" w:rsidRDefault="00EB3B63"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The application is supported by the affidavit sworn by the</w:t>
      </w:r>
      <w:r w:rsidR="00060A34" w:rsidRPr="005C2404">
        <w:rPr>
          <w:rFonts w:asciiTheme="minorHAnsi" w:hAnsiTheme="minorHAnsi" w:cstheme="minorHAnsi"/>
          <w:bCs/>
          <w:sz w:val="28"/>
          <w:szCs w:val="28"/>
        </w:rPr>
        <w:t xml:space="preserve"> Chief Administrative Officer of the Applicant, </w:t>
      </w:r>
      <w:proofErr w:type="spellStart"/>
      <w:r w:rsidR="00060A34" w:rsidRPr="005C2404">
        <w:rPr>
          <w:rFonts w:asciiTheme="minorHAnsi" w:hAnsiTheme="minorHAnsi" w:cstheme="minorHAnsi"/>
          <w:bCs/>
          <w:sz w:val="28"/>
          <w:szCs w:val="28"/>
        </w:rPr>
        <w:t>Namulondo</w:t>
      </w:r>
      <w:proofErr w:type="spellEnd"/>
      <w:r w:rsidR="00060A34" w:rsidRPr="005C2404">
        <w:rPr>
          <w:rFonts w:asciiTheme="minorHAnsi" w:hAnsiTheme="minorHAnsi" w:cstheme="minorHAnsi"/>
          <w:bCs/>
          <w:sz w:val="28"/>
          <w:szCs w:val="28"/>
        </w:rPr>
        <w:t xml:space="preserve"> </w:t>
      </w:r>
      <w:proofErr w:type="spellStart"/>
      <w:r w:rsidR="00060A34" w:rsidRPr="005C2404">
        <w:rPr>
          <w:rFonts w:asciiTheme="minorHAnsi" w:hAnsiTheme="minorHAnsi" w:cstheme="minorHAnsi"/>
          <w:bCs/>
          <w:sz w:val="28"/>
          <w:szCs w:val="28"/>
        </w:rPr>
        <w:t>Tappy</w:t>
      </w:r>
      <w:proofErr w:type="spellEnd"/>
      <w:r w:rsidR="00060A34" w:rsidRPr="005C2404">
        <w:rPr>
          <w:rFonts w:asciiTheme="minorHAnsi" w:hAnsiTheme="minorHAnsi" w:cstheme="minorHAnsi"/>
          <w:bCs/>
          <w:sz w:val="28"/>
          <w:szCs w:val="28"/>
        </w:rPr>
        <w:t xml:space="preserve">, </w:t>
      </w:r>
      <w:r w:rsidRPr="005C2404">
        <w:rPr>
          <w:rFonts w:asciiTheme="minorHAnsi" w:hAnsiTheme="minorHAnsi" w:cstheme="minorHAnsi"/>
          <w:bCs/>
          <w:sz w:val="28"/>
          <w:szCs w:val="28"/>
        </w:rPr>
        <w:t>on the 12/12/2018.</w:t>
      </w:r>
    </w:p>
    <w:p w14:paraId="074BA3BA" w14:textId="3EAB0416" w:rsidR="001605F9" w:rsidRPr="005C2404" w:rsidRDefault="00EB3B63"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In reply the Respondents filed individual affidavits opposing the application</w:t>
      </w:r>
      <w:r w:rsidR="00CC732D">
        <w:rPr>
          <w:rFonts w:asciiTheme="minorHAnsi" w:hAnsiTheme="minorHAnsi" w:cstheme="minorHAnsi"/>
          <w:bCs/>
          <w:sz w:val="28"/>
          <w:szCs w:val="28"/>
        </w:rPr>
        <w:t>.</w:t>
      </w:r>
      <w:r w:rsidR="004D4AAE" w:rsidRPr="005C2404">
        <w:rPr>
          <w:rFonts w:asciiTheme="minorHAnsi" w:hAnsiTheme="minorHAnsi" w:cstheme="minorHAnsi"/>
          <w:bCs/>
          <w:sz w:val="28"/>
          <w:szCs w:val="28"/>
        </w:rPr>
        <w:t xml:space="preserve"> The gist of their opposition is that the application is incompetent because it was served outside the time prescribed by law, without leave of court and therefore it should be struck out</w:t>
      </w:r>
      <w:r w:rsidR="00CC3742" w:rsidRPr="005C2404">
        <w:rPr>
          <w:rFonts w:asciiTheme="minorHAnsi" w:hAnsiTheme="minorHAnsi" w:cstheme="minorHAnsi"/>
          <w:bCs/>
          <w:sz w:val="28"/>
          <w:szCs w:val="28"/>
        </w:rPr>
        <w:t xml:space="preserve"> with costs because the notice of motion was sealed by court on 22/03/2019 and was only served on the Respondent on 30/04/2019</w:t>
      </w:r>
      <w:r w:rsidR="004D4AAE" w:rsidRPr="005C2404">
        <w:rPr>
          <w:rFonts w:asciiTheme="minorHAnsi" w:hAnsiTheme="minorHAnsi" w:cstheme="minorHAnsi"/>
          <w:bCs/>
          <w:sz w:val="28"/>
          <w:szCs w:val="28"/>
        </w:rPr>
        <w:t xml:space="preserve">. </w:t>
      </w:r>
      <w:r w:rsidR="004D4AAE" w:rsidRPr="005C2404">
        <w:rPr>
          <w:rFonts w:asciiTheme="minorHAnsi" w:hAnsiTheme="minorHAnsi" w:cstheme="minorHAnsi"/>
          <w:sz w:val="28"/>
          <w:szCs w:val="28"/>
        </w:rPr>
        <w:tab/>
      </w:r>
      <w:r w:rsidR="001605F9" w:rsidRPr="005C2404">
        <w:rPr>
          <w:rFonts w:asciiTheme="minorHAnsi" w:hAnsiTheme="minorHAnsi" w:cstheme="minorHAnsi"/>
          <w:bCs/>
          <w:sz w:val="28"/>
          <w:szCs w:val="28"/>
        </w:rPr>
        <w:t>Therefore,</w:t>
      </w:r>
      <w:r w:rsidR="00CC3742" w:rsidRPr="005C2404">
        <w:rPr>
          <w:rFonts w:asciiTheme="minorHAnsi" w:hAnsiTheme="minorHAnsi" w:cstheme="minorHAnsi"/>
          <w:bCs/>
          <w:sz w:val="28"/>
          <w:szCs w:val="28"/>
        </w:rPr>
        <w:t xml:space="preserve"> the applicant is guilty of dilatory conduct</w:t>
      </w:r>
      <w:r w:rsidR="00394395" w:rsidRPr="005C2404">
        <w:rPr>
          <w:rFonts w:asciiTheme="minorHAnsi" w:hAnsiTheme="minorHAnsi" w:cstheme="minorHAnsi"/>
          <w:bCs/>
          <w:sz w:val="28"/>
          <w:szCs w:val="28"/>
        </w:rPr>
        <w:t xml:space="preserve">. That this Court rightly made the award in their </w:t>
      </w:r>
      <w:proofErr w:type="spellStart"/>
      <w:r w:rsidR="00394395" w:rsidRPr="005C2404">
        <w:rPr>
          <w:rFonts w:asciiTheme="minorHAnsi" w:hAnsiTheme="minorHAnsi" w:cstheme="minorHAnsi"/>
          <w:bCs/>
          <w:sz w:val="28"/>
          <w:szCs w:val="28"/>
        </w:rPr>
        <w:t>favour</w:t>
      </w:r>
      <w:proofErr w:type="spellEnd"/>
      <w:r w:rsidR="00394395" w:rsidRPr="005C2404">
        <w:rPr>
          <w:rFonts w:asciiTheme="minorHAnsi" w:hAnsiTheme="minorHAnsi" w:cstheme="minorHAnsi"/>
          <w:bCs/>
          <w:sz w:val="28"/>
          <w:szCs w:val="28"/>
        </w:rPr>
        <w:t xml:space="preserve"> and the application is only intended to delay the Respondents realization of the fruits of their award. It was their evidence that substantial loss would be occasioned to them if the execution is allowed </w:t>
      </w:r>
      <w:r w:rsidR="005150C8" w:rsidRPr="005C2404">
        <w:rPr>
          <w:rFonts w:asciiTheme="minorHAnsi" w:hAnsiTheme="minorHAnsi" w:cstheme="minorHAnsi"/>
          <w:bCs/>
          <w:sz w:val="28"/>
          <w:szCs w:val="28"/>
        </w:rPr>
        <w:t xml:space="preserve">and the </w:t>
      </w:r>
      <w:proofErr w:type="spellStart"/>
      <w:r w:rsidR="005150C8" w:rsidRPr="005C2404">
        <w:rPr>
          <w:rFonts w:asciiTheme="minorHAnsi" w:hAnsiTheme="minorHAnsi" w:cstheme="minorHAnsi"/>
          <w:bCs/>
          <w:sz w:val="28"/>
          <w:szCs w:val="28"/>
        </w:rPr>
        <w:t>Respondent’s</w:t>
      </w:r>
      <w:proofErr w:type="spellEnd"/>
      <w:r w:rsidR="005150C8" w:rsidRPr="005C2404">
        <w:rPr>
          <w:rFonts w:asciiTheme="minorHAnsi" w:hAnsiTheme="minorHAnsi" w:cstheme="minorHAnsi"/>
          <w:bCs/>
          <w:sz w:val="28"/>
          <w:szCs w:val="28"/>
        </w:rPr>
        <w:t xml:space="preserve"> have the ability to refund any monies should the applicant succeed in the appeal, but since the appeal has no chance of </w:t>
      </w:r>
      <w:r w:rsidR="00421AAC" w:rsidRPr="005C2404">
        <w:rPr>
          <w:rFonts w:asciiTheme="minorHAnsi" w:hAnsiTheme="minorHAnsi" w:cstheme="minorHAnsi"/>
          <w:bCs/>
          <w:sz w:val="28"/>
          <w:szCs w:val="28"/>
        </w:rPr>
        <w:t>success,</w:t>
      </w:r>
      <w:r w:rsidR="005150C8" w:rsidRPr="005C2404">
        <w:rPr>
          <w:rFonts w:asciiTheme="minorHAnsi" w:hAnsiTheme="minorHAnsi" w:cstheme="minorHAnsi"/>
          <w:bCs/>
          <w:sz w:val="28"/>
          <w:szCs w:val="28"/>
        </w:rPr>
        <w:t xml:space="preserve"> they should not be denied the fruits of their award. It was further their evidence there was inordinate delay on the part of the applicant who took no steps since March 2018.</w:t>
      </w:r>
      <w:r w:rsidR="00421AAC" w:rsidRPr="005C2404">
        <w:rPr>
          <w:rFonts w:asciiTheme="minorHAnsi" w:hAnsiTheme="minorHAnsi" w:cstheme="minorHAnsi"/>
          <w:bCs/>
          <w:sz w:val="28"/>
          <w:szCs w:val="28"/>
        </w:rPr>
        <w:t xml:space="preserve"> </w:t>
      </w:r>
      <w:r w:rsidR="005150C8" w:rsidRPr="005C2404">
        <w:rPr>
          <w:rFonts w:asciiTheme="minorHAnsi" w:hAnsiTheme="minorHAnsi" w:cstheme="minorHAnsi"/>
          <w:bCs/>
          <w:sz w:val="28"/>
          <w:szCs w:val="28"/>
        </w:rPr>
        <w:t xml:space="preserve"> </w:t>
      </w:r>
    </w:p>
    <w:p w14:paraId="4FADAF90" w14:textId="5C5080CF" w:rsidR="000A5CD9" w:rsidRPr="005C2404" w:rsidRDefault="000A5CD9"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 xml:space="preserve">When the matter came up for hearing, </w:t>
      </w:r>
      <w:proofErr w:type="spellStart"/>
      <w:r w:rsidRPr="005C2404">
        <w:rPr>
          <w:rFonts w:asciiTheme="minorHAnsi" w:hAnsiTheme="minorHAnsi" w:cstheme="minorHAnsi"/>
          <w:bCs/>
          <w:sz w:val="28"/>
          <w:szCs w:val="28"/>
        </w:rPr>
        <w:t>Nakanaaba</w:t>
      </w:r>
      <w:proofErr w:type="spellEnd"/>
      <w:r w:rsidRPr="005C2404">
        <w:rPr>
          <w:rFonts w:asciiTheme="minorHAnsi" w:hAnsiTheme="minorHAnsi" w:cstheme="minorHAnsi"/>
          <w:bCs/>
          <w:sz w:val="28"/>
          <w:szCs w:val="28"/>
        </w:rPr>
        <w:t xml:space="preserve"> Barbra</w:t>
      </w:r>
      <w:r w:rsidR="0034436F" w:rsidRPr="005C2404">
        <w:rPr>
          <w:rFonts w:asciiTheme="minorHAnsi" w:hAnsiTheme="minorHAnsi" w:cstheme="minorHAnsi"/>
          <w:bCs/>
          <w:sz w:val="28"/>
          <w:szCs w:val="28"/>
        </w:rPr>
        <w:t xml:space="preserve">, </w:t>
      </w:r>
      <w:r w:rsidRPr="005C2404">
        <w:rPr>
          <w:rFonts w:asciiTheme="minorHAnsi" w:hAnsiTheme="minorHAnsi" w:cstheme="minorHAnsi"/>
          <w:bCs/>
          <w:sz w:val="28"/>
          <w:szCs w:val="28"/>
        </w:rPr>
        <w:t xml:space="preserve">from the Attorney General’s Chambers in </w:t>
      </w:r>
      <w:proofErr w:type="spellStart"/>
      <w:r w:rsidRPr="005C2404">
        <w:rPr>
          <w:rFonts w:asciiTheme="minorHAnsi" w:hAnsiTheme="minorHAnsi" w:cstheme="minorHAnsi"/>
          <w:bCs/>
          <w:sz w:val="28"/>
          <w:szCs w:val="28"/>
        </w:rPr>
        <w:t>Mbale</w:t>
      </w:r>
      <w:proofErr w:type="spellEnd"/>
      <w:r w:rsidRPr="005C2404">
        <w:rPr>
          <w:rFonts w:asciiTheme="minorHAnsi" w:hAnsiTheme="minorHAnsi" w:cstheme="minorHAnsi"/>
          <w:bCs/>
          <w:sz w:val="28"/>
          <w:szCs w:val="28"/>
        </w:rPr>
        <w:t xml:space="preserve">, was for the Applicant and Samuel </w:t>
      </w:r>
      <w:proofErr w:type="spellStart"/>
      <w:r w:rsidRPr="005C2404">
        <w:rPr>
          <w:rFonts w:asciiTheme="minorHAnsi" w:hAnsiTheme="minorHAnsi" w:cstheme="minorHAnsi"/>
          <w:bCs/>
          <w:sz w:val="28"/>
          <w:szCs w:val="28"/>
        </w:rPr>
        <w:t>Kiriaghe</w:t>
      </w:r>
      <w:proofErr w:type="spellEnd"/>
      <w:r w:rsidRPr="005C2404">
        <w:rPr>
          <w:rFonts w:asciiTheme="minorHAnsi" w:hAnsiTheme="minorHAnsi" w:cstheme="minorHAnsi"/>
          <w:bCs/>
          <w:sz w:val="28"/>
          <w:szCs w:val="28"/>
        </w:rPr>
        <w:t xml:space="preserve"> of M/S MRK Advocates was for the Respondent.  </w:t>
      </w:r>
    </w:p>
    <w:p w14:paraId="68FF1A58" w14:textId="77777777" w:rsidR="00212092" w:rsidRPr="005C2404" w:rsidRDefault="00212092"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SUBMISSIONS</w:t>
      </w:r>
    </w:p>
    <w:p w14:paraId="2A09C1B7" w14:textId="6C4FF5CA" w:rsidR="00212092" w:rsidRPr="005C2404" w:rsidRDefault="00212092"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Counsel for the applicant submitted that the Applicant was dissatisfied with the  decision of the Industrial  court in LD No. 91/2017, in which the Applicant is said to have unlawfully dismissed the Respondents, yet they had been appoi</w:t>
      </w:r>
      <w:bookmarkStart w:id="0" w:name="_GoBack"/>
      <w:bookmarkEnd w:id="0"/>
      <w:r w:rsidRPr="005C2404">
        <w:rPr>
          <w:rFonts w:asciiTheme="minorHAnsi" w:hAnsiTheme="minorHAnsi" w:cstheme="minorHAnsi"/>
          <w:bCs/>
          <w:sz w:val="28"/>
          <w:szCs w:val="28"/>
        </w:rPr>
        <w:t xml:space="preserve">nted  into the District Service contrary to the law and policy and they were awarded </w:t>
      </w:r>
      <w:r w:rsidRPr="005C2404">
        <w:rPr>
          <w:rFonts w:asciiTheme="minorHAnsi" w:hAnsiTheme="minorHAnsi" w:cstheme="minorHAnsi"/>
          <w:bCs/>
          <w:sz w:val="28"/>
          <w:szCs w:val="28"/>
        </w:rPr>
        <w:lastRenderedPageBreak/>
        <w:t xml:space="preserve">excessive remedies which do not accrue in such circumstances. The Applicant therefore Appealed to the Court of Appeal at Kampala against the whole award. </w:t>
      </w:r>
    </w:p>
    <w:p w14:paraId="33A08063" w14:textId="1DF1F417" w:rsidR="00A43DD4" w:rsidRPr="005C2404" w:rsidRDefault="00212092"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The Respondents however filed Misc. Application 187/2018 seeking execution of the award and decree of the Industrial Court hence this application.  Counsel restate</w:t>
      </w:r>
      <w:r w:rsidR="000A5CD9" w:rsidRPr="005C2404">
        <w:rPr>
          <w:rFonts w:asciiTheme="minorHAnsi" w:hAnsiTheme="minorHAnsi" w:cstheme="minorHAnsi"/>
          <w:bCs/>
          <w:sz w:val="28"/>
          <w:szCs w:val="28"/>
        </w:rPr>
        <w:t>d</w:t>
      </w:r>
      <w:r w:rsidRPr="005C2404">
        <w:rPr>
          <w:rFonts w:asciiTheme="minorHAnsi" w:hAnsiTheme="minorHAnsi" w:cstheme="minorHAnsi"/>
          <w:bCs/>
          <w:sz w:val="28"/>
          <w:szCs w:val="28"/>
        </w:rPr>
        <w:t xml:space="preserve"> the grounds of the application as stated </w:t>
      </w:r>
      <w:r w:rsidR="000A5CD9" w:rsidRPr="005C2404">
        <w:rPr>
          <w:rFonts w:asciiTheme="minorHAnsi" w:hAnsiTheme="minorHAnsi" w:cstheme="minorHAnsi"/>
          <w:bCs/>
          <w:sz w:val="28"/>
          <w:szCs w:val="28"/>
        </w:rPr>
        <w:t>above</w:t>
      </w:r>
      <w:r w:rsidRPr="005C2404">
        <w:rPr>
          <w:rFonts w:asciiTheme="minorHAnsi" w:hAnsiTheme="minorHAnsi" w:cstheme="minorHAnsi"/>
          <w:bCs/>
          <w:sz w:val="28"/>
          <w:szCs w:val="28"/>
        </w:rPr>
        <w:t xml:space="preserve"> </w:t>
      </w:r>
      <w:r w:rsidR="00A43DD4" w:rsidRPr="005C2404">
        <w:rPr>
          <w:rFonts w:asciiTheme="minorHAnsi" w:hAnsiTheme="minorHAnsi" w:cstheme="minorHAnsi"/>
          <w:bCs/>
          <w:sz w:val="28"/>
          <w:szCs w:val="28"/>
        </w:rPr>
        <w:t>and according to h</w:t>
      </w:r>
      <w:r w:rsidR="000A5CD9" w:rsidRPr="005C2404">
        <w:rPr>
          <w:rFonts w:asciiTheme="minorHAnsi" w:hAnsiTheme="minorHAnsi" w:cstheme="minorHAnsi"/>
          <w:bCs/>
          <w:sz w:val="28"/>
          <w:szCs w:val="28"/>
        </w:rPr>
        <w:t>er</w:t>
      </w:r>
      <w:r w:rsidR="00A43DD4" w:rsidRPr="005C2404">
        <w:rPr>
          <w:rFonts w:asciiTheme="minorHAnsi" w:hAnsiTheme="minorHAnsi" w:cstheme="minorHAnsi"/>
          <w:bCs/>
          <w:sz w:val="28"/>
          <w:szCs w:val="28"/>
        </w:rPr>
        <w:t xml:space="preserve"> the following were the issues for determination:</w:t>
      </w:r>
    </w:p>
    <w:p w14:paraId="5F4AA214" w14:textId="58DE193B" w:rsidR="004D4AAE" w:rsidRPr="005C2404" w:rsidRDefault="00A43DD4" w:rsidP="005C2404">
      <w:pPr>
        <w:pStyle w:val="NoSpacing"/>
        <w:numPr>
          <w:ilvl w:val="0"/>
          <w:numId w:val="16"/>
        </w:numPr>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Whether there are grounds for stay of execution?</w:t>
      </w:r>
    </w:p>
    <w:p w14:paraId="12964044" w14:textId="6FABC2AF" w:rsidR="00A43DD4" w:rsidRPr="005C2404" w:rsidRDefault="00A43DD4" w:rsidP="005C2404">
      <w:pPr>
        <w:pStyle w:val="NoSpacing"/>
        <w:numPr>
          <w:ilvl w:val="0"/>
          <w:numId w:val="16"/>
        </w:numPr>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What remedies are available to the parties?</w:t>
      </w:r>
    </w:p>
    <w:p w14:paraId="2B589907" w14:textId="615BD328" w:rsidR="00A43DD4" w:rsidRPr="005C2404" w:rsidRDefault="00A43DD4"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 xml:space="preserve">Based on </w:t>
      </w:r>
      <w:r w:rsidRPr="005C2404">
        <w:rPr>
          <w:rFonts w:asciiTheme="minorHAnsi" w:hAnsiTheme="minorHAnsi" w:cstheme="minorHAnsi"/>
          <w:sz w:val="28"/>
          <w:szCs w:val="28"/>
        </w:rPr>
        <w:t xml:space="preserve">National Housing and </w:t>
      </w:r>
      <w:r w:rsidR="000A5CD9" w:rsidRPr="005C2404">
        <w:rPr>
          <w:rFonts w:asciiTheme="minorHAnsi" w:hAnsiTheme="minorHAnsi" w:cstheme="minorHAnsi"/>
          <w:sz w:val="28"/>
          <w:szCs w:val="28"/>
        </w:rPr>
        <w:t>Construction Corporation vs</w:t>
      </w:r>
      <w:r w:rsidRPr="005C2404">
        <w:rPr>
          <w:rFonts w:asciiTheme="minorHAnsi" w:hAnsiTheme="minorHAnsi" w:cstheme="minorHAnsi"/>
          <w:sz w:val="28"/>
          <w:szCs w:val="28"/>
        </w:rPr>
        <w:t xml:space="preserve"> Kampala District Land Board&amp; Anor, No.6/2002, and</w:t>
      </w:r>
      <w:r w:rsidR="00EB7647" w:rsidRPr="005C2404">
        <w:rPr>
          <w:rFonts w:asciiTheme="minorHAnsi" w:hAnsiTheme="minorHAnsi" w:cstheme="minorHAnsi"/>
          <w:b/>
          <w:bCs/>
          <w:sz w:val="28"/>
          <w:szCs w:val="28"/>
        </w:rPr>
        <w:t xml:space="preserve"> </w:t>
      </w:r>
      <w:r w:rsidRPr="005C2404">
        <w:rPr>
          <w:rFonts w:asciiTheme="minorHAnsi" w:hAnsiTheme="minorHAnsi" w:cstheme="minorHAnsi"/>
          <w:sz w:val="28"/>
          <w:szCs w:val="28"/>
        </w:rPr>
        <w:t xml:space="preserve">cited in </w:t>
      </w:r>
      <w:proofErr w:type="spellStart"/>
      <w:r w:rsidRPr="005C2404">
        <w:rPr>
          <w:rFonts w:asciiTheme="minorHAnsi" w:hAnsiTheme="minorHAnsi" w:cstheme="minorHAnsi"/>
          <w:b/>
          <w:bCs/>
          <w:sz w:val="28"/>
          <w:szCs w:val="28"/>
        </w:rPr>
        <w:t>Gashumba</w:t>
      </w:r>
      <w:proofErr w:type="spellEnd"/>
      <w:r w:rsidRPr="005C2404">
        <w:rPr>
          <w:rFonts w:asciiTheme="minorHAnsi" w:hAnsiTheme="minorHAnsi" w:cstheme="minorHAnsi"/>
          <w:b/>
          <w:bCs/>
          <w:sz w:val="28"/>
          <w:szCs w:val="28"/>
        </w:rPr>
        <w:t xml:space="preserve"> </w:t>
      </w:r>
      <w:proofErr w:type="spellStart"/>
      <w:r w:rsidRPr="005C2404">
        <w:rPr>
          <w:rFonts w:asciiTheme="minorHAnsi" w:hAnsiTheme="minorHAnsi" w:cstheme="minorHAnsi"/>
          <w:b/>
          <w:bCs/>
          <w:sz w:val="28"/>
          <w:szCs w:val="28"/>
        </w:rPr>
        <w:t>Maniraguha</w:t>
      </w:r>
      <w:proofErr w:type="spellEnd"/>
      <w:r w:rsidRPr="005C2404">
        <w:rPr>
          <w:rFonts w:asciiTheme="minorHAnsi" w:hAnsiTheme="minorHAnsi" w:cstheme="minorHAnsi"/>
          <w:b/>
          <w:bCs/>
          <w:sz w:val="28"/>
          <w:szCs w:val="28"/>
        </w:rPr>
        <w:t xml:space="preserve"> Vs Sam </w:t>
      </w:r>
      <w:proofErr w:type="spellStart"/>
      <w:r w:rsidRPr="005C2404">
        <w:rPr>
          <w:rFonts w:asciiTheme="minorHAnsi" w:hAnsiTheme="minorHAnsi" w:cstheme="minorHAnsi"/>
          <w:b/>
          <w:bCs/>
          <w:sz w:val="28"/>
          <w:szCs w:val="28"/>
        </w:rPr>
        <w:t>Nkudiye</w:t>
      </w:r>
      <w:proofErr w:type="spellEnd"/>
      <w:r w:rsidRPr="005C2404">
        <w:rPr>
          <w:rFonts w:asciiTheme="minorHAnsi" w:hAnsiTheme="minorHAnsi" w:cstheme="minorHAnsi"/>
          <w:b/>
          <w:bCs/>
          <w:sz w:val="28"/>
          <w:szCs w:val="28"/>
        </w:rPr>
        <w:t xml:space="preserve"> SCCA No 24/2015</w:t>
      </w:r>
      <w:r w:rsidRPr="005C2404">
        <w:rPr>
          <w:rFonts w:asciiTheme="minorHAnsi" w:hAnsiTheme="minorHAnsi" w:cstheme="minorHAnsi"/>
          <w:sz w:val="28"/>
          <w:szCs w:val="28"/>
        </w:rPr>
        <w:t>,</w:t>
      </w:r>
      <w:r w:rsidR="000A5CD9" w:rsidRPr="005C2404">
        <w:rPr>
          <w:rFonts w:asciiTheme="minorHAnsi" w:hAnsiTheme="minorHAnsi" w:cstheme="minorHAnsi"/>
          <w:bCs/>
          <w:sz w:val="28"/>
          <w:szCs w:val="28"/>
        </w:rPr>
        <w:t xml:space="preserve"> she submitted that </w:t>
      </w:r>
      <w:r w:rsidRPr="005C2404">
        <w:rPr>
          <w:rFonts w:asciiTheme="minorHAnsi" w:hAnsiTheme="minorHAnsi" w:cstheme="minorHAnsi"/>
          <w:bCs/>
          <w:sz w:val="28"/>
          <w:szCs w:val="28"/>
        </w:rPr>
        <w:t>the principles for consideration to grant a stay of execution were stated as</w:t>
      </w:r>
      <w:r w:rsidR="000A5CD9" w:rsidRPr="005C2404">
        <w:rPr>
          <w:rFonts w:asciiTheme="minorHAnsi" w:hAnsiTheme="minorHAnsi" w:cstheme="minorHAnsi"/>
          <w:bCs/>
          <w:sz w:val="28"/>
          <w:szCs w:val="28"/>
        </w:rPr>
        <w:t xml:space="preserve"> follows</w:t>
      </w:r>
      <w:r w:rsidRPr="005C2404">
        <w:rPr>
          <w:rFonts w:asciiTheme="minorHAnsi" w:hAnsiTheme="minorHAnsi" w:cstheme="minorHAnsi"/>
          <w:bCs/>
          <w:sz w:val="28"/>
          <w:szCs w:val="28"/>
        </w:rPr>
        <w:t>:</w:t>
      </w:r>
    </w:p>
    <w:p w14:paraId="12DAD979" w14:textId="77777777" w:rsidR="004C03D8" w:rsidRDefault="004A54BD" w:rsidP="005C2404">
      <w:pPr>
        <w:pStyle w:val="NoSpacing"/>
        <w:numPr>
          <w:ilvl w:val="0"/>
          <w:numId w:val="19"/>
        </w:numPr>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w:t>
      </w:r>
      <w:r w:rsidR="00A43DD4" w:rsidRPr="005C2404">
        <w:rPr>
          <w:rFonts w:asciiTheme="minorHAnsi" w:hAnsiTheme="minorHAnsi" w:cstheme="minorHAnsi"/>
          <w:bCs/>
          <w:sz w:val="28"/>
          <w:szCs w:val="28"/>
        </w:rPr>
        <w:t>The</w:t>
      </w:r>
      <w:proofErr w:type="gramEnd"/>
      <w:r w:rsidR="00A43DD4" w:rsidRPr="005C2404">
        <w:rPr>
          <w:rFonts w:asciiTheme="minorHAnsi" w:hAnsiTheme="minorHAnsi" w:cstheme="minorHAnsi"/>
          <w:bCs/>
          <w:sz w:val="28"/>
          <w:szCs w:val="28"/>
        </w:rPr>
        <w:t xml:space="preserve"> applicant must establish that the appeal has a likelihood of success or a prima facie case.</w:t>
      </w:r>
    </w:p>
    <w:p w14:paraId="34BC6939" w14:textId="77777777" w:rsidR="004C03D8" w:rsidRDefault="004A54BD" w:rsidP="005C2404">
      <w:pPr>
        <w:pStyle w:val="NoSpacing"/>
        <w:numPr>
          <w:ilvl w:val="0"/>
          <w:numId w:val="19"/>
        </w:numPr>
        <w:spacing w:line="360" w:lineRule="auto"/>
        <w:jc w:val="both"/>
        <w:rPr>
          <w:rFonts w:asciiTheme="minorHAnsi" w:hAnsiTheme="minorHAnsi" w:cstheme="minorHAnsi"/>
          <w:bCs/>
          <w:sz w:val="28"/>
          <w:szCs w:val="28"/>
        </w:rPr>
      </w:pPr>
      <w:r w:rsidRPr="004C03D8">
        <w:rPr>
          <w:rFonts w:asciiTheme="minorHAnsi" w:hAnsiTheme="minorHAnsi" w:cstheme="minorHAnsi"/>
          <w:bCs/>
          <w:sz w:val="28"/>
          <w:szCs w:val="28"/>
        </w:rPr>
        <w:t xml:space="preserve"> </w:t>
      </w:r>
      <w:r w:rsidR="00A43DD4" w:rsidRPr="004C03D8">
        <w:rPr>
          <w:rFonts w:asciiTheme="minorHAnsi" w:hAnsiTheme="minorHAnsi" w:cstheme="minorHAnsi"/>
          <w:bCs/>
          <w:sz w:val="28"/>
          <w:szCs w:val="28"/>
        </w:rPr>
        <w:t>It must be established that the applicant will suffer irreparable damage or that the appeal will be rendered nugatory if the stay is not grante</w:t>
      </w:r>
      <w:r w:rsidR="004C03D8">
        <w:rPr>
          <w:rFonts w:asciiTheme="minorHAnsi" w:hAnsiTheme="minorHAnsi" w:cstheme="minorHAnsi"/>
          <w:bCs/>
          <w:sz w:val="28"/>
          <w:szCs w:val="28"/>
        </w:rPr>
        <w:t>d</w:t>
      </w:r>
      <w:r w:rsidR="004C03D8" w:rsidRPr="004C03D8">
        <w:rPr>
          <w:rFonts w:asciiTheme="minorHAnsi" w:hAnsiTheme="minorHAnsi" w:cstheme="minorHAnsi"/>
          <w:bCs/>
          <w:sz w:val="28"/>
          <w:szCs w:val="28"/>
        </w:rPr>
        <w:t>.</w:t>
      </w:r>
    </w:p>
    <w:p w14:paraId="01990B1B" w14:textId="77777777" w:rsidR="004C03D8" w:rsidRDefault="00412BC1" w:rsidP="005C2404">
      <w:pPr>
        <w:pStyle w:val="NoSpacing"/>
        <w:numPr>
          <w:ilvl w:val="0"/>
          <w:numId w:val="19"/>
        </w:numPr>
        <w:spacing w:line="360" w:lineRule="auto"/>
        <w:jc w:val="both"/>
        <w:rPr>
          <w:rFonts w:asciiTheme="minorHAnsi" w:hAnsiTheme="minorHAnsi" w:cstheme="minorHAnsi"/>
          <w:bCs/>
          <w:sz w:val="28"/>
          <w:szCs w:val="28"/>
        </w:rPr>
      </w:pPr>
      <w:r w:rsidRPr="004C03D8">
        <w:rPr>
          <w:rFonts w:asciiTheme="minorHAnsi" w:hAnsiTheme="minorHAnsi" w:cstheme="minorHAnsi"/>
          <w:bCs/>
          <w:sz w:val="28"/>
          <w:szCs w:val="28"/>
        </w:rPr>
        <w:t xml:space="preserve">If 1 and 2 above has not been established </w:t>
      </w:r>
      <w:r w:rsidR="00A43DD4" w:rsidRPr="004C03D8">
        <w:rPr>
          <w:rFonts w:asciiTheme="minorHAnsi" w:hAnsiTheme="minorHAnsi" w:cstheme="minorHAnsi"/>
          <w:bCs/>
          <w:sz w:val="28"/>
          <w:szCs w:val="28"/>
        </w:rPr>
        <w:t>Court must</w:t>
      </w:r>
      <w:r w:rsidRPr="004C03D8">
        <w:rPr>
          <w:rFonts w:asciiTheme="minorHAnsi" w:hAnsiTheme="minorHAnsi" w:cstheme="minorHAnsi"/>
          <w:bCs/>
          <w:sz w:val="28"/>
          <w:szCs w:val="28"/>
        </w:rPr>
        <w:t xml:space="preserve"> consider where the balance of convenience lies</w:t>
      </w:r>
      <w:r w:rsidR="004A54BD" w:rsidRPr="004C03D8">
        <w:rPr>
          <w:rFonts w:asciiTheme="minorHAnsi" w:hAnsiTheme="minorHAnsi" w:cstheme="minorHAnsi"/>
          <w:bCs/>
          <w:sz w:val="28"/>
          <w:szCs w:val="28"/>
        </w:rPr>
        <w:t>.</w:t>
      </w:r>
    </w:p>
    <w:p w14:paraId="58B07FB9" w14:textId="6EF86279" w:rsidR="00412BC1" w:rsidRDefault="00412BC1" w:rsidP="005C2404">
      <w:pPr>
        <w:pStyle w:val="NoSpacing"/>
        <w:numPr>
          <w:ilvl w:val="0"/>
          <w:numId w:val="19"/>
        </w:numPr>
        <w:spacing w:line="360" w:lineRule="auto"/>
        <w:jc w:val="both"/>
        <w:rPr>
          <w:rFonts w:asciiTheme="minorHAnsi" w:hAnsiTheme="minorHAnsi" w:cstheme="minorHAnsi"/>
          <w:bCs/>
          <w:sz w:val="28"/>
          <w:szCs w:val="28"/>
        </w:rPr>
      </w:pPr>
      <w:r w:rsidRPr="004C03D8">
        <w:rPr>
          <w:rFonts w:asciiTheme="minorHAnsi" w:hAnsiTheme="minorHAnsi" w:cstheme="minorHAnsi"/>
          <w:bCs/>
          <w:sz w:val="28"/>
          <w:szCs w:val="28"/>
        </w:rPr>
        <w:t>That the applicant must also establish that the application was instituted</w:t>
      </w:r>
      <w:r w:rsidR="0089137F" w:rsidRPr="004C03D8">
        <w:rPr>
          <w:rFonts w:asciiTheme="minorHAnsi" w:hAnsiTheme="minorHAnsi" w:cstheme="minorHAnsi"/>
          <w:bCs/>
          <w:sz w:val="28"/>
          <w:szCs w:val="28"/>
        </w:rPr>
        <w:t xml:space="preserve">  </w:t>
      </w:r>
      <w:r w:rsidRPr="004C03D8">
        <w:rPr>
          <w:rFonts w:asciiTheme="minorHAnsi" w:hAnsiTheme="minorHAnsi" w:cstheme="minorHAnsi"/>
          <w:bCs/>
          <w:sz w:val="28"/>
          <w:szCs w:val="28"/>
        </w:rPr>
        <w:t xml:space="preserve"> without delay.</w:t>
      </w:r>
    </w:p>
    <w:p w14:paraId="49E6A84E" w14:textId="77777777" w:rsidR="004C03D8" w:rsidRPr="004C03D8" w:rsidRDefault="004C03D8" w:rsidP="004C03D8">
      <w:pPr>
        <w:pStyle w:val="NoSpacing"/>
        <w:spacing w:line="360" w:lineRule="auto"/>
        <w:ind w:left="360"/>
        <w:jc w:val="both"/>
        <w:rPr>
          <w:rFonts w:asciiTheme="minorHAnsi" w:hAnsiTheme="minorHAnsi" w:cstheme="minorHAnsi"/>
          <w:bCs/>
          <w:sz w:val="28"/>
          <w:szCs w:val="28"/>
        </w:rPr>
      </w:pPr>
    </w:p>
    <w:p w14:paraId="3629A29D" w14:textId="6BE19689" w:rsidR="006B6FD4" w:rsidRPr="005C2404" w:rsidRDefault="001045A4" w:rsidP="005C2404">
      <w:pPr>
        <w:pStyle w:val="NoSpacing"/>
        <w:numPr>
          <w:ilvl w:val="0"/>
          <w:numId w:val="17"/>
        </w:numPr>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Whether there are grounds for stay of execution?</w:t>
      </w:r>
    </w:p>
    <w:p w14:paraId="4E772BCF" w14:textId="77B8C98E" w:rsidR="00412BC1" w:rsidRPr="005C2404" w:rsidRDefault="004C03D8" w:rsidP="005C2404">
      <w:pPr>
        <w:pStyle w:val="NoSpacing"/>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her submission on </w:t>
      </w:r>
      <w:r w:rsidR="001045A4" w:rsidRPr="005C2404">
        <w:rPr>
          <w:rFonts w:asciiTheme="minorHAnsi" w:hAnsiTheme="minorHAnsi" w:cstheme="minorHAnsi"/>
          <w:bCs/>
          <w:sz w:val="28"/>
          <w:szCs w:val="28"/>
        </w:rPr>
        <w:t xml:space="preserve">this issue, </w:t>
      </w:r>
      <w:r w:rsidR="00412BC1" w:rsidRPr="005C2404">
        <w:rPr>
          <w:rFonts w:asciiTheme="minorHAnsi" w:hAnsiTheme="minorHAnsi" w:cstheme="minorHAnsi"/>
          <w:bCs/>
          <w:sz w:val="28"/>
          <w:szCs w:val="28"/>
        </w:rPr>
        <w:t>Counsel</w:t>
      </w:r>
      <w:r w:rsidR="0089137F" w:rsidRPr="005C2404">
        <w:rPr>
          <w:rFonts w:asciiTheme="minorHAnsi" w:hAnsiTheme="minorHAnsi" w:cstheme="minorHAnsi"/>
          <w:bCs/>
          <w:sz w:val="28"/>
          <w:szCs w:val="28"/>
        </w:rPr>
        <w:t xml:space="preserve"> for the </w:t>
      </w:r>
      <w:proofErr w:type="gramStart"/>
      <w:r>
        <w:rPr>
          <w:rFonts w:asciiTheme="minorHAnsi" w:hAnsiTheme="minorHAnsi" w:cstheme="minorHAnsi"/>
          <w:bCs/>
          <w:sz w:val="28"/>
          <w:szCs w:val="28"/>
        </w:rPr>
        <w:t>A</w:t>
      </w:r>
      <w:r w:rsidR="0089137F" w:rsidRPr="005C2404">
        <w:rPr>
          <w:rFonts w:asciiTheme="minorHAnsi" w:hAnsiTheme="minorHAnsi" w:cstheme="minorHAnsi"/>
          <w:bCs/>
          <w:sz w:val="28"/>
          <w:szCs w:val="28"/>
        </w:rPr>
        <w:t xml:space="preserve">pplicant </w:t>
      </w:r>
      <w:r w:rsidR="00412BC1" w:rsidRPr="005C2404">
        <w:rPr>
          <w:rFonts w:asciiTheme="minorHAnsi" w:hAnsiTheme="minorHAnsi" w:cstheme="minorHAnsi"/>
          <w:bCs/>
          <w:sz w:val="28"/>
          <w:szCs w:val="28"/>
        </w:rPr>
        <w:t xml:space="preserve"> asserted</w:t>
      </w:r>
      <w:proofErr w:type="gramEnd"/>
      <w:r w:rsidR="00412BC1" w:rsidRPr="005C2404">
        <w:rPr>
          <w:rFonts w:asciiTheme="minorHAnsi" w:hAnsiTheme="minorHAnsi" w:cstheme="minorHAnsi"/>
          <w:bCs/>
          <w:sz w:val="28"/>
          <w:szCs w:val="28"/>
        </w:rPr>
        <w:t xml:space="preserve"> that Rule 23 of the </w:t>
      </w:r>
      <w:r w:rsidR="00412BC1" w:rsidRPr="005C2404">
        <w:rPr>
          <w:rFonts w:asciiTheme="minorHAnsi" w:hAnsiTheme="minorHAnsi" w:cstheme="minorHAnsi"/>
          <w:sz w:val="28"/>
          <w:szCs w:val="28"/>
        </w:rPr>
        <w:t xml:space="preserve">Labour Disputes (Arbitration and Settlement) Industrial Court Procedure Rules 2012 </w:t>
      </w:r>
      <w:r w:rsidR="00412BC1" w:rsidRPr="005C2404">
        <w:rPr>
          <w:rFonts w:asciiTheme="minorHAnsi" w:hAnsiTheme="minorHAnsi" w:cstheme="minorHAnsi"/>
          <w:bCs/>
          <w:sz w:val="28"/>
          <w:szCs w:val="28"/>
        </w:rPr>
        <w:t xml:space="preserve">empowers a party who is dissatisfied with a decision of the Industrial Court to </w:t>
      </w:r>
      <w:r>
        <w:rPr>
          <w:rFonts w:asciiTheme="minorHAnsi" w:hAnsiTheme="minorHAnsi" w:cstheme="minorHAnsi"/>
          <w:bCs/>
          <w:sz w:val="28"/>
          <w:szCs w:val="28"/>
        </w:rPr>
        <w:t>A</w:t>
      </w:r>
      <w:r w:rsidR="00412BC1" w:rsidRPr="005C2404">
        <w:rPr>
          <w:rFonts w:asciiTheme="minorHAnsi" w:hAnsiTheme="minorHAnsi" w:cstheme="minorHAnsi"/>
          <w:bCs/>
          <w:sz w:val="28"/>
          <w:szCs w:val="28"/>
        </w:rPr>
        <w:t>ppeal to the Court of Appeal</w:t>
      </w:r>
      <w:r w:rsidR="001045A4" w:rsidRPr="005C2404">
        <w:rPr>
          <w:rFonts w:asciiTheme="minorHAnsi" w:hAnsiTheme="minorHAnsi" w:cstheme="minorHAnsi"/>
          <w:bCs/>
          <w:sz w:val="28"/>
          <w:szCs w:val="28"/>
        </w:rPr>
        <w:t>. According to Counsel</w:t>
      </w:r>
      <w:r w:rsidR="002466F2" w:rsidRPr="005C2404">
        <w:rPr>
          <w:rFonts w:asciiTheme="minorHAnsi" w:hAnsiTheme="minorHAnsi" w:cstheme="minorHAnsi"/>
          <w:bCs/>
          <w:sz w:val="28"/>
          <w:szCs w:val="28"/>
        </w:rPr>
        <w:t xml:space="preserve"> Annex A, the </w:t>
      </w:r>
      <w:r w:rsidR="002466F2" w:rsidRPr="005C2404">
        <w:rPr>
          <w:rFonts w:asciiTheme="minorHAnsi" w:hAnsiTheme="minorHAnsi" w:cstheme="minorHAnsi"/>
          <w:bCs/>
          <w:sz w:val="28"/>
          <w:szCs w:val="28"/>
        </w:rPr>
        <w:lastRenderedPageBreak/>
        <w:t>memorandum of appeal attached to the application</w:t>
      </w:r>
      <w:r w:rsidR="000A5CD9" w:rsidRPr="005C2404">
        <w:rPr>
          <w:rFonts w:asciiTheme="minorHAnsi" w:hAnsiTheme="minorHAnsi" w:cstheme="minorHAnsi"/>
          <w:bCs/>
          <w:sz w:val="28"/>
          <w:szCs w:val="28"/>
        </w:rPr>
        <w:t xml:space="preserve">, </w:t>
      </w:r>
      <w:r w:rsidR="002466F2" w:rsidRPr="005C2404">
        <w:rPr>
          <w:rFonts w:asciiTheme="minorHAnsi" w:hAnsiTheme="minorHAnsi" w:cstheme="minorHAnsi"/>
          <w:bCs/>
          <w:sz w:val="28"/>
          <w:szCs w:val="28"/>
        </w:rPr>
        <w:t xml:space="preserve">was evidence </w:t>
      </w:r>
      <w:r w:rsidR="000A5CD9" w:rsidRPr="005C2404">
        <w:rPr>
          <w:rFonts w:asciiTheme="minorHAnsi" w:hAnsiTheme="minorHAnsi" w:cstheme="minorHAnsi"/>
          <w:bCs/>
          <w:sz w:val="28"/>
          <w:szCs w:val="28"/>
        </w:rPr>
        <w:t xml:space="preserve">that </w:t>
      </w:r>
      <w:r w:rsidR="002466F2" w:rsidRPr="005C2404">
        <w:rPr>
          <w:rFonts w:asciiTheme="minorHAnsi" w:hAnsiTheme="minorHAnsi" w:cstheme="minorHAnsi"/>
          <w:bCs/>
          <w:sz w:val="28"/>
          <w:szCs w:val="28"/>
        </w:rPr>
        <w:t xml:space="preserve">the applicant filed an appeal. </w:t>
      </w:r>
    </w:p>
    <w:p w14:paraId="289990E4" w14:textId="586464ED" w:rsidR="006B6FD4" w:rsidRPr="005C2404" w:rsidRDefault="002466F2"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Secondly the appellant will suffer irreparable damage if the application is not granted because</w:t>
      </w:r>
      <w:r w:rsidR="000A5CD9" w:rsidRPr="005C2404">
        <w:rPr>
          <w:rFonts w:asciiTheme="minorHAnsi" w:hAnsiTheme="minorHAnsi" w:cstheme="minorHAnsi"/>
          <w:bCs/>
          <w:sz w:val="28"/>
          <w:szCs w:val="28"/>
        </w:rPr>
        <w:t>,</w:t>
      </w:r>
      <w:r w:rsidRPr="005C2404">
        <w:rPr>
          <w:rFonts w:asciiTheme="minorHAnsi" w:hAnsiTheme="minorHAnsi" w:cstheme="minorHAnsi"/>
          <w:bCs/>
          <w:sz w:val="28"/>
          <w:szCs w:val="28"/>
        </w:rPr>
        <w:t xml:space="preserve"> the applicant</w:t>
      </w:r>
      <w:r w:rsidR="000A5CD9" w:rsidRPr="005C2404">
        <w:rPr>
          <w:rFonts w:asciiTheme="minorHAnsi" w:hAnsiTheme="minorHAnsi" w:cstheme="minorHAnsi"/>
          <w:bCs/>
          <w:sz w:val="28"/>
          <w:szCs w:val="28"/>
        </w:rPr>
        <w:t>’</w:t>
      </w:r>
      <w:r w:rsidRPr="005C2404">
        <w:rPr>
          <w:rFonts w:asciiTheme="minorHAnsi" w:hAnsiTheme="minorHAnsi" w:cstheme="minorHAnsi"/>
          <w:bCs/>
          <w:sz w:val="28"/>
          <w:szCs w:val="28"/>
        </w:rPr>
        <w:t>s funds and properties in respect of which the execution is intended are for offering services to the public</w:t>
      </w:r>
      <w:r w:rsidR="006B6FD4" w:rsidRPr="005C2404">
        <w:rPr>
          <w:rFonts w:asciiTheme="minorHAnsi" w:hAnsiTheme="minorHAnsi" w:cstheme="minorHAnsi"/>
          <w:bCs/>
          <w:sz w:val="28"/>
          <w:szCs w:val="28"/>
        </w:rPr>
        <w:t xml:space="preserve"> and </w:t>
      </w:r>
      <w:r w:rsidRPr="005C2404">
        <w:rPr>
          <w:rFonts w:asciiTheme="minorHAnsi" w:hAnsiTheme="minorHAnsi" w:cstheme="minorHAnsi"/>
          <w:bCs/>
          <w:sz w:val="28"/>
          <w:szCs w:val="28"/>
        </w:rPr>
        <w:t xml:space="preserve"> in the event that the services are not offered because of the execution</w:t>
      </w:r>
      <w:r w:rsidR="000A5CD9" w:rsidRPr="005C2404">
        <w:rPr>
          <w:rFonts w:asciiTheme="minorHAnsi" w:hAnsiTheme="minorHAnsi" w:cstheme="minorHAnsi"/>
          <w:bCs/>
          <w:sz w:val="28"/>
          <w:szCs w:val="28"/>
        </w:rPr>
        <w:t xml:space="preserve"> which will deprive the </w:t>
      </w:r>
      <w:r w:rsidRPr="005C2404">
        <w:rPr>
          <w:rFonts w:asciiTheme="minorHAnsi" w:hAnsiTheme="minorHAnsi" w:cstheme="minorHAnsi"/>
          <w:bCs/>
          <w:sz w:val="28"/>
          <w:szCs w:val="28"/>
        </w:rPr>
        <w:t xml:space="preserve"> applicant such substantial sums  as indicated in annex </w:t>
      </w:r>
      <w:r w:rsidR="009E1061" w:rsidRPr="005C2404">
        <w:rPr>
          <w:rFonts w:asciiTheme="minorHAnsi" w:hAnsiTheme="minorHAnsi" w:cstheme="minorHAnsi"/>
          <w:bCs/>
          <w:sz w:val="28"/>
          <w:szCs w:val="28"/>
        </w:rPr>
        <w:t>“</w:t>
      </w:r>
      <w:r w:rsidRPr="005C2404">
        <w:rPr>
          <w:rFonts w:asciiTheme="minorHAnsi" w:hAnsiTheme="minorHAnsi" w:cstheme="minorHAnsi"/>
          <w:bCs/>
          <w:sz w:val="28"/>
          <w:szCs w:val="28"/>
        </w:rPr>
        <w:t>B</w:t>
      </w:r>
      <w:r w:rsidR="009E1061" w:rsidRPr="005C2404">
        <w:rPr>
          <w:rFonts w:asciiTheme="minorHAnsi" w:hAnsiTheme="minorHAnsi" w:cstheme="minorHAnsi"/>
          <w:bCs/>
          <w:sz w:val="28"/>
          <w:szCs w:val="28"/>
        </w:rPr>
        <w:t>”</w:t>
      </w:r>
      <w:r w:rsidRPr="005C2404">
        <w:rPr>
          <w:rFonts w:asciiTheme="minorHAnsi" w:hAnsiTheme="minorHAnsi" w:cstheme="minorHAnsi"/>
          <w:bCs/>
          <w:sz w:val="28"/>
          <w:szCs w:val="28"/>
        </w:rPr>
        <w:t xml:space="preserve"> </w:t>
      </w:r>
      <w:r w:rsidR="006B6FD4" w:rsidRPr="005C2404">
        <w:rPr>
          <w:rFonts w:asciiTheme="minorHAnsi" w:hAnsiTheme="minorHAnsi" w:cstheme="minorHAnsi"/>
          <w:bCs/>
          <w:sz w:val="28"/>
          <w:szCs w:val="28"/>
        </w:rPr>
        <w:t>attached to the Affidavit in support, (</w:t>
      </w:r>
      <w:proofErr w:type="spellStart"/>
      <w:r w:rsidRPr="005C2404">
        <w:rPr>
          <w:rFonts w:asciiTheme="minorHAnsi" w:hAnsiTheme="minorHAnsi" w:cstheme="minorHAnsi"/>
          <w:bCs/>
          <w:sz w:val="28"/>
          <w:szCs w:val="28"/>
        </w:rPr>
        <w:t>Ugx</w:t>
      </w:r>
      <w:proofErr w:type="spellEnd"/>
      <w:r w:rsidRPr="005C2404">
        <w:rPr>
          <w:rFonts w:asciiTheme="minorHAnsi" w:hAnsiTheme="minorHAnsi" w:cstheme="minorHAnsi"/>
          <w:bCs/>
          <w:sz w:val="28"/>
          <w:szCs w:val="28"/>
        </w:rPr>
        <w:t>. 425, 673,754/-</w:t>
      </w:r>
      <w:r w:rsidR="006B6FD4" w:rsidRPr="005C2404">
        <w:rPr>
          <w:rFonts w:asciiTheme="minorHAnsi" w:hAnsiTheme="minorHAnsi" w:cstheme="minorHAnsi"/>
          <w:bCs/>
          <w:sz w:val="28"/>
          <w:szCs w:val="28"/>
        </w:rPr>
        <w:t xml:space="preserve">), the damage occasioned cannot be repaid </w:t>
      </w:r>
      <w:r w:rsidR="000A5CD9" w:rsidRPr="005C2404">
        <w:rPr>
          <w:rFonts w:asciiTheme="minorHAnsi" w:hAnsiTheme="minorHAnsi" w:cstheme="minorHAnsi"/>
          <w:bCs/>
          <w:sz w:val="28"/>
          <w:szCs w:val="28"/>
        </w:rPr>
        <w:t xml:space="preserve">by the Respondents, </w:t>
      </w:r>
      <w:r w:rsidR="006B6FD4" w:rsidRPr="005C2404">
        <w:rPr>
          <w:rFonts w:asciiTheme="minorHAnsi" w:hAnsiTheme="minorHAnsi" w:cstheme="minorHAnsi"/>
          <w:bCs/>
          <w:sz w:val="28"/>
          <w:szCs w:val="28"/>
        </w:rPr>
        <w:t xml:space="preserve">yet </w:t>
      </w:r>
      <w:r w:rsidR="000A5CD9" w:rsidRPr="005C2404">
        <w:rPr>
          <w:rFonts w:asciiTheme="minorHAnsi" w:hAnsiTheme="minorHAnsi" w:cstheme="minorHAnsi"/>
          <w:bCs/>
          <w:sz w:val="28"/>
          <w:szCs w:val="28"/>
        </w:rPr>
        <w:t>a</w:t>
      </w:r>
      <w:r w:rsidR="006B6FD4" w:rsidRPr="005C2404">
        <w:rPr>
          <w:rFonts w:asciiTheme="minorHAnsi" w:hAnsiTheme="minorHAnsi" w:cstheme="minorHAnsi"/>
          <w:bCs/>
          <w:sz w:val="28"/>
          <w:szCs w:val="28"/>
        </w:rPr>
        <w:t xml:space="preserve"> budget to specifically settle the liability can be made</w:t>
      </w:r>
      <w:r w:rsidR="000A5CD9" w:rsidRPr="005C2404">
        <w:rPr>
          <w:rFonts w:asciiTheme="minorHAnsi" w:hAnsiTheme="minorHAnsi" w:cstheme="minorHAnsi"/>
          <w:bCs/>
          <w:sz w:val="28"/>
          <w:szCs w:val="28"/>
        </w:rPr>
        <w:t xml:space="preserve"> by the </w:t>
      </w:r>
      <w:r w:rsidR="00BA1910" w:rsidRPr="005C2404">
        <w:rPr>
          <w:rFonts w:asciiTheme="minorHAnsi" w:hAnsiTheme="minorHAnsi" w:cstheme="minorHAnsi"/>
          <w:bCs/>
          <w:sz w:val="28"/>
          <w:szCs w:val="28"/>
        </w:rPr>
        <w:t>Applicant, without</w:t>
      </w:r>
      <w:r w:rsidR="006B6FD4" w:rsidRPr="005C2404">
        <w:rPr>
          <w:rFonts w:asciiTheme="minorHAnsi" w:hAnsiTheme="minorHAnsi" w:cstheme="minorHAnsi"/>
          <w:bCs/>
          <w:sz w:val="28"/>
          <w:szCs w:val="28"/>
        </w:rPr>
        <w:t xml:space="preserve"> affecting other services, in the likely event that the appeal fails. </w:t>
      </w:r>
      <w:r w:rsidR="007A1F12" w:rsidRPr="005C2404">
        <w:rPr>
          <w:rFonts w:asciiTheme="minorHAnsi" w:hAnsiTheme="minorHAnsi" w:cstheme="minorHAnsi"/>
          <w:bCs/>
          <w:sz w:val="28"/>
          <w:szCs w:val="28"/>
        </w:rPr>
        <w:t xml:space="preserve"> </w:t>
      </w:r>
      <w:r w:rsidR="006B6FD4" w:rsidRPr="005C2404">
        <w:rPr>
          <w:rFonts w:asciiTheme="minorHAnsi" w:hAnsiTheme="minorHAnsi" w:cstheme="minorHAnsi"/>
          <w:bCs/>
          <w:sz w:val="28"/>
          <w:szCs w:val="28"/>
        </w:rPr>
        <w:t xml:space="preserve">It was counsel’s submission that it was the duty of Court to which an application for to stay of execution is </w:t>
      </w:r>
      <w:r w:rsidR="000A5CD9" w:rsidRPr="005C2404">
        <w:rPr>
          <w:rFonts w:asciiTheme="minorHAnsi" w:hAnsiTheme="minorHAnsi" w:cstheme="minorHAnsi"/>
          <w:bCs/>
          <w:sz w:val="28"/>
          <w:szCs w:val="28"/>
        </w:rPr>
        <w:t>made, to</w:t>
      </w:r>
      <w:r w:rsidR="006B6FD4" w:rsidRPr="005C2404">
        <w:rPr>
          <w:rFonts w:asciiTheme="minorHAnsi" w:hAnsiTheme="minorHAnsi" w:cstheme="minorHAnsi"/>
          <w:bCs/>
          <w:sz w:val="28"/>
          <w:szCs w:val="28"/>
        </w:rPr>
        <w:t xml:space="preserve"> ensure that the appeal is not rendered nugatory. </w:t>
      </w:r>
      <w:r w:rsidR="000A5CD9" w:rsidRPr="005C2404">
        <w:rPr>
          <w:rFonts w:asciiTheme="minorHAnsi" w:hAnsiTheme="minorHAnsi" w:cstheme="minorHAnsi"/>
          <w:bCs/>
          <w:sz w:val="28"/>
          <w:szCs w:val="28"/>
        </w:rPr>
        <w:t xml:space="preserve">Counsel argued that </w:t>
      </w:r>
      <w:r w:rsidR="006B6FD4" w:rsidRPr="005C2404">
        <w:rPr>
          <w:rFonts w:asciiTheme="minorHAnsi" w:hAnsiTheme="minorHAnsi" w:cstheme="minorHAnsi"/>
          <w:bCs/>
          <w:sz w:val="28"/>
          <w:szCs w:val="28"/>
        </w:rPr>
        <w:t xml:space="preserve">the balance of </w:t>
      </w:r>
      <w:r w:rsidR="000A5CD9" w:rsidRPr="005C2404">
        <w:rPr>
          <w:rFonts w:asciiTheme="minorHAnsi" w:hAnsiTheme="minorHAnsi" w:cstheme="minorHAnsi"/>
          <w:bCs/>
          <w:sz w:val="28"/>
          <w:szCs w:val="28"/>
        </w:rPr>
        <w:t>convenience was in</w:t>
      </w:r>
      <w:r w:rsidR="006B6FD4" w:rsidRPr="005C2404">
        <w:rPr>
          <w:rFonts w:asciiTheme="minorHAnsi" w:hAnsiTheme="minorHAnsi" w:cstheme="minorHAnsi"/>
          <w:bCs/>
          <w:sz w:val="28"/>
          <w:szCs w:val="28"/>
        </w:rPr>
        <w:t xml:space="preserve"> favor of the applicant</w:t>
      </w:r>
      <w:r w:rsidR="000A5CD9" w:rsidRPr="005C2404">
        <w:rPr>
          <w:rFonts w:asciiTheme="minorHAnsi" w:hAnsiTheme="minorHAnsi" w:cstheme="minorHAnsi"/>
          <w:bCs/>
          <w:sz w:val="28"/>
          <w:szCs w:val="28"/>
        </w:rPr>
        <w:t xml:space="preserve"> because </w:t>
      </w:r>
      <w:r w:rsidR="006B6FD4" w:rsidRPr="005C2404">
        <w:rPr>
          <w:rFonts w:asciiTheme="minorHAnsi" w:hAnsiTheme="minorHAnsi" w:cstheme="minorHAnsi"/>
          <w:bCs/>
          <w:sz w:val="28"/>
          <w:szCs w:val="28"/>
        </w:rPr>
        <w:t>execution ha</w:t>
      </w:r>
      <w:r w:rsidR="000A5CD9" w:rsidRPr="005C2404">
        <w:rPr>
          <w:rFonts w:asciiTheme="minorHAnsi" w:hAnsiTheme="minorHAnsi" w:cstheme="minorHAnsi"/>
          <w:bCs/>
          <w:sz w:val="28"/>
          <w:szCs w:val="28"/>
        </w:rPr>
        <w:t>s</w:t>
      </w:r>
      <w:r w:rsidR="006B6FD4" w:rsidRPr="005C2404">
        <w:rPr>
          <w:rFonts w:asciiTheme="minorHAnsi" w:hAnsiTheme="minorHAnsi" w:cstheme="minorHAnsi"/>
          <w:bCs/>
          <w:sz w:val="28"/>
          <w:szCs w:val="28"/>
        </w:rPr>
        <w:t xml:space="preserve"> not yet issued</w:t>
      </w:r>
      <w:r w:rsidR="000A5CD9" w:rsidRPr="005C2404">
        <w:rPr>
          <w:rFonts w:asciiTheme="minorHAnsi" w:hAnsiTheme="minorHAnsi" w:cstheme="minorHAnsi"/>
          <w:bCs/>
          <w:sz w:val="28"/>
          <w:szCs w:val="28"/>
        </w:rPr>
        <w:t xml:space="preserve"> a</w:t>
      </w:r>
      <w:r w:rsidR="006B6FD4" w:rsidRPr="005C2404">
        <w:rPr>
          <w:rFonts w:asciiTheme="minorHAnsi" w:hAnsiTheme="minorHAnsi" w:cstheme="minorHAnsi"/>
          <w:bCs/>
          <w:sz w:val="28"/>
          <w:szCs w:val="28"/>
        </w:rPr>
        <w:t>nd the application was brought without delay</w:t>
      </w:r>
      <w:r w:rsidR="000A5CD9" w:rsidRPr="005C2404">
        <w:rPr>
          <w:rFonts w:asciiTheme="minorHAnsi" w:hAnsiTheme="minorHAnsi" w:cstheme="minorHAnsi"/>
          <w:bCs/>
          <w:sz w:val="28"/>
          <w:szCs w:val="28"/>
        </w:rPr>
        <w:t>, therefore the application should be granted</w:t>
      </w:r>
      <w:r w:rsidR="006B6FD4" w:rsidRPr="005C2404">
        <w:rPr>
          <w:rFonts w:asciiTheme="minorHAnsi" w:hAnsiTheme="minorHAnsi" w:cstheme="minorHAnsi"/>
          <w:bCs/>
          <w:sz w:val="28"/>
          <w:szCs w:val="28"/>
        </w:rPr>
        <w:t>.</w:t>
      </w:r>
    </w:p>
    <w:p w14:paraId="161EC60D" w14:textId="482741CE" w:rsidR="00394395" w:rsidRPr="005C2404" w:rsidRDefault="00394395"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 xml:space="preserve">The </w:t>
      </w:r>
      <w:r w:rsidR="004C03D8" w:rsidRPr="005C2404">
        <w:rPr>
          <w:rFonts w:asciiTheme="minorHAnsi" w:hAnsiTheme="minorHAnsi" w:cstheme="minorHAnsi"/>
          <w:bCs/>
          <w:sz w:val="28"/>
          <w:szCs w:val="28"/>
        </w:rPr>
        <w:t>Respondents in</w:t>
      </w:r>
      <w:r w:rsidR="0089137F" w:rsidRPr="005C2404">
        <w:rPr>
          <w:rFonts w:asciiTheme="minorHAnsi" w:hAnsiTheme="minorHAnsi" w:cstheme="minorHAnsi"/>
          <w:bCs/>
          <w:sz w:val="28"/>
          <w:szCs w:val="28"/>
        </w:rPr>
        <w:t xml:space="preserve"> reply opposed the application on the grounds </w:t>
      </w:r>
      <w:proofErr w:type="gramStart"/>
      <w:r w:rsidR="0089137F" w:rsidRPr="005C2404">
        <w:rPr>
          <w:rFonts w:asciiTheme="minorHAnsi" w:hAnsiTheme="minorHAnsi" w:cstheme="minorHAnsi"/>
          <w:bCs/>
          <w:sz w:val="28"/>
          <w:szCs w:val="28"/>
        </w:rPr>
        <w:t>that  it</w:t>
      </w:r>
      <w:proofErr w:type="gramEnd"/>
      <w:r w:rsidR="0089137F" w:rsidRPr="005C2404">
        <w:rPr>
          <w:rFonts w:asciiTheme="minorHAnsi" w:hAnsiTheme="minorHAnsi" w:cstheme="minorHAnsi"/>
          <w:bCs/>
          <w:sz w:val="28"/>
          <w:szCs w:val="28"/>
        </w:rPr>
        <w:t xml:space="preserve"> was not competent before court  because it was served outside the </w:t>
      </w:r>
      <w:r w:rsidR="004C03D8" w:rsidRPr="005C2404">
        <w:rPr>
          <w:rFonts w:asciiTheme="minorHAnsi" w:hAnsiTheme="minorHAnsi" w:cstheme="minorHAnsi"/>
          <w:bCs/>
          <w:sz w:val="28"/>
          <w:szCs w:val="28"/>
        </w:rPr>
        <w:t>prescribed</w:t>
      </w:r>
      <w:r w:rsidR="0089137F" w:rsidRPr="005C2404">
        <w:rPr>
          <w:rFonts w:asciiTheme="minorHAnsi" w:hAnsiTheme="minorHAnsi" w:cstheme="minorHAnsi"/>
          <w:bCs/>
          <w:sz w:val="28"/>
          <w:szCs w:val="28"/>
        </w:rPr>
        <w:t xml:space="preserve"> time for service . He contended that </w:t>
      </w:r>
      <w:r w:rsidR="004C03D8" w:rsidRPr="005C2404">
        <w:rPr>
          <w:rFonts w:asciiTheme="minorHAnsi" w:hAnsiTheme="minorHAnsi" w:cstheme="minorHAnsi"/>
          <w:bCs/>
          <w:sz w:val="28"/>
          <w:szCs w:val="28"/>
        </w:rPr>
        <w:t>whereas</w:t>
      </w:r>
      <w:r w:rsidR="0089137F" w:rsidRPr="005C2404">
        <w:rPr>
          <w:rFonts w:asciiTheme="minorHAnsi" w:hAnsiTheme="minorHAnsi" w:cstheme="minorHAnsi"/>
          <w:bCs/>
          <w:sz w:val="28"/>
          <w:szCs w:val="28"/>
        </w:rPr>
        <w:t xml:space="preserve"> </w:t>
      </w:r>
      <w:proofErr w:type="gramStart"/>
      <w:r w:rsidR="0089137F" w:rsidRPr="005C2404">
        <w:rPr>
          <w:rFonts w:asciiTheme="minorHAnsi" w:hAnsiTheme="minorHAnsi" w:cstheme="minorHAnsi"/>
          <w:bCs/>
          <w:sz w:val="28"/>
          <w:szCs w:val="28"/>
        </w:rPr>
        <w:t>the  application</w:t>
      </w:r>
      <w:proofErr w:type="gramEnd"/>
      <w:r w:rsidR="0089137F" w:rsidRPr="005C2404">
        <w:rPr>
          <w:rFonts w:asciiTheme="minorHAnsi" w:hAnsiTheme="minorHAnsi" w:cstheme="minorHAnsi"/>
          <w:bCs/>
          <w:sz w:val="28"/>
          <w:szCs w:val="28"/>
        </w:rPr>
        <w:t xml:space="preserve"> was endorsed and sealed by the Registrar on 22/03/2018 it was served upon  Counsel for the Respondent on 30/04/2019 which was over 38 days  after the Notice of motion was sealed by this court. He cited Oder 5 rule (3) which provided as </w:t>
      </w:r>
      <w:proofErr w:type="spellStart"/>
      <w:r w:rsidR="0089137F" w:rsidRPr="005C2404">
        <w:rPr>
          <w:rFonts w:asciiTheme="minorHAnsi" w:hAnsiTheme="minorHAnsi" w:cstheme="minorHAnsi"/>
          <w:bCs/>
          <w:sz w:val="28"/>
          <w:szCs w:val="28"/>
        </w:rPr>
        <w:t>followes</w:t>
      </w:r>
      <w:proofErr w:type="spellEnd"/>
      <w:r w:rsidR="0089137F" w:rsidRPr="005C2404">
        <w:rPr>
          <w:rFonts w:asciiTheme="minorHAnsi" w:hAnsiTheme="minorHAnsi" w:cstheme="minorHAnsi"/>
          <w:bCs/>
          <w:sz w:val="28"/>
          <w:szCs w:val="28"/>
        </w:rPr>
        <w:t>:</w:t>
      </w:r>
    </w:p>
    <w:p w14:paraId="0B3BF603" w14:textId="77777777" w:rsidR="0089137F" w:rsidRPr="005C2404" w:rsidRDefault="0089137F" w:rsidP="005C2404">
      <w:pPr>
        <w:pStyle w:val="NoSpacing"/>
        <w:spacing w:line="360" w:lineRule="auto"/>
        <w:ind w:firstLine="72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“where summons have been issued under this rule and </w:t>
      </w:r>
    </w:p>
    <w:p w14:paraId="16597A4E" w14:textId="77777777" w:rsidR="0089137F" w:rsidRPr="005C2404" w:rsidRDefault="0089137F" w:rsidP="005C2404">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a) Service has not been affected within twenty-one days from the date of issue; and </w:t>
      </w:r>
    </w:p>
    <w:p w14:paraId="01B5B212" w14:textId="77777777" w:rsidR="0089137F" w:rsidRPr="005C2404" w:rsidRDefault="0089137F" w:rsidP="005C2404">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b) There is no application for an extension of time under sub- rule (2</w:t>
      </w:r>
      <w:proofErr w:type="gramStart"/>
      <w:r w:rsidRPr="005C2404">
        <w:rPr>
          <w:rFonts w:asciiTheme="minorHAnsi" w:hAnsiTheme="minorHAnsi" w:cstheme="minorHAnsi"/>
          <w:b/>
          <w:bCs/>
          <w:i/>
          <w:iCs/>
          <w:sz w:val="28"/>
          <w:szCs w:val="28"/>
        </w:rPr>
        <w:t>)  of</w:t>
      </w:r>
      <w:proofErr w:type="gramEnd"/>
      <w:r w:rsidRPr="005C2404">
        <w:rPr>
          <w:rFonts w:asciiTheme="minorHAnsi" w:hAnsiTheme="minorHAnsi" w:cstheme="minorHAnsi"/>
          <w:b/>
          <w:bCs/>
          <w:i/>
          <w:iCs/>
          <w:sz w:val="28"/>
          <w:szCs w:val="28"/>
        </w:rPr>
        <w:t xml:space="preserve"> this rule ; or </w:t>
      </w:r>
    </w:p>
    <w:p w14:paraId="327D04B4" w14:textId="3BC620D3" w:rsidR="0089137F" w:rsidRPr="005C2404" w:rsidRDefault="0089137F" w:rsidP="005C2404">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lastRenderedPageBreak/>
        <w:t xml:space="preserve">c) the application for extension of time has been dismissed, the suit shall be dismissed without notice. </w:t>
      </w:r>
    </w:p>
    <w:p w14:paraId="3AE60D7A" w14:textId="37BD4850" w:rsidR="005D22DA" w:rsidRPr="005C2404" w:rsidRDefault="005D22DA"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t xml:space="preserve">It was his submission that the applicant having failed to serve the Notice of Motion within the </w:t>
      </w:r>
      <w:r w:rsidR="004C30BA" w:rsidRPr="005C2404">
        <w:rPr>
          <w:rFonts w:asciiTheme="minorHAnsi" w:hAnsiTheme="minorHAnsi" w:cstheme="minorHAnsi"/>
          <w:sz w:val="28"/>
          <w:szCs w:val="28"/>
        </w:rPr>
        <w:t xml:space="preserve">21 days from the date the Motion was </w:t>
      </w:r>
      <w:r w:rsidR="00C95741" w:rsidRPr="005C2404">
        <w:rPr>
          <w:rFonts w:asciiTheme="minorHAnsi" w:hAnsiTheme="minorHAnsi" w:cstheme="minorHAnsi"/>
          <w:sz w:val="28"/>
          <w:szCs w:val="28"/>
        </w:rPr>
        <w:t>sealed and</w:t>
      </w:r>
      <w:r w:rsidR="004C30BA" w:rsidRPr="005C2404">
        <w:rPr>
          <w:rFonts w:asciiTheme="minorHAnsi" w:hAnsiTheme="minorHAnsi" w:cstheme="minorHAnsi"/>
          <w:sz w:val="28"/>
          <w:szCs w:val="28"/>
        </w:rPr>
        <w:t xml:space="preserve"> having not applied for extension</w:t>
      </w:r>
      <w:r w:rsidR="00C95741">
        <w:rPr>
          <w:rFonts w:asciiTheme="minorHAnsi" w:hAnsiTheme="minorHAnsi" w:cstheme="minorHAnsi"/>
          <w:sz w:val="28"/>
          <w:szCs w:val="28"/>
        </w:rPr>
        <w:t xml:space="preserve"> of </w:t>
      </w:r>
      <w:r w:rsidR="00C95741" w:rsidRPr="005C2404">
        <w:rPr>
          <w:rFonts w:asciiTheme="minorHAnsi" w:hAnsiTheme="minorHAnsi" w:cstheme="minorHAnsi"/>
          <w:sz w:val="28"/>
          <w:szCs w:val="28"/>
        </w:rPr>
        <w:t>time within</w:t>
      </w:r>
      <w:r w:rsidR="004C30BA" w:rsidRPr="005C2404">
        <w:rPr>
          <w:rFonts w:asciiTheme="minorHAnsi" w:hAnsiTheme="minorHAnsi" w:cstheme="minorHAnsi"/>
          <w:sz w:val="28"/>
          <w:szCs w:val="28"/>
        </w:rPr>
        <w:t xml:space="preserve"> which to serve the Notice of Motion, this application should be </w:t>
      </w:r>
      <w:proofErr w:type="gramStart"/>
      <w:r w:rsidR="004C30BA" w:rsidRPr="005C2404">
        <w:rPr>
          <w:rFonts w:asciiTheme="minorHAnsi" w:hAnsiTheme="minorHAnsi" w:cstheme="minorHAnsi"/>
          <w:sz w:val="28"/>
          <w:szCs w:val="28"/>
        </w:rPr>
        <w:t>dismissed  with</w:t>
      </w:r>
      <w:proofErr w:type="gramEnd"/>
      <w:r w:rsidR="004C30BA" w:rsidRPr="005C2404">
        <w:rPr>
          <w:rFonts w:asciiTheme="minorHAnsi" w:hAnsiTheme="minorHAnsi" w:cstheme="minorHAnsi"/>
          <w:sz w:val="28"/>
          <w:szCs w:val="28"/>
        </w:rPr>
        <w:t xml:space="preserve"> costs.</w:t>
      </w:r>
    </w:p>
    <w:p w14:paraId="475C030E" w14:textId="6231075F" w:rsidR="004C30BA" w:rsidRPr="005C2404" w:rsidRDefault="004C30BA"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t xml:space="preserve">Ms. </w:t>
      </w:r>
      <w:proofErr w:type="spellStart"/>
      <w:r w:rsidRPr="005C2404">
        <w:rPr>
          <w:rFonts w:asciiTheme="minorHAnsi" w:hAnsiTheme="minorHAnsi" w:cstheme="minorHAnsi"/>
          <w:sz w:val="28"/>
          <w:szCs w:val="28"/>
        </w:rPr>
        <w:t>Nakanaaba</w:t>
      </w:r>
      <w:proofErr w:type="spellEnd"/>
      <w:r w:rsidRPr="005C2404">
        <w:rPr>
          <w:rFonts w:asciiTheme="minorHAnsi" w:hAnsiTheme="minorHAnsi" w:cstheme="minorHAnsi"/>
          <w:sz w:val="28"/>
          <w:szCs w:val="28"/>
        </w:rPr>
        <w:t xml:space="preserve"> did not raise any rebuttal in rejoinder.  </w:t>
      </w:r>
    </w:p>
    <w:p w14:paraId="7EC49582" w14:textId="77777777" w:rsidR="004C30BA" w:rsidRPr="005C2404" w:rsidRDefault="004C30BA" w:rsidP="005C2404">
      <w:pPr>
        <w:pStyle w:val="NoSpacing"/>
        <w:spacing w:line="360" w:lineRule="auto"/>
        <w:jc w:val="both"/>
        <w:rPr>
          <w:rFonts w:asciiTheme="minorHAnsi" w:hAnsiTheme="minorHAnsi" w:cstheme="minorHAnsi"/>
          <w:b/>
          <w:bCs/>
          <w:sz w:val="28"/>
          <w:szCs w:val="28"/>
        </w:rPr>
      </w:pPr>
    </w:p>
    <w:p w14:paraId="430DB3D6" w14:textId="0DF4AE04" w:rsidR="00394395" w:rsidRPr="005C2404" w:rsidRDefault="00394395"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DECISION OF COURT</w:t>
      </w:r>
    </w:p>
    <w:p w14:paraId="0CC76BBD" w14:textId="62D4712D" w:rsidR="004C30BA" w:rsidRPr="005C2404" w:rsidRDefault="004C30BA"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 xml:space="preserve">Whether the Application as filed is incompetent? </w:t>
      </w:r>
    </w:p>
    <w:p w14:paraId="237889B4" w14:textId="728311CC" w:rsidR="00D01C0E" w:rsidRPr="005C2404" w:rsidRDefault="00D01C0E"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 xml:space="preserve">We have carefully perused the notice of motion and the Affidavits in support and in opposition and </w:t>
      </w:r>
      <w:r w:rsidR="00A31B74" w:rsidRPr="005C2404">
        <w:rPr>
          <w:rFonts w:asciiTheme="minorHAnsi" w:hAnsiTheme="minorHAnsi" w:cstheme="minorHAnsi"/>
          <w:bCs/>
          <w:sz w:val="28"/>
          <w:szCs w:val="28"/>
        </w:rPr>
        <w:t>the submissions of</w:t>
      </w:r>
      <w:r w:rsidR="001E0A24" w:rsidRPr="005C2404">
        <w:rPr>
          <w:rFonts w:asciiTheme="minorHAnsi" w:hAnsiTheme="minorHAnsi" w:cstheme="minorHAnsi"/>
          <w:bCs/>
          <w:sz w:val="28"/>
          <w:szCs w:val="28"/>
        </w:rPr>
        <w:t xml:space="preserve"> both </w:t>
      </w:r>
      <w:r w:rsidR="00A31B74" w:rsidRPr="005C2404">
        <w:rPr>
          <w:rFonts w:asciiTheme="minorHAnsi" w:hAnsiTheme="minorHAnsi" w:cstheme="minorHAnsi"/>
          <w:bCs/>
          <w:sz w:val="28"/>
          <w:szCs w:val="28"/>
        </w:rPr>
        <w:t>counsel</w:t>
      </w:r>
      <w:r w:rsidR="001E0A24" w:rsidRPr="005C2404">
        <w:rPr>
          <w:rFonts w:asciiTheme="minorHAnsi" w:hAnsiTheme="minorHAnsi" w:cstheme="minorHAnsi"/>
          <w:bCs/>
          <w:sz w:val="28"/>
          <w:szCs w:val="28"/>
        </w:rPr>
        <w:t xml:space="preserve"> in reply</w:t>
      </w:r>
      <w:r w:rsidR="004C30BA" w:rsidRPr="005C2404">
        <w:rPr>
          <w:rFonts w:asciiTheme="minorHAnsi" w:hAnsiTheme="minorHAnsi" w:cstheme="minorHAnsi"/>
          <w:bCs/>
          <w:sz w:val="28"/>
          <w:szCs w:val="28"/>
        </w:rPr>
        <w:t xml:space="preserve"> and find as follows:</w:t>
      </w:r>
    </w:p>
    <w:p w14:paraId="4BFA3E39" w14:textId="2B7B9138" w:rsidR="004C30BA" w:rsidRPr="00C95741" w:rsidRDefault="00C95741" w:rsidP="00C95741">
      <w:pPr>
        <w:spacing w:line="360" w:lineRule="auto"/>
        <w:jc w:val="both"/>
        <w:rPr>
          <w:sz w:val="28"/>
          <w:szCs w:val="28"/>
        </w:rPr>
      </w:pPr>
      <w:r w:rsidRPr="00C95741">
        <w:rPr>
          <w:sz w:val="28"/>
          <w:szCs w:val="28"/>
        </w:rPr>
        <w:t xml:space="preserve">The position of the law regarding service of summons, whether by </w:t>
      </w:r>
      <w:proofErr w:type="spellStart"/>
      <w:r w:rsidRPr="00C95741">
        <w:rPr>
          <w:sz w:val="28"/>
          <w:szCs w:val="28"/>
        </w:rPr>
        <w:t>chambe</w:t>
      </w:r>
      <w:proofErr w:type="spellEnd"/>
      <w:r w:rsidRPr="00C95741">
        <w:rPr>
          <w:sz w:val="28"/>
          <w:szCs w:val="28"/>
        </w:rPr>
        <w:t xml:space="preserve"> Summons, Notice of Motion or hearing notices was stated i</w:t>
      </w:r>
      <w:r w:rsidR="00A31B74" w:rsidRPr="00C95741">
        <w:rPr>
          <w:sz w:val="28"/>
          <w:szCs w:val="28"/>
        </w:rPr>
        <w:t>n</w:t>
      </w:r>
      <w:r w:rsidR="00A31B74" w:rsidRPr="00C95741">
        <w:rPr>
          <w:b/>
          <w:i/>
          <w:iCs/>
          <w:sz w:val="28"/>
          <w:szCs w:val="28"/>
        </w:rPr>
        <w:t xml:space="preserve"> </w:t>
      </w:r>
      <w:r w:rsidR="00D01C0E" w:rsidRPr="00C95741">
        <w:rPr>
          <w:b/>
          <w:i/>
          <w:iCs/>
          <w:sz w:val="28"/>
          <w:szCs w:val="28"/>
        </w:rPr>
        <w:t xml:space="preserve">Fredrick </w:t>
      </w:r>
      <w:r w:rsidR="00A23F3C" w:rsidRPr="00C95741">
        <w:rPr>
          <w:b/>
          <w:i/>
          <w:iCs/>
          <w:sz w:val="28"/>
          <w:szCs w:val="28"/>
        </w:rPr>
        <w:t>J</w:t>
      </w:r>
      <w:r w:rsidR="00D01C0E" w:rsidRPr="00C95741">
        <w:rPr>
          <w:b/>
          <w:i/>
          <w:iCs/>
          <w:sz w:val="28"/>
          <w:szCs w:val="28"/>
        </w:rPr>
        <w:t xml:space="preserve">ames </w:t>
      </w:r>
      <w:proofErr w:type="spellStart"/>
      <w:r w:rsidR="00D01C0E" w:rsidRPr="00C95741">
        <w:rPr>
          <w:b/>
          <w:i/>
          <w:iCs/>
          <w:sz w:val="28"/>
          <w:szCs w:val="28"/>
        </w:rPr>
        <w:t>Jjunju</w:t>
      </w:r>
      <w:proofErr w:type="spellEnd"/>
      <w:r w:rsidR="00D01C0E" w:rsidRPr="00C95741">
        <w:rPr>
          <w:b/>
          <w:i/>
          <w:iCs/>
          <w:sz w:val="28"/>
          <w:szCs w:val="28"/>
        </w:rPr>
        <w:t xml:space="preserve"> &amp; Anor vs </w:t>
      </w:r>
      <w:proofErr w:type="spellStart"/>
      <w:r w:rsidR="00D01C0E" w:rsidRPr="00C95741">
        <w:rPr>
          <w:b/>
          <w:i/>
          <w:iCs/>
          <w:sz w:val="28"/>
          <w:szCs w:val="28"/>
        </w:rPr>
        <w:t>Madhvani</w:t>
      </w:r>
      <w:proofErr w:type="spellEnd"/>
      <w:r w:rsidR="00D01C0E" w:rsidRPr="00C95741">
        <w:rPr>
          <w:b/>
          <w:i/>
          <w:iCs/>
          <w:sz w:val="28"/>
          <w:szCs w:val="28"/>
        </w:rPr>
        <w:t xml:space="preserve"> Group </w:t>
      </w:r>
      <w:r w:rsidR="00A23F3C" w:rsidRPr="00C95741">
        <w:rPr>
          <w:b/>
          <w:i/>
          <w:iCs/>
          <w:sz w:val="28"/>
          <w:szCs w:val="28"/>
        </w:rPr>
        <w:t>Limited Misc.</w:t>
      </w:r>
      <w:r w:rsidR="00D01C0E" w:rsidRPr="00C95741">
        <w:rPr>
          <w:b/>
          <w:i/>
          <w:iCs/>
          <w:sz w:val="28"/>
          <w:szCs w:val="28"/>
        </w:rPr>
        <w:t xml:space="preserve"> Application No. 688 of 2015</w:t>
      </w:r>
      <w:r w:rsidR="00A23F3C" w:rsidRPr="00C95741">
        <w:rPr>
          <w:bCs/>
          <w:sz w:val="28"/>
          <w:szCs w:val="28"/>
        </w:rPr>
        <w:t>,</w:t>
      </w:r>
      <w:r>
        <w:rPr>
          <w:bCs/>
          <w:sz w:val="28"/>
          <w:szCs w:val="28"/>
        </w:rPr>
        <w:t xml:space="preserve"> where</w:t>
      </w:r>
      <w:r w:rsidR="00A31B74" w:rsidRPr="00C95741">
        <w:rPr>
          <w:sz w:val="28"/>
          <w:szCs w:val="28"/>
        </w:rPr>
        <w:t xml:space="preserve"> Andrew </w:t>
      </w:r>
      <w:proofErr w:type="spellStart"/>
      <w:r w:rsidR="00A31B74" w:rsidRPr="00C95741">
        <w:rPr>
          <w:sz w:val="28"/>
          <w:szCs w:val="28"/>
        </w:rPr>
        <w:t>Bashaija</w:t>
      </w:r>
      <w:proofErr w:type="spellEnd"/>
      <w:r w:rsidR="00A31B74" w:rsidRPr="00C95741">
        <w:rPr>
          <w:sz w:val="28"/>
          <w:szCs w:val="28"/>
        </w:rPr>
        <w:t xml:space="preserve"> </w:t>
      </w:r>
      <w:proofErr w:type="gramStart"/>
      <w:r w:rsidR="00A31B74" w:rsidRPr="00C95741">
        <w:rPr>
          <w:sz w:val="28"/>
          <w:szCs w:val="28"/>
        </w:rPr>
        <w:t>J,  stated</w:t>
      </w:r>
      <w:proofErr w:type="gramEnd"/>
      <w:r w:rsidR="00A31B74" w:rsidRPr="00C95741">
        <w:rPr>
          <w:sz w:val="28"/>
          <w:szCs w:val="28"/>
        </w:rPr>
        <w:t xml:space="preserve">  </w:t>
      </w:r>
      <w:r w:rsidR="00A23F3C" w:rsidRPr="00C95741">
        <w:rPr>
          <w:sz w:val="28"/>
          <w:szCs w:val="28"/>
        </w:rPr>
        <w:t>that</w:t>
      </w:r>
      <w:r w:rsidR="00716D5F" w:rsidRPr="00C95741">
        <w:rPr>
          <w:sz w:val="28"/>
          <w:szCs w:val="28"/>
        </w:rPr>
        <w:t>:</w:t>
      </w:r>
      <w:r w:rsidR="00A23F3C" w:rsidRPr="00C95741">
        <w:rPr>
          <w:sz w:val="28"/>
          <w:szCs w:val="28"/>
        </w:rPr>
        <w:t xml:space="preserve"> </w:t>
      </w:r>
    </w:p>
    <w:p w14:paraId="0AF33750" w14:textId="3DD1311E" w:rsidR="00A31B74" w:rsidRPr="005C2404" w:rsidRDefault="00A23F3C" w:rsidP="005C2404">
      <w:pPr>
        <w:pStyle w:val="NoSpacing"/>
        <w:spacing w:line="360" w:lineRule="auto"/>
        <w:ind w:left="720"/>
        <w:jc w:val="both"/>
        <w:rPr>
          <w:rFonts w:asciiTheme="minorHAnsi" w:hAnsiTheme="minorHAnsi" w:cstheme="minorHAnsi"/>
          <w:b/>
          <w:bCs/>
          <w:i/>
          <w:iCs/>
          <w:sz w:val="28"/>
          <w:szCs w:val="28"/>
        </w:rPr>
      </w:pPr>
      <w:proofErr w:type="gramStart"/>
      <w:r w:rsidRPr="005C2404">
        <w:rPr>
          <w:rFonts w:asciiTheme="minorHAnsi" w:hAnsiTheme="minorHAnsi" w:cstheme="minorHAnsi"/>
          <w:b/>
          <w:bCs/>
          <w:sz w:val="28"/>
          <w:szCs w:val="28"/>
        </w:rPr>
        <w:t>“ …</w:t>
      </w:r>
      <w:proofErr w:type="gramEnd"/>
      <w:r w:rsidRPr="005C2404">
        <w:rPr>
          <w:rFonts w:asciiTheme="minorHAnsi" w:hAnsiTheme="minorHAnsi" w:cstheme="minorHAnsi"/>
          <w:b/>
          <w:bCs/>
          <w:sz w:val="28"/>
          <w:szCs w:val="28"/>
        </w:rPr>
        <w:t xml:space="preserve"> </w:t>
      </w:r>
      <w:r w:rsidRPr="005C2404">
        <w:rPr>
          <w:rFonts w:asciiTheme="minorHAnsi" w:hAnsiTheme="minorHAnsi" w:cstheme="minorHAnsi"/>
          <w:b/>
          <w:bCs/>
          <w:i/>
          <w:iCs/>
          <w:sz w:val="28"/>
          <w:szCs w:val="28"/>
        </w:rPr>
        <w:t>the position of the law is that Applications, whether by Chamber Summons or Notice</w:t>
      </w:r>
      <w:r w:rsidR="00716D5F" w:rsidRPr="005C2404">
        <w:rPr>
          <w:rFonts w:asciiTheme="minorHAnsi" w:hAnsiTheme="minorHAnsi" w:cstheme="minorHAnsi"/>
          <w:b/>
          <w:bCs/>
          <w:i/>
          <w:iCs/>
          <w:sz w:val="28"/>
          <w:szCs w:val="28"/>
        </w:rPr>
        <w:t>s</w:t>
      </w:r>
      <w:r w:rsidRPr="005C2404">
        <w:rPr>
          <w:rFonts w:asciiTheme="minorHAnsi" w:hAnsiTheme="minorHAnsi" w:cstheme="minorHAnsi"/>
          <w:b/>
          <w:bCs/>
          <w:i/>
          <w:iCs/>
          <w:sz w:val="28"/>
          <w:szCs w:val="28"/>
        </w:rPr>
        <w:t xml:space="preserve"> of Motion and or Hearing Notices, are by law required to be served following after the manner of the procedure adopted for service of summons under Order 5 r.1 </w:t>
      </w:r>
      <w:r w:rsidR="00977A73">
        <w:rPr>
          <w:rFonts w:asciiTheme="minorHAnsi" w:hAnsiTheme="minorHAnsi" w:cstheme="minorHAnsi"/>
          <w:b/>
          <w:bCs/>
          <w:i/>
          <w:iCs/>
          <w:sz w:val="28"/>
          <w:szCs w:val="28"/>
        </w:rPr>
        <w:t xml:space="preserve">(2) </w:t>
      </w:r>
      <w:r w:rsidRPr="005C2404">
        <w:rPr>
          <w:rFonts w:asciiTheme="minorHAnsi" w:hAnsiTheme="minorHAnsi" w:cstheme="minorHAnsi"/>
          <w:b/>
          <w:bCs/>
          <w:i/>
          <w:iCs/>
          <w:sz w:val="28"/>
          <w:szCs w:val="28"/>
        </w:rPr>
        <w:t xml:space="preserve">CPR. This position was taken in case of </w:t>
      </w:r>
      <w:proofErr w:type="spellStart"/>
      <w:r w:rsidRPr="005C2404">
        <w:rPr>
          <w:rFonts w:asciiTheme="minorHAnsi" w:hAnsiTheme="minorHAnsi" w:cstheme="minorHAnsi"/>
          <w:b/>
          <w:bCs/>
          <w:i/>
          <w:iCs/>
          <w:sz w:val="28"/>
          <w:szCs w:val="28"/>
        </w:rPr>
        <w:t>Amdan</w:t>
      </w:r>
      <w:proofErr w:type="spellEnd"/>
      <w:r w:rsidRPr="005C2404">
        <w:rPr>
          <w:rFonts w:asciiTheme="minorHAnsi" w:hAnsiTheme="minorHAnsi" w:cstheme="minorHAnsi"/>
          <w:b/>
          <w:bCs/>
          <w:i/>
          <w:iCs/>
          <w:sz w:val="28"/>
          <w:szCs w:val="28"/>
        </w:rPr>
        <w:t xml:space="preserve"> Khan vs </w:t>
      </w:r>
      <w:r w:rsidR="00A31B74" w:rsidRPr="005C2404">
        <w:rPr>
          <w:rFonts w:asciiTheme="minorHAnsi" w:hAnsiTheme="minorHAnsi" w:cstheme="minorHAnsi"/>
          <w:b/>
          <w:bCs/>
          <w:i/>
          <w:iCs/>
          <w:sz w:val="28"/>
          <w:szCs w:val="28"/>
        </w:rPr>
        <w:t>Stanbic Bank</w:t>
      </w:r>
      <w:r w:rsidRPr="005C2404">
        <w:rPr>
          <w:rFonts w:asciiTheme="minorHAnsi" w:hAnsiTheme="minorHAnsi" w:cstheme="minorHAnsi"/>
          <w:b/>
          <w:bCs/>
          <w:i/>
          <w:iCs/>
          <w:sz w:val="28"/>
          <w:szCs w:val="28"/>
        </w:rPr>
        <w:t xml:space="preserve"> (U) ltd HCMA 900/2013, in which this court followed the supreme Court decision in </w:t>
      </w:r>
      <w:proofErr w:type="spellStart"/>
      <w:r w:rsidRPr="005C2404">
        <w:rPr>
          <w:rFonts w:asciiTheme="minorHAnsi" w:hAnsiTheme="minorHAnsi" w:cstheme="minorHAnsi"/>
          <w:b/>
          <w:bCs/>
          <w:i/>
          <w:iCs/>
          <w:sz w:val="28"/>
          <w:szCs w:val="28"/>
        </w:rPr>
        <w:t>Kanyabwera</w:t>
      </w:r>
      <w:proofErr w:type="spellEnd"/>
      <w:r w:rsidRPr="005C2404">
        <w:rPr>
          <w:rFonts w:asciiTheme="minorHAnsi" w:hAnsiTheme="minorHAnsi" w:cstheme="minorHAnsi"/>
          <w:b/>
          <w:bCs/>
          <w:i/>
          <w:iCs/>
          <w:sz w:val="28"/>
          <w:szCs w:val="28"/>
        </w:rPr>
        <w:t xml:space="preserve"> vs </w:t>
      </w:r>
      <w:proofErr w:type="spellStart"/>
      <w:proofErr w:type="gramStart"/>
      <w:r w:rsidRPr="005C2404">
        <w:rPr>
          <w:rFonts w:asciiTheme="minorHAnsi" w:hAnsiTheme="minorHAnsi" w:cstheme="minorHAnsi"/>
          <w:b/>
          <w:bCs/>
          <w:i/>
          <w:iCs/>
          <w:sz w:val="28"/>
          <w:szCs w:val="28"/>
        </w:rPr>
        <w:t>Tumwebwa</w:t>
      </w:r>
      <w:proofErr w:type="spellEnd"/>
      <w:r w:rsidRPr="005C2404">
        <w:rPr>
          <w:rFonts w:asciiTheme="minorHAnsi" w:hAnsiTheme="minorHAnsi" w:cstheme="minorHAnsi"/>
          <w:b/>
          <w:bCs/>
          <w:i/>
          <w:iCs/>
          <w:sz w:val="28"/>
          <w:szCs w:val="28"/>
        </w:rPr>
        <w:t>[</w:t>
      </w:r>
      <w:proofErr w:type="gramEnd"/>
      <w:r w:rsidRPr="005C2404">
        <w:rPr>
          <w:rFonts w:asciiTheme="minorHAnsi" w:hAnsiTheme="minorHAnsi" w:cstheme="minorHAnsi"/>
          <w:b/>
          <w:bCs/>
          <w:i/>
          <w:iCs/>
          <w:sz w:val="28"/>
          <w:szCs w:val="28"/>
        </w:rPr>
        <w:t>2005] 2 EA 86</w:t>
      </w:r>
      <w:r w:rsidR="00716D5F" w:rsidRPr="005C2404">
        <w:rPr>
          <w:rFonts w:asciiTheme="minorHAnsi" w:hAnsiTheme="minorHAnsi" w:cstheme="minorHAnsi"/>
          <w:b/>
          <w:bCs/>
          <w:i/>
          <w:iCs/>
          <w:sz w:val="28"/>
          <w:szCs w:val="28"/>
        </w:rPr>
        <w:t xml:space="preserve"> </w:t>
      </w:r>
      <w:r w:rsidRPr="005C2404">
        <w:rPr>
          <w:rFonts w:asciiTheme="minorHAnsi" w:hAnsiTheme="minorHAnsi" w:cstheme="minorHAnsi"/>
          <w:b/>
          <w:bCs/>
          <w:i/>
          <w:iCs/>
          <w:sz w:val="28"/>
          <w:szCs w:val="28"/>
        </w:rPr>
        <w:t xml:space="preserve">where at page 94 </w:t>
      </w:r>
      <w:r w:rsidR="00716D5F" w:rsidRPr="005C2404">
        <w:rPr>
          <w:rFonts w:asciiTheme="minorHAnsi" w:hAnsiTheme="minorHAnsi" w:cstheme="minorHAnsi"/>
          <w:b/>
          <w:bCs/>
          <w:i/>
          <w:iCs/>
          <w:sz w:val="28"/>
          <w:szCs w:val="28"/>
        </w:rPr>
        <w:t xml:space="preserve">of </w:t>
      </w:r>
      <w:r w:rsidRPr="005C2404">
        <w:rPr>
          <w:rFonts w:asciiTheme="minorHAnsi" w:hAnsiTheme="minorHAnsi" w:cstheme="minorHAnsi"/>
          <w:b/>
          <w:bCs/>
          <w:i/>
          <w:iCs/>
          <w:sz w:val="28"/>
          <w:szCs w:val="28"/>
        </w:rPr>
        <w:t xml:space="preserve">the judgment, Oder </w:t>
      </w:r>
      <w:r w:rsidR="00716D5F" w:rsidRPr="005C2404">
        <w:rPr>
          <w:rFonts w:asciiTheme="minorHAnsi" w:hAnsiTheme="minorHAnsi" w:cstheme="minorHAnsi"/>
          <w:b/>
          <w:bCs/>
          <w:i/>
          <w:iCs/>
          <w:sz w:val="28"/>
          <w:szCs w:val="28"/>
        </w:rPr>
        <w:t>J</w:t>
      </w:r>
      <w:r w:rsidRPr="005C2404">
        <w:rPr>
          <w:rFonts w:asciiTheme="minorHAnsi" w:hAnsiTheme="minorHAnsi" w:cstheme="minorHAnsi"/>
          <w:b/>
          <w:bCs/>
          <w:i/>
          <w:iCs/>
          <w:sz w:val="28"/>
          <w:szCs w:val="28"/>
        </w:rPr>
        <w:t xml:space="preserve">SC(R.I.P) </w:t>
      </w:r>
      <w:r w:rsidR="00716D5F" w:rsidRPr="005C2404">
        <w:rPr>
          <w:rFonts w:asciiTheme="minorHAnsi" w:hAnsiTheme="minorHAnsi" w:cstheme="minorHAnsi"/>
          <w:b/>
          <w:bCs/>
          <w:i/>
          <w:iCs/>
          <w:sz w:val="28"/>
          <w:szCs w:val="28"/>
        </w:rPr>
        <w:t>held as follows:</w:t>
      </w:r>
    </w:p>
    <w:p w14:paraId="5AF803F7" w14:textId="25C67F1C" w:rsidR="00716D5F" w:rsidRPr="005C2404" w:rsidRDefault="00A31B74" w:rsidP="005C2404">
      <w:pPr>
        <w:pStyle w:val="NoSpacing"/>
        <w:spacing w:line="360" w:lineRule="auto"/>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w:t>
      </w:r>
      <w:r w:rsidR="00716D5F" w:rsidRPr="005C2404">
        <w:rPr>
          <w:rFonts w:asciiTheme="minorHAnsi" w:hAnsiTheme="minorHAnsi" w:cstheme="minorHAnsi"/>
          <w:b/>
          <w:bCs/>
          <w:i/>
          <w:iCs/>
          <w:sz w:val="28"/>
          <w:szCs w:val="28"/>
          <w:u w:val="single"/>
        </w:rPr>
        <w:t>What the rule stipulates about service of summons in my opinion</w:t>
      </w:r>
      <w:r w:rsidRPr="005C2404">
        <w:rPr>
          <w:rFonts w:asciiTheme="minorHAnsi" w:hAnsiTheme="minorHAnsi" w:cstheme="minorHAnsi"/>
          <w:b/>
          <w:bCs/>
          <w:i/>
          <w:iCs/>
          <w:sz w:val="28"/>
          <w:szCs w:val="28"/>
          <w:u w:val="single"/>
        </w:rPr>
        <w:t xml:space="preserve"> </w:t>
      </w:r>
      <w:proofErr w:type="gramStart"/>
      <w:r w:rsidR="00716D5F" w:rsidRPr="005C2404">
        <w:rPr>
          <w:rFonts w:asciiTheme="minorHAnsi" w:hAnsiTheme="minorHAnsi" w:cstheme="minorHAnsi"/>
          <w:b/>
          <w:bCs/>
          <w:i/>
          <w:iCs/>
          <w:sz w:val="28"/>
          <w:szCs w:val="28"/>
          <w:u w:val="single"/>
        </w:rPr>
        <w:t>applies  equally</w:t>
      </w:r>
      <w:proofErr w:type="gramEnd"/>
      <w:r w:rsidR="00716D5F" w:rsidRPr="005C2404">
        <w:rPr>
          <w:rFonts w:asciiTheme="minorHAnsi" w:hAnsiTheme="minorHAnsi" w:cstheme="minorHAnsi"/>
          <w:b/>
          <w:bCs/>
          <w:i/>
          <w:iCs/>
          <w:sz w:val="28"/>
          <w:szCs w:val="28"/>
          <w:u w:val="single"/>
        </w:rPr>
        <w:t xml:space="preserve"> to service of hearing notices</w:t>
      </w:r>
      <w:r w:rsidRPr="005C2404">
        <w:rPr>
          <w:rFonts w:asciiTheme="minorHAnsi" w:hAnsiTheme="minorHAnsi" w:cstheme="minorHAnsi"/>
          <w:b/>
          <w:bCs/>
          <w:i/>
          <w:iCs/>
          <w:sz w:val="28"/>
          <w:szCs w:val="28"/>
          <w:u w:val="single"/>
        </w:rPr>
        <w:t xml:space="preserve">.”  </w:t>
      </w:r>
      <w:r w:rsidR="00716D5F" w:rsidRPr="005C2404">
        <w:rPr>
          <w:rFonts w:asciiTheme="minorHAnsi" w:hAnsiTheme="minorHAnsi" w:cstheme="minorHAnsi"/>
          <w:b/>
          <w:bCs/>
          <w:i/>
          <w:iCs/>
          <w:sz w:val="28"/>
          <w:szCs w:val="28"/>
        </w:rPr>
        <w:t xml:space="preserve">[underlined for emphasis. </w:t>
      </w:r>
    </w:p>
    <w:p w14:paraId="34BDAA66" w14:textId="6C61663E" w:rsidR="00716D5F" w:rsidRPr="005C2404" w:rsidRDefault="001E0A24"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lastRenderedPageBreak/>
        <w:t>Therefore,</w:t>
      </w:r>
      <w:r w:rsidR="00C95741">
        <w:rPr>
          <w:rFonts w:asciiTheme="minorHAnsi" w:hAnsiTheme="minorHAnsi" w:cstheme="minorHAnsi"/>
          <w:sz w:val="28"/>
          <w:szCs w:val="28"/>
        </w:rPr>
        <w:t xml:space="preserve"> </w:t>
      </w:r>
      <w:r w:rsidR="00A31B74" w:rsidRPr="005C2404">
        <w:rPr>
          <w:rFonts w:asciiTheme="minorHAnsi" w:hAnsiTheme="minorHAnsi" w:cstheme="minorHAnsi"/>
          <w:sz w:val="28"/>
          <w:szCs w:val="28"/>
        </w:rPr>
        <w:t xml:space="preserve">the </w:t>
      </w:r>
      <w:r w:rsidR="00716D5F" w:rsidRPr="005C2404">
        <w:rPr>
          <w:rFonts w:asciiTheme="minorHAnsi" w:hAnsiTheme="minorHAnsi" w:cstheme="minorHAnsi"/>
          <w:sz w:val="28"/>
          <w:szCs w:val="28"/>
        </w:rPr>
        <w:t xml:space="preserve">procedure of service of summons under </w:t>
      </w:r>
      <w:r w:rsidRPr="005C2404">
        <w:rPr>
          <w:rFonts w:asciiTheme="minorHAnsi" w:hAnsiTheme="minorHAnsi" w:cstheme="minorHAnsi"/>
          <w:bCs/>
          <w:i/>
          <w:iCs/>
          <w:sz w:val="28"/>
          <w:szCs w:val="28"/>
        </w:rPr>
        <w:t>O</w:t>
      </w:r>
      <w:r w:rsidR="00716D5F" w:rsidRPr="005C2404">
        <w:rPr>
          <w:rFonts w:asciiTheme="minorHAnsi" w:hAnsiTheme="minorHAnsi" w:cstheme="minorHAnsi"/>
          <w:bCs/>
          <w:i/>
          <w:iCs/>
          <w:sz w:val="28"/>
          <w:szCs w:val="28"/>
        </w:rPr>
        <w:t>rder 5</w:t>
      </w:r>
      <w:r w:rsidRPr="005C2404">
        <w:rPr>
          <w:rFonts w:asciiTheme="minorHAnsi" w:hAnsiTheme="minorHAnsi" w:cstheme="minorHAnsi"/>
          <w:bCs/>
          <w:i/>
          <w:iCs/>
          <w:sz w:val="28"/>
          <w:szCs w:val="28"/>
        </w:rPr>
        <w:t>(supra)</w:t>
      </w:r>
      <w:r w:rsidR="00716D5F" w:rsidRPr="005C2404">
        <w:rPr>
          <w:rFonts w:asciiTheme="minorHAnsi" w:hAnsiTheme="minorHAnsi" w:cstheme="minorHAnsi"/>
          <w:sz w:val="28"/>
          <w:szCs w:val="28"/>
        </w:rPr>
        <w:t xml:space="preserve"> also applies to service of hearing notices and applications for purposes of the </w:t>
      </w:r>
      <w:r w:rsidRPr="005C2404">
        <w:rPr>
          <w:rFonts w:asciiTheme="minorHAnsi" w:hAnsiTheme="minorHAnsi" w:cstheme="minorHAnsi"/>
          <w:sz w:val="28"/>
          <w:szCs w:val="28"/>
        </w:rPr>
        <w:t>issuance and</w:t>
      </w:r>
      <w:r w:rsidR="00716D5F" w:rsidRPr="005C2404">
        <w:rPr>
          <w:rFonts w:asciiTheme="minorHAnsi" w:hAnsiTheme="minorHAnsi" w:cstheme="minorHAnsi"/>
          <w:sz w:val="28"/>
          <w:szCs w:val="28"/>
        </w:rPr>
        <w:t xml:space="preserve"> service.</w:t>
      </w:r>
    </w:p>
    <w:p w14:paraId="35C2668C" w14:textId="43E1E157" w:rsidR="00716D5F" w:rsidRPr="005C2404" w:rsidRDefault="00716D5F"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t>In view of this holding therefore the service of this application had to comp</w:t>
      </w:r>
      <w:r w:rsidR="001E0A24" w:rsidRPr="005C2404">
        <w:rPr>
          <w:rFonts w:asciiTheme="minorHAnsi" w:hAnsiTheme="minorHAnsi" w:cstheme="minorHAnsi"/>
          <w:sz w:val="28"/>
          <w:szCs w:val="28"/>
        </w:rPr>
        <w:t>l</w:t>
      </w:r>
      <w:r w:rsidRPr="005C2404">
        <w:rPr>
          <w:rFonts w:asciiTheme="minorHAnsi" w:hAnsiTheme="minorHAnsi" w:cstheme="minorHAnsi"/>
          <w:sz w:val="28"/>
          <w:szCs w:val="28"/>
        </w:rPr>
        <w:t xml:space="preserve">y with the service of summons under </w:t>
      </w:r>
      <w:r w:rsidRPr="00C95741">
        <w:rPr>
          <w:rFonts w:asciiTheme="minorHAnsi" w:hAnsiTheme="minorHAnsi" w:cstheme="minorHAnsi"/>
          <w:b/>
          <w:sz w:val="28"/>
          <w:szCs w:val="28"/>
        </w:rPr>
        <w:t>O5 r 1(2) CPR,</w:t>
      </w:r>
      <w:r w:rsidRPr="005C2404">
        <w:rPr>
          <w:rFonts w:asciiTheme="minorHAnsi" w:hAnsiTheme="minorHAnsi" w:cstheme="minorHAnsi"/>
          <w:sz w:val="28"/>
          <w:szCs w:val="28"/>
        </w:rPr>
        <w:t xml:space="preserve"> which states as follows:</w:t>
      </w:r>
      <w:r w:rsidRPr="005C2404">
        <w:rPr>
          <w:rFonts w:asciiTheme="minorHAnsi" w:hAnsiTheme="minorHAnsi" w:cstheme="minorHAnsi"/>
          <w:sz w:val="28"/>
          <w:szCs w:val="28"/>
        </w:rPr>
        <w:tab/>
      </w:r>
    </w:p>
    <w:p w14:paraId="5C1A6E36" w14:textId="5C216806" w:rsidR="00716D5F" w:rsidRPr="005C2404" w:rsidRDefault="0010690A" w:rsidP="005C2404">
      <w:pPr>
        <w:pStyle w:val="NoSpacing"/>
        <w:spacing w:line="360" w:lineRule="auto"/>
        <w:ind w:left="720"/>
        <w:jc w:val="both"/>
        <w:rPr>
          <w:rFonts w:asciiTheme="minorHAnsi" w:hAnsiTheme="minorHAnsi" w:cstheme="minorHAnsi"/>
          <w:b/>
          <w:bCs/>
          <w:i/>
          <w:iCs/>
          <w:sz w:val="28"/>
          <w:szCs w:val="28"/>
        </w:rPr>
      </w:pPr>
      <w:r w:rsidRPr="005C2404">
        <w:rPr>
          <w:rFonts w:asciiTheme="minorHAnsi" w:hAnsiTheme="minorHAnsi" w:cstheme="minorHAnsi"/>
          <w:b/>
          <w:bCs/>
          <w:sz w:val="28"/>
          <w:szCs w:val="28"/>
        </w:rPr>
        <w:t xml:space="preserve">2) </w:t>
      </w:r>
      <w:r w:rsidR="00716D5F" w:rsidRPr="005C2404">
        <w:rPr>
          <w:rFonts w:asciiTheme="minorHAnsi" w:hAnsiTheme="minorHAnsi" w:cstheme="minorHAnsi"/>
          <w:b/>
          <w:bCs/>
          <w:i/>
          <w:iCs/>
          <w:sz w:val="28"/>
          <w:szCs w:val="28"/>
        </w:rPr>
        <w:t xml:space="preserve">“Service of summons issued under </w:t>
      </w:r>
      <w:r w:rsidR="001E0A24" w:rsidRPr="005C2404">
        <w:rPr>
          <w:rFonts w:asciiTheme="minorHAnsi" w:hAnsiTheme="minorHAnsi" w:cstheme="minorHAnsi"/>
          <w:b/>
          <w:bCs/>
          <w:i/>
          <w:iCs/>
          <w:sz w:val="28"/>
          <w:szCs w:val="28"/>
        </w:rPr>
        <w:t>sub rule</w:t>
      </w:r>
      <w:r w:rsidR="00716D5F" w:rsidRPr="005C2404">
        <w:rPr>
          <w:rFonts w:asciiTheme="minorHAnsi" w:hAnsiTheme="minorHAnsi" w:cstheme="minorHAnsi"/>
          <w:b/>
          <w:bCs/>
          <w:i/>
          <w:iCs/>
          <w:sz w:val="28"/>
          <w:szCs w:val="28"/>
        </w:rPr>
        <w:t xml:space="preserve"> </w:t>
      </w:r>
      <w:r w:rsidRPr="005C2404">
        <w:rPr>
          <w:rFonts w:asciiTheme="minorHAnsi" w:hAnsiTheme="minorHAnsi" w:cstheme="minorHAnsi"/>
          <w:b/>
          <w:bCs/>
          <w:i/>
          <w:iCs/>
          <w:sz w:val="28"/>
          <w:szCs w:val="28"/>
        </w:rPr>
        <w:t xml:space="preserve">(1) of this rule shall be effected   within </w:t>
      </w:r>
      <w:r w:rsidR="00C95741" w:rsidRPr="005C2404">
        <w:rPr>
          <w:rFonts w:asciiTheme="minorHAnsi" w:hAnsiTheme="minorHAnsi" w:cstheme="minorHAnsi"/>
          <w:b/>
          <w:bCs/>
          <w:i/>
          <w:iCs/>
          <w:sz w:val="28"/>
          <w:szCs w:val="28"/>
        </w:rPr>
        <w:t>twenty-one</w:t>
      </w:r>
      <w:r w:rsidRPr="005C2404">
        <w:rPr>
          <w:rFonts w:asciiTheme="minorHAnsi" w:hAnsiTheme="minorHAnsi" w:cstheme="minorHAnsi"/>
          <w:b/>
          <w:bCs/>
          <w:i/>
          <w:iCs/>
          <w:sz w:val="28"/>
          <w:szCs w:val="28"/>
        </w:rPr>
        <w:t xml:space="preserve"> days from the date of issue; except that the time may be extended on application to court, made within fifteen days after the expiration of the </w:t>
      </w:r>
      <w:proofErr w:type="gramStart"/>
      <w:r w:rsidRPr="005C2404">
        <w:rPr>
          <w:rFonts w:asciiTheme="minorHAnsi" w:hAnsiTheme="minorHAnsi" w:cstheme="minorHAnsi"/>
          <w:b/>
          <w:bCs/>
          <w:i/>
          <w:iCs/>
          <w:sz w:val="28"/>
          <w:szCs w:val="28"/>
        </w:rPr>
        <w:t>twenty one</w:t>
      </w:r>
      <w:proofErr w:type="gramEnd"/>
      <w:r w:rsidRPr="005C2404">
        <w:rPr>
          <w:rFonts w:asciiTheme="minorHAnsi" w:hAnsiTheme="minorHAnsi" w:cstheme="minorHAnsi"/>
          <w:b/>
          <w:bCs/>
          <w:i/>
          <w:iCs/>
          <w:sz w:val="28"/>
          <w:szCs w:val="28"/>
        </w:rPr>
        <w:t xml:space="preserve"> days showing sufficient reasons for the extension.”</w:t>
      </w:r>
    </w:p>
    <w:p w14:paraId="06BA8818" w14:textId="4D48233A" w:rsidR="005B5B27" w:rsidRDefault="0010690A"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t>In the instant case the Notice of Motion was duly endorsed and sealed with the Industrial Court by the Industrial Court Registrar on the 22/03/2019, it was served on to the Respondents on the 30/04/2019. Given that the date f</w:t>
      </w:r>
      <w:r w:rsidR="001E0A24" w:rsidRPr="005C2404">
        <w:rPr>
          <w:rFonts w:asciiTheme="minorHAnsi" w:hAnsiTheme="minorHAnsi" w:cstheme="minorHAnsi"/>
          <w:sz w:val="28"/>
          <w:szCs w:val="28"/>
        </w:rPr>
        <w:t>rom</w:t>
      </w:r>
      <w:r w:rsidRPr="005C2404">
        <w:rPr>
          <w:rFonts w:asciiTheme="minorHAnsi" w:hAnsiTheme="minorHAnsi" w:cstheme="minorHAnsi"/>
          <w:sz w:val="28"/>
          <w:szCs w:val="28"/>
        </w:rPr>
        <w:t xml:space="preserve"> which the computation of time begins to run is 22/03/2019</w:t>
      </w:r>
      <w:r w:rsidR="005B5B27">
        <w:rPr>
          <w:rFonts w:asciiTheme="minorHAnsi" w:hAnsiTheme="minorHAnsi" w:cstheme="minorHAnsi"/>
          <w:sz w:val="28"/>
          <w:szCs w:val="28"/>
        </w:rPr>
        <w:t xml:space="preserve">, that is the date on which the Registrar endorsed and sealed the application and </w:t>
      </w:r>
      <w:r w:rsidR="00C95741">
        <w:rPr>
          <w:rFonts w:asciiTheme="minorHAnsi" w:hAnsiTheme="minorHAnsi" w:cstheme="minorHAnsi"/>
          <w:sz w:val="28"/>
          <w:szCs w:val="28"/>
        </w:rPr>
        <w:t xml:space="preserve"> given that the application </w:t>
      </w:r>
      <w:r w:rsidR="005B5B27">
        <w:rPr>
          <w:rFonts w:asciiTheme="minorHAnsi" w:hAnsiTheme="minorHAnsi" w:cstheme="minorHAnsi"/>
          <w:sz w:val="28"/>
          <w:szCs w:val="28"/>
        </w:rPr>
        <w:t xml:space="preserve"> was served upon </w:t>
      </w:r>
      <w:r w:rsidRPr="005C2404">
        <w:rPr>
          <w:rFonts w:asciiTheme="minorHAnsi" w:hAnsiTheme="minorHAnsi" w:cstheme="minorHAnsi"/>
          <w:sz w:val="28"/>
          <w:szCs w:val="28"/>
        </w:rPr>
        <w:t xml:space="preserve">the Respondent </w:t>
      </w:r>
      <w:r w:rsidR="00C95741">
        <w:rPr>
          <w:rFonts w:asciiTheme="minorHAnsi" w:hAnsiTheme="minorHAnsi" w:cstheme="minorHAnsi"/>
          <w:sz w:val="28"/>
          <w:szCs w:val="28"/>
        </w:rPr>
        <w:t xml:space="preserve">on </w:t>
      </w:r>
      <w:r w:rsidRPr="005C2404">
        <w:rPr>
          <w:rFonts w:asciiTheme="minorHAnsi" w:hAnsiTheme="minorHAnsi" w:cstheme="minorHAnsi"/>
          <w:sz w:val="28"/>
          <w:szCs w:val="28"/>
        </w:rPr>
        <w:t>30/04/2019</w:t>
      </w:r>
      <w:r w:rsidR="005B5B27">
        <w:rPr>
          <w:rFonts w:asciiTheme="minorHAnsi" w:hAnsiTheme="minorHAnsi" w:cstheme="minorHAnsi"/>
          <w:sz w:val="28"/>
          <w:szCs w:val="28"/>
        </w:rPr>
        <w:t>,</w:t>
      </w:r>
      <w:r w:rsidRPr="005C2404">
        <w:rPr>
          <w:rFonts w:asciiTheme="minorHAnsi" w:hAnsiTheme="minorHAnsi" w:cstheme="minorHAnsi"/>
          <w:sz w:val="28"/>
          <w:szCs w:val="28"/>
        </w:rPr>
        <w:t xml:space="preserve"> </w:t>
      </w:r>
      <w:r w:rsidR="00490A65" w:rsidRPr="005C2404">
        <w:rPr>
          <w:rFonts w:asciiTheme="minorHAnsi" w:hAnsiTheme="minorHAnsi" w:cstheme="minorHAnsi"/>
          <w:sz w:val="28"/>
          <w:szCs w:val="28"/>
        </w:rPr>
        <w:t xml:space="preserve">clearly </w:t>
      </w:r>
      <w:r w:rsidR="005B5B27">
        <w:rPr>
          <w:rFonts w:asciiTheme="minorHAnsi" w:hAnsiTheme="minorHAnsi" w:cstheme="minorHAnsi"/>
          <w:sz w:val="28"/>
          <w:szCs w:val="28"/>
        </w:rPr>
        <w:t xml:space="preserve">it was served </w:t>
      </w:r>
      <w:r w:rsidR="00490A65" w:rsidRPr="005C2404">
        <w:rPr>
          <w:rFonts w:asciiTheme="minorHAnsi" w:hAnsiTheme="minorHAnsi" w:cstheme="minorHAnsi"/>
          <w:sz w:val="28"/>
          <w:szCs w:val="28"/>
        </w:rPr>
        <w:t xml:space="preserve">outside the 21 days stipulated </w:t>
      </w:r>
      <w:r w:rsidR="005B5B27">
        <w:rPr>
          <w:rFonts w:asciiTheme="minorHAnsi" w:hAnsiTheme="minorHAnsi" w:cstheme="minorHAnsi"/>
          <w:sz w:val="28"/>
          <w:szCs w:val="28"/>
        </w:rPr>
        <w:t>under Order 5 Rule 1</w:t>
      </w:r>
      <w:r w:rsidR="00C95741">
        <w:rPr>
          <w:rFonts w:asciiTheme="minorHAnsi" w:hAnsiTheme="minorHAnsi" w:cstheme="minorHAnsi"/>
          <w:sz w:val="28"/>
          <w:szCs w:val="28"/>
        </w:rPr>
        <w:t xml:space="preserve">. </w:t>
      </w:r>
      <w:r w:rsidR="00490A65" w:rsidRPr="005C2404">
        <w:rPr>
          <w:rFonts w:asciiTheme="minorHAnsi" w:hAnsiTheme="minorHAnsi" w:cstheme="minorHAnsi"/>
          <w:sz w:val="28"/>
          <w:szCs w:val="28"/>
        </w:rPr>
        <w:t xml:space="preserve">The applicant had the option </w:t>
      </w:r>
      <w:r w:rsidR="005B5B27">
        <w:rPr>
          <w:rFonts w:asciiTheme="minorHAnsi" w:hAnsiTheme="minorHAnsi" w:cstheme="minorHAnsi"/>
          <w:sz w:val="28"/>
          <w:szCs w:val="28"/>
        </w:rPr>
        <w:t xml:space="preserve">of </w:t>
      </w:r>
      <w:r w:rsidR="005B5B27" w:rsidRPr="005C2404">
        <w:rPr>
          <w:rFonts w:asciiTheme="minorHAnsi" w:hAnsiTheme="minorHAnsi" w:cstheme="minorHAnsi"/>
          <w:sz w:val="28"/>
          <w:szCs w:val="28"/>
        </w:rPr>
        <w:t>invoking</w:t>
      </w:r>
      <w:r w:rsidR="00490A65" w:rsidRPr="005C2404">
        <w:rPr>
          <w:rFonts w:asciiTheme="minorHAnsi" w:hAnsiTheme="minorHAnsi" w:cstheme="minorHAnsi"/>
          <w:sz w:val="28"/>
          <w:szCs w:val="28"/>
        </w:rPr>
        <w:t xml:space="preserve"> Order 5 rule 1(2) of the CPR </w:t>
      </w:r>
      <w:r w:rsidR="005B5B27">
        <w:rPr>
          <w:rFonts w:asciiTheme="minorHAnsi" w:hAnsiTheme="minorHAnsi" w:cstheme="minorHAnsi"/>
          <w:sz w:val="28"/>
          <w:szCs w:val="28"/>
        </w:rPr>
        <w:t xml:space="preserve">supra) </w:t>
      </w:r>
      <w:r w:rsidR="00681FBE" w:rsidRPr="005C2404">
        <w:rPr>
          <w:rFonts w:asciiTheme="minorHAnsi" w:hAnsiTheme="minorHAnsi" w:cstheme="minorHAnsi"/>
          <w:sz w:val="28"/>
          <w:szCs w:val="28"/>
        </w:rPr>
        <w:t>to apply</w:t>
      </w:r>
      <w:r w:rsidR="00490A65" w:rsidRPr="005C2404">
        <w:rPr>
          <w:rFonts w:asciiTheme="minorHAnsi" w:hAnsiTheme="minorHAnsi" w:cstheme="minorHAnsi"/>
          <w:sz w:val="28"/>
          <w:szCs w:val="28"/>
        </w:rPr>
        <w:t xml:space="preserve"> for leave to extend the time </w:t>
      </w:r>
      <w:r w:rsidR="005B5B27">
        <w:rPr>
          <w:rFonts w:asciiTheme="minorHAnsi" w:hAnsiTheme="minorHAnsi" w:cstheme="minorHAnsi"/>
          <w:sz w:val="28"/>
          <w:szCs w:val="28"/>
        </w:rPr>
        <w:t xml:space="preserve">to be able to file </w:t>
      </w:r>
      <w:r w:rsidR="00490A65" w:rsidRPr="005C2404">
        <w:rPr>
          <w:rFonts w:asciiTheme="minorHAnsi" w:hAnsiTheme="minorHAnsi" w:cstheme="minorHAnsi"/>
          <w:sz w:val="28"/>
          <w:szCs w:val="28"/>
        </w:rPr>
        <w:t>within 15 days f</w:t>
      </w:r>
      <w:r w:rsidR="005B5B27">
        <w:rPr>
          <w:rFonts w:asciiTheme="minorHAnsi" w:hAnsiTheme="minorHAnsi" w:cstheme="minorHAnsi"/>
          <w:sz w:val="28"/>
          <w:szCs w:val="28"/>
        </w:rPr>
        <w:t xml:space="preserve">rom </w:t>
      </w:r>
      <w:r w:rsidR="00490A65" w:rsidRPr="005C2404">
        <w:rPr>
          <w:rFonts w:asciiTheme="minorHAnsi" w:hAnsiTheme="minorHAnsi" w:cstheme="minorHAnsi"/>
          <w:sz w:val="28"/>
          <w:szCs w:val="28"/>
        </w:rPr>
        <w:t xml:space="preserve">the expiry of the 21 days but </w:t>
      </w:r>
      <w:r w:rsidR="005B5B27">
        <w:rPr>
          <w:rFonts w:asciiTheme="minorHAnsi" w:hAnsiTheme="minorHAnsi" w:cstheme="minorHAnsi"/>
          <w:sz w:val="28"/>
          <w:szCs w:val="28"/>
        </w:rPr>
        <w:t xml:space="preserve">she </w:t>
      </w:r>
      <w:r w:rsidR="00490A65" w:rsidRPr="005C2404">
        <w:rPr>
          <w:rFonts w:asciiTheme="minorHAnsi" w:hAnsiTheme="minorHAnsi" w:cstheme="minorHAnsi"/>
          <w:sz w:val="28"/>
          <w:szCs w:val="28"/>
        </w:rPr>
        <w:t>did not</w:t>
      </w:r>
      <w:r w:rsidR="005B5B27">
        <w:rPr>
          <w:rFonts w:asciiTheme="minorHAnsi" w:hAnsiTheme="minorHAnsi" w:cstheme="minorHAnsi"/>
          <w:sz w:val="28"/>
          <w:szCs w:val="28"/>
        </w:rPr>
        <w:t>.</w:t>
      </w:r>
    </w:p>
    <w:p w14:paraId="5C38F650" w14:textId="6F109705" w:rsidR="00816012" w:rsidRPr="005C2404" w:rsidRDefault="00816012"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t xml:space="preserve">In the circumstances </w:t>
      </w:r>
      <w:r w:rsidR="00C95741">
        <w:rPr>
          <w:rFonts w:asciiTheme="minorHAnsi" w:hAnsiTheme="minorHAnsi" w:cstheme="minorHAnsi"/>
          <w:sz w:val="28"/>
          <w:szCs w:val="28"/>
        </w:rPr>
        <w:t xml:space="preserve">she </w:t>
      </w:r>
      <w:r w:rsidR="00A00325" w:rsidRPr="005C2404">
        <w:rPr>
          <w:rFonts w:asciiTheme="minorHAnsi" w:hAnsiTheme="minorHAnsi" w:cstheme="minorHAnsi"/>
          <w:sz w:val="28"/>
          <w:szCs w:val="28"/>
        </w:rPr>
        <w:t xml:space="preserve">locked </w:t>
      </w:r>
      <w:r w:rsidR="00A00325">
        <w:rPr>
          <w:rFonts w:asciiTheme="minorHAnsi" w:hAnsiTheme="minorHAnsi" w:cstheme="minorHAnsi"/>
          <w:sz w:val="28"/>
          <w:szCs w:val="28"/>
        </w:rPr>
        <w:t>herself</w:t>
      </w:r>
      <w:r w:rsidRPr="005C2404">
        <w:rPr>
          <w:rFonts w:asciiTheme="minorHAnsi" w:hAnsiTheme="minorHAnsi" w:cstheme="minorHAnsi"/>
          <w:sz w:val="28"/>
          <w:szCs w:val="28"/>
        </w:rPr>
        <w:t xml:space="preserve"> out of the only options available under the law</w:t>
      </w:r>
      <w:r w:rsidR="00C95741">
        <w:rPr>
          <w:rFonts w:asciiTheme="minorHAnsi" w:hAnsiTheme="minorHAnsi" w:cstheme="minorHAnsi"/>
          <w:sz w:val="28"/>
          <w:szCs w:val="28"/>
        </w:rPr>
        <w:t>,</w:t>
      </w:r>
      <w:r w:rsidRPr="005C2404">
        <w:rPr>
          <w:rFonts w:asciiTheme="minorHAnsi" w:hAnsiTheme="minorHAnsi" w:cstheme="minorHAnsi"/>
          <w:sz w:val="28"/>
          <w:szCs w:val="28"/>
        </w:rPr>
        <w:t xml:space="preserve"> </w:t>
      </w:r>
      <w:r w:rsidR="00A00325">
        <w:rPr>
          <w:rFonts w:asciiTheme="minorHAnsi" w:hAnsiTheme="minorHAnsi" w:cstheme="minorHAnsi"/>
          <w:sz w:val="28"/>
          <w:szCs w:val="28"/>
        </w:rPr>
        <w:t xml:space="preserve">to render </w:t>
      </w:r>
      <w:r w:rsidRPr="005C2404">
        <w:rPr>
          <w:rFonts w:asciiTheme="minorHAnsi" w:hAnsiTheme="minorHAnsi" w:cstheme="minorHAnsi"/>
          <w:sz w:val="28"/>
          <w:szCs w:val="28"/>
        </w:rPr>
        <w:t xml:space="preserve">service of its application upon the Respondents. </w:t>
      </w:r>
      <w:r w:rsidR="00681FBE" w:rsidRPr="005C2404">
        <w:rPr>
          <w:rFonts w:asciiTheme="minorHAnsi" w:hAnsiTheme="minorHAnsi" w:cstheme="minorHAnsi"/>
          <w:sz w:val="28"/>
          <w:szCs w:val="28"/>
        </w:rPr>
        <w:t xml:space="preserve">Counsel </w:t>
      </w:r>
      <w:proofErr w:type="spellStart"/>
      <w:r w:rsidR="00681FBE" w:rsidRPr="005C2404">
        <w:rPr>
          <w:rFonts w:asciiTheme="minorHAnsi" w:hAnsiTheme="minorHAnsi" w:cstheme="minorHAnsi"/>
          <w:sz w:val="28"/>
          <w:szCs w:val="28"/>
        </w:rPr>
        <w:t>Nakanaaba</w:t>
      </w:r>
      <w:proofErr w:type="spellEnd"/>
      <w:r w:rsidR="00681FBE" w:rsidRPr="005C2404">
        <w:rPr>
          <w:rFonts w:asciiTheme="minorHAnsi" w:hAnsiTheme="minorHAnsi" w:cstheme="minorHAnsi"/>
          <w:sz w:val="28"/>
          <w:szCs w:val="28"/>
        </w:rPr>
        <w:t xml:space="preserve"> did not state any grounds why the Applicant failed to serve the application on time </w:t>
      </w:r>
      <w:r w:rsidR="00A00325">
        <w:rPr>
          <w:rFonts w:asciiTheme="minorHAnsi" w:hAnsiTheme="minorHAnsi" w:cstheme="minorHAnsi"/>
          <w:sz w:val="28"/>
          <w:szCs w:val="28"/>
        </w:rPr>
        <w:t xml:space="preserve">or why </w:t>
      </w:r>
      <w:r w:rsidR="00641670">
        <w:rPr>
          <w:rFonts w:asciiTheme="minorHAnsi" w:hAnsiTheme="minorHAnsi" w:cstheme="minorHAnsi"/>
          <w:sz w:val="28"/>
          <w:szCs w:val="28"/>
        </w:rPr>
        <w:t xml:space="preserve">she </w:t>
      </w:r>
      <w:r w:rsidR="00A00325">
        <w:rPr>
          <w:rFonts w:asciiTheme="minorHAnsi" w:hAnsiTheme="minorHAnsi" w:cstheme="minorHAnsi"/>
          <w:sz w:val="28"/>
          <w:szCs w:val="28"/>
        </w:rPr>
        <w:t>did n</w:t>
      </w:r>
      <w:r w:rsidR="00CE4A5F" w:rsidRPr="005C2404">
        <w:rPr>
          <w:rFonts w:asciiTheme="minorHAnsi" w:hAnsiTheme="minorHAnsi" w:cstheme="minorHAnsi"/>
          <w:sz w:val="28"/>
          <w:szCs w:val="28"/>
        </w:rPr>
        <w:t>o</w:t>
      </w:r>
      <w:r w:rsidR="00A00325">
        <w:rPr>
          <w:rFonts w:asciiTheme="minorHAnsi" w:hAnsiTheme="minorHAnsi" w:cstheme="minorHAnsi"/>
          <w:sz w:val="28"/>
          <w:szCs w:val="28"/>
        </w:rPr>
        <w:t>t</w:t>
      </w:r>
      <w:r w:rsidR="00CE4A5F" w:rsidRPr="005C2404">
        <w:rPr>
          <w:rFonts w:asciiTheme="minorHAnsi" w:hAnsiTheme="minorHAnsi" w:cstheme="minorHAnsi"/>
          <w:sz w:val="28"/>
          <w:szCs w:val="28"/>
        </w:rPr>
        <w:t xml:space="preserve"> apply for an extension to file out of time as provided by the law.</w:t>
      </w:r>
    </w:p>
    <w:p w14:paraId="66AEE471" w14:textId="7FCDC5A7" w:rsidR="00816012" w:rsidRPr="005C2404" w:rsidRDefault="00816012" w:rsidP="005C2404">
      <w:pPr>
        <w:pStyle w:val="NoSpacing"/>
        <w:spacing w:line="360" w:lineRule="auto"/>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O5 r1 (3) provides:</w:t>
      </w:r>
    </w:p>
    <w:p w14:paraId="14249A45" w14:textId="38033C6B" w:rsidR="00816012" w:rsidRPr="005C2404" w:rsidRDefault="00816012" w:rsidP="005C2404">
      <w:pPr>
        <w:pStyle w:val="NoSpacing"/>
        <w:spacing w:line="360" w:lineRule="auto"/>
        <w:ind w:firstLine="72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“where summons have been issued under this rule and </w:t>
      </w:r>
    </w:p>
    <w:p w14:paraId="403752B4" w14:textId="61970A9B" w:rsidR="00681FBE" w:rsidRPr="005C2404" w:rsidRDefault="001217A0" w:rsidP="005C2404">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lastRenderedPageBreak/>
        <w:t>a) Service</w:t>
      </w:r>
      <w:r w:rsidR="00816012" w:rsidRPr="005C2404">
        <w:rPr>
          <w:rFonts w:asciiTheme="minorHAnsi" w:hAnsiTheme="minorHAnsi" w:cstheme="minorHAnsi"/>
          <w:b/>
          <w:bCs/>
          <w:i/>
          <w:iCs/>
          <w:sz w:val="28"/>
          <w:szCs w:val="28"/>
        </w:rPr>
        <w:t xml:space="preserve"> has not been </w:t>
      </w:r>
      <w:r w:rsidR="00681FBE" w:rsidRPr="005C2404">
        <w:rPr>
          <w:rFonts w:asciiTheme="minorHAnsi" w:hAnsiTheme="minorHAnsi" w:cstheme="minorHAnsi"/>
          <w:b/>
          <w:bCs/>
          <w:i/>
          <w:iCs/>
          <w:sz w:val="28"/>
          <w:szCs w:val="28"/>
        </w:rPr>
        <w:t>affected</w:t>
      </w:r>
      <w:r w:rsidR="00816012" w:rsidRPr="005C2404">
        <w:rPr>
          <w:rFonts w:asciiTheme="minorHAnsi" w:hAnsiTheme="minorHAnsi" w:cstheme="minorHAnsi"/>
          <w:b/>
          <w:bCs/>
          <w:i/>
          <w:iCs/>
          <w:sz w:val="28"/>
          <w:szCs w:val="28"/>
        </w:rPr>
        <w:t xml:space="preserve"> within </w:t>
      </w:r>
      <w:r w:rsidR="00681FBE" w:rsidRPr="005C2404">
        <w:rPr>
          <w:rFonts w:asciiTheme="minorHAnsi" w:hAnsiTheme="minorHAnsi" w:cstheme="minorHAnsi"/>
          <w:b/>
          <w:bCs/>
          <w:i/>
          <w:iCs/>
          <w:sz w:val="28"/>
          <w:szCs w:val="28"/>
        </w:rPr>
        <w:t>twenty-one</w:t>
      </w:r>
      <w:r w:rsidR="00816012" w:rsidRPr="005C2404">
        <w:rPr>
          <w:rFonts w:asciiTheme="minorHAnsi" w:hAnsiTheme="minorHAnsi" w:cstheme="minorHAnsi"/>
          <w:b/>
          <w:bCs/>
          <w:i/>
          <w:iCs/>
          <w:sz w:val="28"/>
          <w:szCs w:val="28"/>
        </w:rPr>
        <w:t xml:space="preserve"> days from the date of issue; and </w:t>
      </w:r>
    </w:p>
    <w:p w14:paraId="191A83AA" w14:textId="12F9C04A" w:rsidR="00681FBE" w:rsidRPr="005C2404" w:rsidRDefault="00681FBE" w:rsidP="005C2404">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b) </w:t>
      </w:r>
      <w:r w:rsidR="00816012" w:rsidRPr="005C2404">
        <w:rPr>
          <w:rFonts w:asciiTheme="minorHAnsi" w:hAnsiTheme="minorHAnsi" w:cstheme="minorHAnsi"/>
          <w:b/>
          <w:bCs/>
          <w:i/>
          <w:iCs/>
          <w:sz w:val="28"/>
          <w:szCs w:val="28"/>
        </w:rPr>
        <w:t>There i</w:t>
      </w:r>
      <w:r w:rsidRPr="005C2404">
        <w:rPr>
          <w:rFonts w:asciiTheme="minorHAnsi" w:hAnsiTheme="minorHAnsi" w:cstheme="minorHAnsi"/>
          <w:b/>
          <w:bCs/>
          <w:i/>
          <w:iCs/>
          <w:sz w:val="28"/>
          <w:szCs w:val="28"/>
        </w:rPr>
        <w:t>s no application for an extension of time under sub- rule (2</w:t>
      </w:r>
      <w:proofErr w:type="gramStart"/>
      <w:r w:rsidRPr="005C2404">
        <w:rPr>
          <w:rFonts w:asciiTheme="minorHAnsi" w:hAnsiTheme="minorHAnsi" w:cstheme="minorHAnsi"/>
          <w:b/>
          <w:bCs/>
          <w:i/>
          <w:iCs/>
          <w:sz w:val="28"/>
          <w:szCs w:val="28"/>
        </w:rPr>
        <w:t>)  of</w:t>
      </w:r>
      <w:proofErr w:type="gramEnd"/>
      <w:r w:rsidRPr="005C2404">
        <w:rPr>
          <w:rFonts w:asciiTheme="minorHAnsi" w:hAnsiTheme="minorHAnsi" w:cstheme="minorHAnsi"/>
          <w:b/>
          <w:bCs/>
          <w:i/>
          <w:iCs/>
          <w:sz w:val="28"/>
          <w:szCs w:val="28"/>
        </w:rPr>
        <w:t xml:space="preserve"> this rule ; or </w:t>
      </w:r>
    </w:p>
    <w:p w14:paraId="0B0CE5A8" w14:textId="7A7EC355" w:rsidR="00816012" w:rsidRPr="005C2404" w:rsidRDefault="00681FBE" w:rsidP="005C2404">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c) the application for extension of time has been dismissed, the suit shall be dismissed without notice.</w:t>
      </w:r>
      <w:r w:rsidR="00816012" w:rsidRPr="005C2404">
        <w:rPr>
          <w:rFonts w:asciiTheme="minorHAnsi" w:hAnsiTheme="minorHAnsi" w:cstheme="minorHAnsi"/>
          <w:b/>
          <w:bCs/>
          <w:i/>
          <w:iCs/>
          <w:sz w:val="28"/>
          <w:szCs w:val="28"/>
        </w:rPr>
        <w:t xml:space="preserve"> </w:t>
      </w:r>
    </w:p>
    <w:p w14:paraId="790B26D5" w14:textId="12229520" w:rsidR="00096455" w:rsidRPr="005C2404" w:rsidRDefault="00816012"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t xml:space="preserve">The application </w:t>
      </w:r>
      <w:r w:rsidR="00681FBE" w:rsidRPr="005C2404">
        <w:rPr>
          <w:rFonts w:asciiTheme="minorHAnsi" w:hAnsiTheme="minorHAnsi" w:cstheme="minorHAnsi"/>
          <w:sz w:val="28"/>
          <w:szCs w:val="28"/>
        </w:rPr>
        <w:t xml:space="preserve">in the instant case having not been </w:t>
      </w:r>
      <w:r w:rsidR="00A00325">
        <w:rPr>
          <w:rFonts w:asciiTheme="minorHAnsi" w:hAnsiTheme="minorHAnsi" w:cstheme="minorHAnsi"/>
          <w:sz w:val="28"/>
          <w:szCs w:val="28"/>
        </w:rPr>
        <w:t>e</w:t>
      </w:r>
      <w:r w:rsidR="00096455" w:rsidRPr="005C2404">
        <w:rPr>
          <w:rFonts w:asciiTheme="minorHAnsi" w:hAnsiTheme="minorHAnsi" w:cstheme="minorHAnsi"/>
          <w:sz w:val="28"/>
          <w:szCs w:val="28"/>
        </w:rPr>
        <w:t>ffected</w:t>
      </w:r>
      <w:r w:rsidR="00681FBE" w:rsidRPr="005C2404">
        <w:rPr>
          <w:rFonts w:asciiTheme="minorHAnsi" w:hAnsiTheme="minorHAnsi" w:cstheme="minorHAnsi"/>
          <w:sz w:val="28"/>
          <w:szCs w:val="28"/>
        </w:rPr>
        <w:t xml:space="preserve"> within 21 days from the date </w:t>
      </w:r>
      <w:proofErr w:type="gramStart"/>
      <w:r w:rsidR="00681FBE" w:rsidRPr="005C2404">
        <w:rPr>
          <w:rFonts w:asciiTheme="minorHAnsi" w:hAnsiTheme="minorHAnsi" w:cstheme="minorHAnsi"/>
          <w:sz w:val="28"/>
          <w:szCs w:val="28"/>
        </w:rPr>
        <w:t xml:space="preserve">of </w:t>
      </w:r>
      <w:r w:rsidR="00641670">
        <w:rPr>
          <w:rFonts w:asciiTheme="minorHAnsi" w:hAnsiTheme="minorHAnsi" w:cstheme="minorHAnsi"/>
          <w:sz w:val="28"/>
          <w:szCs w:val="28"/>
        </w:rPr>
        <w:t xml:space="preserve"> endorsement</w:t>
      </w:r>
      <w:proofErr w:type="gramEnd"/>
      <w:r w:rsidR="00641670">
        <w:rPr>
          <w:rFonts w:asciiTheme="minorHAnsi" w:hAnsiTheme="minorHAnsi" w:cstheme="minorHAnsi"/>
          <w:sz w:val="28"/>
          <w:szCs w:val="28"/>
        </w:rPr>
        <w:t xml:space="preserve"> by the Registrar </w:t>
      </w:r>
      <w:r w:rsidR="00641670" w:rsidRPr="005C2404">
        <w:rPr>
          <w:rFonts w:asciiTheme="minorHAnsi" w:hAnsiTheme="minorHAnsi" w:cstheme="minorHAnsi"/>
          <w:sz w:val="28"/>
          <w:szCs w:val="28"/>
        </w:rPr>
        <w:t>and</w:t>
      </w:r>
      <w:r w:rsidR="00641670">
        <w:rPr>
          <w:rFonts w:asciiTheme="minorHAnsi" w:hAnsiTheme="minorHAnsi" w:cstheme="minorHAnsi"/>
          <w:sz w:val="28"/>
          <w:szCs w:val="28"/>
        </w:rPr>
        <w:t xml:space="preserve"> </w:t>
      </w:r>
      <w:r w:rsidR="003E49CC">
        <w:rPr>
          <w:rFonts w:asciiTheme="minorHAnsi" w:hAnsiTheme="minorHAnsi" w:cstheme="minorHAnsi"/>
          <w:sz w:val="28"/>
          <w:szCs w:val="28"/>
        </w:rPr>
        <w:t>having</w:t>
      </w:r>
      <w:r w:rsidR="00681FBE" w:rsidRPr="005C2404">
        <w:rPr>
          <w:rFonts w:asciiTheme="minorHAnsi" w:hAnsiTheme="minorHAnsi" w:cstheme="minorHAnsi"/>
          <w:sz w:val="28"/>
          <w:szCs w:val="28"/>
        </w:rPr>
        <w:t xml:space="preserve"> </w:t>
      </w:r>
      <w:r w:rsidR="003E49CC">
        <w:rPr>
          <w:rFonts w:asciiTheme="minorHAnsi" w:hAnsiTheme="minorHAnsi" w:cstheme="minorHAnsi"/>
          <w:sz w:val="28"/>
          <w:szCs w:val="28"/>
        </w:rPr>
        <w:t>not applied to Court for leave to extend the time</w:t>
      </w:r>
      <w:r w:rsidR="00641670">
        <w:rPr>
          <w:rFonts w:asciiTheme="minorHAnsi" w:hAnsiTheme="minorHAnsi" w:cstheme="minorHAnsi"/>
          <w:sz w:val="28"/>
          <w:szCs w:val="28"/>
        </w:rPr>
        <w:t xml:space="preserve">, </w:t>
      </w:r>
      <w:r w:rsidR="003E49CC">
        <w:rPr>
          <w:rFonts w:asciiTheme="minorHAnsi" w:hAnsiTheme="minorHAnsi" w:cstheme="minorHAnsi"/>
          <w:sz w:val="28"/>
          <w:szCs w:val="28"/>
        </w:rPr>
        <w:t xml:space="preserve">as </w:t>
      </w:r>
      <w:r w:rsidR="00681FBE" w:rsidRPr="005C2404">
        <w:rPr>
          <w:rFonts w:asciiTheme="minorHAnsi" w:hAnsiTheme="minorHAnsi" w:cstheme="minorHAnsi"/>
          <w:sz w:val="28"/>
          <w:szCs w:val="28"/>
        </w:rPr>
        <w:t xml:space="preserve"> provided under Order 5</w:t>
      </w:r>
      <w:r w:rsidR="003E49CC">
        <w:rPr>
          <w:rFonts w:asciiTheme="minorHAnsi" w:hAnsiTheme="minorHAnsi" w:cstheme="minorHAnsi"/>
          <w:sz w:val="28"/>
          <w:szCs w:val="28"/>
        </w:rPr>
        <w:t xml:space="preserve"> r1(2)</w:t>
      </w:r>
      <w:r w:rsidR="00681FBE" w:rsidRPr="005C2404">
        <w:rPr>
          <w:rFonts w:asciiTheme="minorHAnsi" w:hAnsiTheme="minorHAnsi" w:cstheme="minorHAnsi"/>
          <w:sz w:val="28"/>
          <w:szCs w:val="28"/>
        </w:rPr>
        <w:t>, it</w:t>
      </w:r>
      <w:r w:rsidR="00641670">
        <w:rPr>
          <w:rFonts w:asciiTheme="minorHAnsi" w:hAnsiTheme="minorHAnsi" w:cstheme="minorHAnsi"/>
          <w:sz w:val="28"/>
          <w:szCs w:val="28"/>
        </w:rPr>
        <w:t xml:space="preserve"> is </w:t>
      </w:r>
      <w:r w:rsidRPr="005C2404">
        <w:rPr>
          <w:rFonts w:asciiTheme="minorHAnsi" w:hAnsiTheme="minorHAnsi" w:cstheme="minorHAnsi"/>
          <w:sz w:val="28"/>
          <w:szCs w:val="28"/>
        </w:rPr>
        <w:t>incompetent before court</w:t>
      </w:r>
      <w:r w:rsidR="00681FBE" w:rsidRPr="005C2404">
        <w:rPr>
          <w:rFonts w:asciiTheme="minorHAnsi" w:hAnsiTheme="minorHAnsi" w:cstheme="minorHAnsi"/>
          <w:sz w:val="28"/>
          <w:szCs w:val="28"/>
        </w:rPr>
        <w:t xml:space="preserve">. </w:t>
      </w:r>
    </w:p>
    <w:p w14:paraId="2469B6A3" w14:textId="533F71AD" w:rsidR="00096455" w:rsidRPr="005C2404" w:rsidRDefault="004C03D8" w:rsidP="005736CD">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096455" w:rsidRPr="005C2404">
        <w:rPr>
          <w:rFonts w:asciiTheme="minorHAnsi" w:hAnsiTheme="minorHAnsi" w:cstheme="minorHAnsi"/>
          <w:sz w:val="28"/>
          <w:szCs w:val="28"/>
        </w:rPr>
        <w:t>It is therefore dismissed with</w:t>
      </w:r>
      <w:r w:rsidR="00641670">
        <w:rPr>
          <w:rFonts w:asciiTheme="minorHAnsi" w:hAnsiTheme="minorHAnsi" w:cstheme="minorHAnsi"/>
          <w:sz w:val="28"/>
          <w:szCs w:val="28"/>
        </w:rPr>
        <w:t xml:space="preserve"> no order as to </w:t>
      </w:r>
      <w:r w:rsidR="00096455" w:rsidRPr="005C2404">
        <w:rPr>
          <w:rFonts w:asciiTheme="minorHAnsi" w:hAnsiTheme="minorHAnsi" w:cstheme="minorHAnsi"/>
          <w:sz w:val="28"/>
          <w:szCs w:val="28"/>
        </w:rPr>
        <w:t>costs.</w:t>
      </w:r>
    </w:p>
    <w:p w14:paraId="6FEB1D7E" w14:textId="77777777" w:rsidR="002D7357" w:rsidRPr="005C2404" w:rsidRDefault="002D7357"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t>Delivered and signed by:</w:t>
      </w:r>
    </w:p>
    <w:p w14:paraId="32C9F8CF" w14:textId="1D97CB38" w:rsidR="002D7357" w:rsidRPr="005C2404" w:rsidRDefault="002D7357"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b/>
          <w:bCs/>
          <w:sz w:val="28"/>
          <w:szCs w:val="28"/>
        </w:rPr>
        <w:t>1.THE HON. CHIEF JUDGE, ASAPH RUHINDA NTENGYE                                ………………</w:t>
      </w:r>
    </w:p>
    <w:p w14:paraId="095AF851" w14:textId="481BC945" w:rsidR="002D7357" w:rsidRPr="005C2404" w:rsidRDefault="002D7357"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2.THE HON. JUDGE, LINDA LILLIAN TUMUSIIME MUGISHA                  ………………</w:t>
      </w:r>
    </w:p>
    <w:p w14:paraId="01F4EA1C" w14:textId="77777777" w:rsidR="002D7357" w:rsidRPr="005C2404" w:rsidRDefault="002D7357" w:rsidP="005C2404">
      <w:pPr>
        <w:pStyle w:val="NoSpacing"/>
        <w:spacing w:line="360" w:lineRule="auto"/>
        <w:jc w:val="both"/>
        <w:rPr>
          <w:rFonts w:asciiTheme="minorHAnsi" w:hAnsiTheme="minorHAnsi" w:cstheme="minorHAnsi"/>
          <w:b/>
          <w:bCs/>
          <w:sz w:val="28"/>
          <w:szCs w:val="28"/>
          <w:u w:val="single"/>
        </w:rPr>
      </w:pPr>
      <w:r w:rsidRPr="005C2404">
        <w:rPr>
          <w:rFonts w:asciiTheme="minorHAnsi" w:hAnsiTheme="minorHAnsi" w:cstheme="minorHAnsi"/>
          <w:b/>
          <w:bCs/>
          <w:sz w:val="28"/>
          <w:szCs w:val="28"/>
          <w:u w:val="single"/>
        </w:rPr>
        <w:t>PANELISTS</w:t>
      </w:r>
    </w:p>
    <w:p w14:paraId="6343323E" w14:textId="4516BB28" w:rsidR="002D7357" w:rsidRPr="005C2404" w:rsidRDefault="002D7357"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 xml:space="preserve">1. MR. RWOMUSHANA JACK                                                                      ………………. 2. MS. ROSE GIDONGO                                                                                 ………………. </w:t>
      </w:r>
    </w:p>
    <w:p w14:paraId="23EB6824" w14:textId="2953F54E" w:rsidR="002D7357" w:rsidRPr="005C2404" w:rsidRDefault="002D7357"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3. MR. ANTHONY WANYAMA                                                                     ……………….</w:t>
      </w:r>
    </w:p>
    <w:p w14:paraId="14F6788E" w14:textId="70038A4C" w:rsidR="002D7357" w:rsidRPr="005C2404" w:rsidRDefault="002D7357" w:rsidP="005C2404">
      <w:pPr>
        <w:pStyle w:val="NoSpacing"/>
        <w:spacing w:line="360" w:lineRule="auto"/>
        <w:jc w:val="both"/>
        <w:rPr>
          <w:rFonts w:asciiTheme="minorHAnsi" w:hAnsiTheme="minorHAnsi" w:cstheme="minorHAnsi"/>
          <w:b/>
          <w:bCs/>
          <w:sz w:val="28"/>
          <w:szCs w:val="28"/>
        </w:rPr>
      </w:pPr>
      <w:r w:rsidRPr="005C2404">
        <w:rPr>
          <w:rFonts w:asciiTheme="minorHAnsi" w:hAnsiTheme="minorHAnsi" w:cstheme="minorHAnsi"/>
          <w:b/>
          <w:bCs/>
          <w:sz w:val="28"/>
          <w:szCs w:val="28"/>
        </w:rPr>
        <w:t>DATE: 9/12/2019</w:t>
      </w:r>
    </w:p>
    <w:p w14:paraId="6A5750F7" w14:textId="77777777" w:rsidR="002D7357" w:rsidRPr="005C2404" w:rsidRDefault="002D7357" w:rsidP="005C2404">
      <w:pPr>
        <w:pStyle w:val="NoSpacing"/>
        <w:spacing w:line="360" w:lineRule="auto"/>
        <w:jc w:val="both"/>
        <w:rPr>
          <w:rFonts w:asciiTheme="minorHAnsi" w:hAnsiTheme="minorHAnsi" w:cstheme="minorHAnsi"/>
          <w:sz w:val="28"/>
          <w:szCs w:val="28"/>
        </w:rPr>
      </w:pPr>
    </w:p>
    <w:p w14:paraId="19DBBB8B" w14:textId="6EA0A869" w:rsidR="001E0A24" w:rsidRPr="005C2404" w:rsidRDefault="00816012" w:rsidP="005C2404">
      <w:pPr>
        <w:pStyle w:val="NoSpacing"/>
        <w:spacing w:line="360" w:lineRule="auto"/>
        <w:jc w:val="both"/>
        <w:rPr>
          <w:rFonts w:asciiTheme="minorHAnsi" w:hAnsiTheme="minorHAnsi" w:cstheme="minorHAnsi"/>
          <w:sz w:val="28"/>
          <w:szCs w:val="28"/>
        </w:rPr>
      </w:pPr>
      <w:r w:rsidRPr="005C2404">
        <w:rPr>
          <w:rFonts w:asciiTheme="minorHAnsi" w:hAnsiTheme="minorHAnsi" w:cstheme="minorHAnsi"/>
          <w:sz w:val="28"/>
          <w:szCs w:val="28"/>
        </w:rPr>
        <w:t xml:space="preserve"> </w:t>
      </w:r>
    </w:p>
    <w:p w14:paraId="2AC8AA7E" w14:textId="77777777" w:rsidR="007B0D1A" w:rsidRPr="005C2404" w:rsidRDefault="007B0D1A" w:rsidP="005C2404">
      <w:pPr>
        <w:pStyle w:val="NoSpacing"/>
        <w:spacing w:line="360" w:lineRule="auto"/>
        <w:jc w:val="both"/>
        <w:rPr>
          <w:rFonts w:asciiTheme="minorHAnsi" w:hAnsiTheme="minorHAnsi" w:cstheme="minorHAnsi"/>
          <w:bCs/>
          <w:sz w:val="28"/>
          <w:szCs w:val="28"/>
        </w:rPr>
      </w:pPr>
    </w:p>
    <w:p w14:paraId="3DCA89BA" w14:textId="77777777" w:rsidR="007B0D1A" w:rsidRPr="005C2404" w:rsidRDefault="007B0D1A" w:rsidP="005C2404">
      <w:pPr>
        <w:pStyle w:val="NoSpacing"/>
        <w:spacing w:line="360" w:lineRule="auto"/>
        <w:jc w:val="both"/>
        <w:rPr>
          <w:rFonts w:asciiTheme="minorHAnsi" w:hAnsiTheme="minorHAnsi" w:cstheme="minorHAnsi"/>
          <w:bCs/>
          <w:sz w:val="28"/>
          <w:szCs w:val="28"/>
        </w:rPr>
      </w:pPr>
    </w:p>
    <w:p w14:paraId="37BBD228" w14:textId="77777777" w:rsidR="00394395" w:rsidRPr="005C2404" w:rsidRDefault="00394395" w:rsidP="005C2404">
      <w:pPr>
        <w:pStyle w:val="NoSpacing"/>
        <w:spacing w:line="360" w:lineRule="auto"/>
        <w:jc w:val="both"/>
        <w:rPr>
          <w:rFonts w:asciiTheme="minorHAnsi" w:hAnsiTheme="minorHAnsi" w:cstheme="minorHAnsi"/>
          <w:bCs/>
          <w:sz w:val="28"/>
          <w:szCs w:val="28"/>
        </w:rPr>
      </w:pPr>
    </w:p>
    <w:p w14:paraId="006A2FAA" w14:textId="77777777" w:rsidR="00394395" w:rsidRPr="005C2404" w:rsidRDefault="00394395" w:rsidP="005C2404">
      <w:pPr>
        <w:pStyle w:val="NoSpacing"/>
        <w:spacing w:line="360" w:lineRule="auto"/>
        <w:jc w:val="both"/>
        <w:rPr>
          <w:rFonts w:asciiTheme="minorHAnsi" w:hAnsiTheme="minorHAnsi" w:cstheme="minorHAnsi"/>
          <w:bCs/>
          <w:sz w:val="28"/>
          <w:szCs w:val="28"/>
        </w:rPr>
      </w:pPr>
    </w:p>
    <w:p w14:paraId="471D9055" w14:textId="754AC6DC" w:rsidR="007A1F12" w:rsidRPr="005C2404" w:rsidRDefault="006B6FD4" w:rsidP="005C2404">
      <w:pPr>
        <w:pStyle w:val="NoSpacing"/>
        <w:spacing w:line="360" w:lineRule="auto"/>
        <w:jc w:val="both"/>
        <w:rPr>
          <w:rFonts w:asciiTheme="minorHAnsi" w:hAnsiTheme="minorHAnsi" w:cstheme="minorHAnsi"/>
          <w:bCs/>
          <w:sz w:val="28"/>
          <w:szCs w:val="28"/>
        </w:rPr>
      </w:pPr>
      <w:r w:rsidRPr="005C2404">
        <w:rPr>
          <w:rFonts w:asciiTheme="minorHAnsi" w:hAnsiTheme="minorHAnsi" w:cstheme="minorHAnsi"/>
          <w:bCs/>
          <w:sz w:val="28"/>
          <w:szCs w:val="28"/>
        </w:rPr>
        <w:t xml:space="preserve"> </w:t>
      </w:r>
    </w:p>
    <w:p w14:paraId="0A3EE892" w14:textId="77777777" w:rsidR="002466F2" w:rsidRPr="005C2404" w:rsidRDefault="002466F2" w:rsidP="005C2404">
      <w:pPr>
        <w:pStyle w:val="NoSpacing"/>
        <w:spacing w:line="360" w:lineRule="auto"/>
        <w:jc w:val="both"/>
        <w:rPr>
          <w:rFonts w:asciiTheme="minorHAnsi" w:hAnsiTheme="minorHAnsi" w:cstheme="minorHAnsi"/>
          <w:bCs/>
          <w:sz w:val="28"/>
          <w:szCs w:val="28"/>
        </w:rPr>
      </w:pPr>
    </w:p>
    <w:sectPr w:rsidR="002466F2" w:rsidRPr="005C24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2C6A" w14:textId="77777777" w:rsidR="00A47F4A" w:rsidRDefault="00A47F4A" w:rsidP="0034436F">
      <w:pPr>
        <w:spacing w:after="0" w:line="240" w:lineRule="auto"/>
      </w:pPr>
      <w:r>
        <w:separator/>
      </w:r>
    </w:p>
  </w:endnote>
  <w:endnote w:type="continuationSeparator" w:id="0">
    <w:p w14:paraId="460E11A6" w14:textId="77777777" w:rsidR="00A47F4A" w:rsidRDefault="00A47F4A" w:rsidP="0034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231872"/>
      <w:docPartObj>
        <w:docPartGallery w:val="Page Numbers (Bottom of Page)"/>
        <w:docPartUnique/>
      </w:docPartObj>
    </w:sdtPr>
    <w:sdtEndPr>
      <w:rPr>
        <w:noProof/>
      </w:rPr>
    </w:sdtEndPr>
    <w:sdtContent>
      <w:p w14:paraId="3B4E8D24" w14:textId="65186314" w:rsidR="0034436F" w:rsidRDefault="003443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CA4E6" w14:textId="77777777" w:rsidR="0034436F" w:rsidRDefault="0034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07F5" w14:textId="77777777" w:rsidR="00A47F4A" w:rsidRDefault="00A47F4A" w:rsidP="0034436F">
      <w:pPr>
        <w:spacing w:after="0" w:line="240" w:lineRule="auto"/>
      </w:pPr>
      <w:r>
        <w:separator/>
      </w:r>
    </w:p>
  </w:footnote>
  <w:footnote w:type="continuationSeparator" w:id="0">
    <w:p w14:paraId="7D5AAC25" w14:textId="77777777" w:rsidR="00A47F4A" w:rsidRDefault="00A47F4A" w:rsidP="00344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245"/>
    <w:multiLevelType w:val="hybridMultilevel"/>
    <w:tmpl w:val="7F44C65E"/>
    <w:lvl w:ilvl="0" w:tplc="EEF48FC2">
      <w:start w:val="1"/>
      <w:numFmt w:val="low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FE2769"/>
    <w:multiLevelType w:val="hybridMultilevel"/>
    <w:tmpl w:val="E65854F4"/>
    <w:lvl w:ilvl="0" w:tplc="2000001B">
      <w:start w:val="1"/>
      <w:numFmt w:val="lowerRoman"/>
      <w:lvlText w:val="%1."/>
      <w:lvlJc w:val="right"/>
      <w:pPr>
        <w:ind w:left="1629" w:hanging="360"/>
      </w:pPr>
      <w:rPr>
        <w:rFonts w:hint="default"/>
      </w:rPr>
    </w:lvl>
    <w:lvl w:ilvl="1" w:tplc="20000019" w:tentative="1">
      <w:start w:val="1"/>
      <w:numFmt w:val="lowerLetter"/>
      <w:lvlText w:val="%2."/>
      <w:lvlJc w:val="left"/>
      <w:pPr>
        <w:ind w:left="2349" w:hanging="360"/>
      </w:pPr>
    </w:lvl>
    <w:lvl w:ilvl="2" w:tplc="2000001B" w:tentative="1">
      <w:start w:val="1"/>
      <w:numFmt w:val="lowerRoman"/>
      <w:lvlText w:val="%3."/>
      <w:lvlJc w:val="right"/>
      <w:pPr>
        <w:ind w:left="3069" w:hanging="180"/>
      </w:pPr>
    </w:lvl>
    <w:lvl w:ilvl="3" w:tplc="2000000F" w:tentative="1">
      <w:start w:val="1"/>
      <w:numFmt w:val="decimal"/>
      <w:lvlText w:val="%4."/>
      <w:lvlJc w:val="left"/>
      <w:pPr>
        <w:ind w:left="3789" w:hanging="360"/>
      </w:pPr>
    </w:lvl>
    <w:lvl w:ilvl="4" w:tplc="20000019" w:tentative="1">
      <w:start w:val="1"/>
      <w:numFmt w:val="lowerLetter"/>
      <w:lvlText w:val="%5."/>
      <w:lvlJc w:val="left"/>
      <w:pPr>
        <w:ind w:left="4509" w:hanging="360"/>
      </w:pPr>
    </w:lvl>
    <w:lvl w:ilvl="5" w:tplc="2000001B" w:tentative="1">
      <w:start w:val="1"/>
      <w:numFmt w:val="lowerRoman"/>
      <w:lvlText w:val="%6."/>
      <w:lvlJc w:val="right"/>
      <w:pPr>
        <w:ind w:left="5229" w:hanging="180"/>
      </w:pPr>
    </w:lvl>
    <w:lvl w:ilvl="6" w:tplc="2000000F" w:tentative="1">
      <w:start w:val="1"/>
      <w:numFmt w:val="decimal"/>
      <w:lvlText w:val="%7."/>
      <w:lvlJc w:val="left"/>
      <w:pPr>
        <w:ind w:left="5949" w:hanging="360"/>
      </w:pPr>
    </w:lvl>
    <w:lvl w:ilvl="7" w:tplc="20000019" w:tentative="1">
      <w:start w:val="1"/>
      <w:numFmt w:val="lowerLetter"/>
      <w:lvlText w:val="%8."/>
      <w:lvlJc w:val="left"/>
      <w:pPr>
        <w:ind w:left="6669" w:hanging="360"/>
      </w:pPr>
    </w:lvl>
    <w:lvl w:ilvl="8" w:tplc="2000001B" w:tentative="1">
      <w:start w:val="1"/>
      <w:numFmt w:val="lowerRoman"/>
      <w:lvlText w:val="%9."/>
      <w:lvlJc w:val="right"/>
      <w:pPr>
        <w:ind w:left="7389" w:hanging="180"/>
      </w:pPr>
    </w:lvl>
  </w:abstractNum>
  <w:abstractNum w:abstractNumId="2" w15:restartNumberingAfterBreak="0">
    <w:nsid w:val="155F13AC"/>
    <w:multiLevelType w:val="hybridMultilevel"/>
    <w:tmpl w:val="ED4645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EA42B6"/>
    <w:multiLevelType w:val="hybridMultilevel"/>
    <w:tmpl w:val="288867A8"/>
    <w:lvl w:ilvl="0" w:tplc="9064E066">
      <w:start w:val="1"/>
      <w:numFmt w:val="lowerLetter"/>
      <w:lvlText w:val="%1)"/>
      <w:lvlJc w:val="left"/>
      <w:pPr>
        <w:ind w:left="3175" w:hanging="360"/>
      </w:pPr>
      <w:rPr>
        <w:rFonts w:hint="default"/>
      </w:rPr>
    </w:lvl>
    <w:lvl w:ilvl="1" w:tplc="20000019" w:tentative="1">
      <w:start w:val="1"/>
      <w:numFmt w:val="lowerLetter"/>
      <w:lvlText w:val="%2."/>
      <w:lvlJc w:val="left"/>
      <w:pPr>
        <w:ind w:left="3895" w:hanging="360"/>
      </w:pPr>
    </w:lvl>
    <w:lvl w:ilvl="2" w:tplc="2000001B" w:tentative="1">
      <w:start w:val="1"/>
      <w:numFmt w:val="lowerRoman"/>
      <w:lvlText w:val="%3."/>
      <w:lvlJc w:val="right"/>
      <w:pPr>
        <w:ind w:left="4615" w:hanging="180"/>
      </w:pPr>
    </w:lvl>
    <w:lvl w:ilvl="3" w:tplc="2000000F" w:tentative="1">
      <w:start w:val="1"/>
      <w:numFmt w:val="decimal"/>
      <w:lvlText w:val="%4."/>
      <w:lvlJc w:val="left"/>
      <w:pPr>
        <w:ind w:left="5335" w:hanging="360"/>
      </w:pPr>
    </w:lvl>
    <w:lvl w:ilvl="4" w:tplc="20000019" w:tentative="1">
      <w:start w:val="1"/>
      <w:numFmt w:val="lowerLetter"/>
      <w:lvlText w:val="%5."/>
      <w:lvlJc w:val="left"/>
      <w:pPr>
        <w:ind w:left="6055" w:hanging="360"/>
      </w:pPr>
    </w:lvl>
    <w:lvl w:ilvl="5" w:tplc="2000001B" w:tentative="1">
      <w:start w:val="1"/>
      <w:numFmt w:val="lowerRoman"/>
      <w:lvlText w:val="%6."/>
      <w:lvlJc w:val="right"/>
      <w:pPr>
        <w:ind w:left="6775" w:hanging="180"/>
      </w:pPr>
    </w:lvl>
    <w:lvl w:ilvl="6" w:tplc="2000000F" w:tentative="1">
      <w:start w:val="1"/>
      <w:numFmt w:val="decimal"/>
      <w:lvlText w:val="%7."/>
      <w:lvlJc w:val="left"/>
      <w:pPr>
        <w:ind w:left="7495" w:hanging="360"/>
      </w:pPr>
    </w:lvl>
    <w:lvl w:ilvl="7" w:tplc="20000019" w:tentative="1">
      <w:start w:val="1"/>
      <w:numFmt w:val="lowerLetter"/>
      <w:lvlText w:val="%8."/>
      <w:lvlJc w:val="left"/>
      <w:pPr>
        <w:ind w:left="8215" w:hanging="360"/>
      </w:pPr>
    </w:lvl>
    <w:lvl w:ilvl="8" w:tplc="2000001B" w:tentative="1">
      <w:start w:val="1"/>
      <w:numFmt w:val="lowerRoman"/>
      <w:lvlText w:val="%9."/>
      <w:lvlJc w:val="right"/>
      <w:pPr>
        <w:ind w:left="8935" w:hanging="180"/>
      </w:pPr>
    </w:lvl>
  </w:abstractNum>
  <w:abstractNum w:abstractNumId="4" w15:restartNumberingAfterBreak="0">
    <w:nsid w:val="2CA85C46"/>
    <w:multiLevelType w:val="hybridMultilevel"/>
    <w:tmpl w:val="9334AEAE"/>
    <w:lvl w:ilvl="0" w:tplc="522A972A">
      <w:start w:val="1"/>
      <w:numFmt w:val="low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1860BA2"/>
    <w:multiLevelType w:val="hybridMultilevel"/>
    <w:tmpl w:val="9676CF5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282C79"/>
    <w:multiLevelType w:val="hybridMultilevel"/>
    <w:tmpl w:val="B046F1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B5F6303"/>
    <w:multiLevelType w:val="hybridMultilevel"/>
    <w:tmpl w:val="4ED825C4"/>
    <w:lvl w:ilvl="0" w:tplc="2000001B">
      <w:start w:val="1"/>
      <w:numFmt w:val="lowerRoman"/>
      <w:lvlText w:val="%1."/>
      <w:lvlJc w:val="right"/>
      <w:pPr>
        <w:ind w:left="909" w:hanging="360"/>
      </w:pPr>
    </w:lvl>
    <w:lvl w:ilvl="1" w:tplc="20000019" w:tentative="1">
      <w:start w:val="1"/>
      <w:numFmt w:val="lowerLetter"/>
      <w:lvlText w:val="%2."/>
      <w:lvlJc w:val="left"/>
      <w:pPr>
        <w:ind w:left="1629" w:hanging="360"/>
      </w:pPr>
    </w:lvl>
    <w:lvl w:ilvl="2" w:tplc="2000001B" w:tentative="1">
      <w:start w:val="1"/>
      <w:numFmt w:val="lowerRoman"/>
      <w:lvlText w:val="%3."/>
      <w:lvlJc w:val="right"/>
      <w:pPr>
        <w:ind w:left="2349" w:hanging="180"/>
      </w:pPr>
    </w:lvl>
    <w:lvl w:ilvl="3" w:tplc="2000000F" w:tentative="1">
      <w:start w:val="1"/>
      <w:numFmt w:val="decimal"/>
      <w:lvlText w:val="%4."/>
      <w:lvlJc w:val="left"/>
      <w:pPr>
        <w:ind w:left="3069" w:hanging="360"/>
      </w:pPr>
    </w:lvl>
    <w:lvl w:ilvl="4" w:tplc="20000019" w:tentative="1">
      <w:start w:val="1"/>
      <w:numFmt w:val="lowerLetter"/>
      <w:lvlText w:val="%5."/>
      <w:lvlJc w:val="left"/>
      <w:pPr>
        <w:ind w:left="3789" w:hanging="360"/>
      </w:pPr>
    </w:lvl>
    <w:lvl w:ilvl="5" w:tplc="2000001B" w:tentative="1">
      <w:start w:val="1"/>
      <w:numFmt w:val="lowerRoman"/>
      <w:lvlText w:val="%6."/>
      <w:lvlJc w:val="right"/>
      <w:pPr>
        <w:ind w:left="4509" w:hanging="180"/>
      </w:pPr>
    </w:lvl>
    <w:lvl w:ilvl="6" w:tplc="2000000F" w:tentative="1">
      <w:start w:val="1"/>
      <w:numFmt w:val="decimal"/>
      <w:lvlText w:val="%7."/>
      <w:lvlJc w:val="left"/>
      <w:pPr>
        <w:ind w:left="5229" w:hanging="360"/>
      </w:pPr>
    </w:lvl>
    <w:lvl w:ilvl="7" w:tplc="20000019" w:tentative="1">
      <w:start w:val="1"/>
      <w:numFmt w:val="lowerLetter"/>
      <w:lvlText w:val="%8."/>
      <w:lvlJc w:val="left"/>
      <w:pPr>
        <w:ind w:left="5949" w:hanging="360"/>
      </w:pPr>
    </w:lvl>
    <w:lvl w:ilvl="8" w:tplc="2000001B" w:tentative="1">
      <w:start w:val="1"/>
      <w:numFmt w:val="lowerRoman"/>
      <w:lvlText w:val="%9."/>
      <w:lvlJc w:val="right"/>
      <w:pPr>
        <w:ind w:left="6669" w:hanging="180"/>
      </w:pPr>
    </w:lvl>
  </w:abstractNum>
  <w:abstractNum w:abstractNumId="8" w15:restartNumberingAfterBreak="0">
    <w:nsid w:val="46EF001C"/>
    <w:multiLevelType w:val="hybridMultilevel"/>
    <w:tmpl w:val="78BAFAFE"/>
    <w:lvl w:ilvl="0" w:tplc="B06E052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858156A"/>
    <w:multiLevelType w:val="hybridMultilevel"/>
    <w:tmpl w:val="CD2831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A492944"/>
    <w:multiLevelType w:val="hybridMultilevel"/>
    <w:tmpl w:val="BB8EC6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E8E703A"/>
    <w:multiLevelType w:val="hybridMultilevel"/>
    <w:tmpl w:val="3ECC9B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F7040A3"/>
    <w:multiLevelType w:val="hybridMultilevel"/>
    <w:tmpl w:val="CC882F32"/>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5306492C"/>
    <w:multiLevelType w:val="hybridMultilevel"/>
    <w:tmpl w:val="D0BE9CDC"/>
    <w:lvl w:ilvl="0" w:tplc="3AA42146">
      <w:start w:val="1"/>
      <w:numFmt w:val="lowerLetter"/>
      <w:lvlText w:val="%1)"/>
      <w:lvlJc w:val="left"/>
      <w:pPr>
        <w:ind w:left="720" w:hanging="360"/>
      </w:pPr>
      <w:rPr>
        <w:rFonts w:cs="Arial"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84940F7"/>
    <w:multiLevelType w:val="hybridMultilevel"/>
    <w:tmpl w:val="03B2FEE2"/>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2DA75A4"/>
    <w:multiLevelType w:val="hybridMultilevel"/>
    <w:tmpl w:val="C7EE9AE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75134CC"/>
    <w:multiLevelType w:val="hybridMultilevel"/>
    <w:tmpl w:val="53A093C2"/>
    <w:lvl w:ilvl="0" w:tplc="2000001B">
      <w:start w:val="1"/>
      <w:numFmt w:val="lowerRoman"/>
      <w:lvlText w:val="%1."/>
      <w:lvlJc w:val="right"/>
      <w:pPr>
        <w:ind w:left="1629" w:hanging="360"/>
      </w:pPr>
    </w:lvl>
    <w:lvl w:ilvl="1" w:tplc="20000019" w:tentative="1">
      <w:start w:val="1"/>
      <w:numFmt w:val="lowerLetter"/>
      <w:lvlText w:val="%2."/>
      <w:lvlJc w:val="left"/>
      <w:pPr>
        <w:ind w:left="2349" w:hanging="360"/>
      </w:pPr>
    </w:lvl>
    <w:lvl w:ilvl="2" w:tplc="2000001B" w:tentative="1">
      <w:start w:val="1"/>
      <w:numFmt w:val="lowerRoman"/>
      <w:lvlText w:val="%3."/>
      <w:lvlJc w:val="right"/>
      <w:pPr>
        <w:ind w:left="3069" w:hanging="180"/>
      </w:pPr>
    </w:lvl>
    <w:lvl w:ilvl="3" w:tplc="2000000F" w:tentative="1">
      <w:start w:val="1"/>
      <w:numFmt w:val="decimal"/>
      <w:lvlText w:val="%4."/>
      <w:lvlJc w:val="left"/>
      <w:pPr>
        <w:ind w:left="3789" w:hanging="360"/>
      </w:pPr>
    </w:lvl>
    <w:lvl w:ilvl="4" w:tplc="20000019" w:tentative="1">
      <w:start w:val="1"/>
      <w:numFmt w:val="lowerLetter"/>
      <w:lvlText w:val="%5."/>
      <w:lvlJc w:val="left"/>
      <w:pPr>
        <w:ind w:left="4509" w:hanging="360"/>
      </w:pPr>
    </w:lvl>
    <w:lvl w:ilvl="5" w:tplc="2000001B" w:tentative="1">
      <w:start w:val="1"/>
      <w:numFmt w:val="lowerRoman"/>
      <w:lvlText w:val="%6."/>
      <w:lvlJc w:val="right"/>
      <w:pPr>
        <w:ind w:left="5229" w:hanging="180"/>
      </w:pPr>
    </w:lvl>
    <w:lvl w:ilvl="6" w:tplc="2000000F" w:tentative="1">
      <w:start w:val="1"/>
      <w:numFmt w:val="decimal"/>
      <w:lvlText w:val="%7."/>
      <w:lvlJc w:val="left"/>
      <w:pPr>
        <w:ind w:left="5949" w:hanging="360"/>
      </w:pPr>
    </w:lvl>
    <w:lvl w:ilvl="7" w:tplc="20000019" w:tentative="1">
      <w:start w:val="1"/>
      <w:numFmt w:val="lowerLetter"/>
      <w:lvlText w:val="%8."/>
      <w:lvlJc w:val="left"/>
      <w:pPr>
        <w:ind w:left="6669" w:hanging="360"/>
      </w:pPr>
    </w:lvl>
    <w:lvl w:ilvl="8" w:tplc="2000001B" w:tentative="1">
      <w:start w:val="1"/>
      <w:numFmt w:val="lowerRoman"/>
      <w:lvlText w:val="%9."/>
      <w:lvlJc w:val="right"/>
      <w:pPr>
        <w:ind w:left="7389" w:hanging="180"/>
      </w:pPr>
    </w:lvl>
  </w:abstractNum>
  <w:abstractNum w:abstractNumId="18" w15:restartNumberingAfterBreak="0">
    <w:nsid w:val="7EEF6ADC"/>
    <w:multiLevelType w:val="hybridMultilevel"/>
    <w:tmpl w:val="7F1818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7"/>
  </w:num>
  <w:num w:numId="5">
    <w:abstractNumId w:val="17"/>
  </w:num>
  <w:num w:numId="6">
    <w:abstractNumId w:val="1"/>
  </w:num>
  <w:num w:numId="7">
    <w:abstractNumId w:val="16"/>
  </w:num>
  <w:num w:numId="8">
    <w:abstractNumId w:val="12"/>
  </w:num>
  <w:num w:numId="9">
    <w:abstractNumId w:val="11"/>
  </w:num>
  <w:num w:numId="10">
    <w:abstractNumId w:val="18"/>
  </w:num>
  <w:num w:numId="11">
    <w:abstractNumId w:val="14"/>
  </w:num>
  <w:num w:numId="12">
    <w:abstractNumId w:val="0"/>
  </w:num>
  <w:num w:numId="13">
    <w:abstractNumId w:val="4"/>
  </w:num>
  <w:num w:numId="14">
    <w:abstractNumId w:val="3"/>
  </w:num>
  <w:num w:numId="15">
    <w:abstractNumId w:val="8"/>
  </w:num>
  <w:num w:numId="16">
    <w:abstractNumId w:val="10"/>
  </w:num>
  <w:num w:numId="17">
    <w:abstractNumId w:val="9"/>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F2"/>
    <w:rsid w:val="00060A34"/>
    <w:rsid w:val="00081AA8"/>
    <w:rsid w:val="00084E8A"/>
    <w:rsid w:val="000954E9"/>
    <w:rsid w:val="00096455"/>
    <w:rsid w:val="000A5CD9"/>
    <w:rsid w:val="001045A4"/>
    <w:rsid w:val="0010690A"/>
    <w:rsid w:val="001217A0"/>
    <w:rsid w:val="001605F9"/>
    <w:rsid w:val="001A1521"/>
    <w:rsid w:val="001E0A24"/>
    <w:rsid w:val="00212092"/>
    <w:rsid w:val="002466F2"/>
    <w:rsid w:val="002D7357"/>
    <w:rsid w:val="0034436F"/>
    <w:rsid w:val="00386B34"/>
    <w:rsid w:val="00394395"/>
    <w:rsid w:val="003B13CE"/>
    <w:rsid w:val="003E49CC"/>
    <w:rsid w:val="00412BC1"/>
    <w:rsid w:val="00421AAC"/>
    <w:rsid w:val="00490A65"/>
    <w:rsid w:val="004A54BD"/>
    <w:rsid w:val="004C03D8"/>
    <w:rsid w:val="004C30BA"/>
    <w:rsid w:val="004D4AAE"/>
    <w:rsid w:val="004F237C"/>
    <w:rsid w:val="005150C8"/>
    <w:rsid w:val="005736CD"/>
    <w:rsid w:val="005B5B27"/>
    <w:rsid w:val="005C2404"/>
    <w:rsid w:val="005D22DA"/>
    <w:rsid w:val="005F6183"/>
    <w:rsid w:val="00641670"/>
    <w:rsid w:val="00681FBE"/>
    <w:rsid w:val="006B6FD4"/>
    <w:rsid w:val="006F2EC1"/>
    <w:rsid w:val="00716D5F"/>
    <w:rsid w:val="0075416E"/>
    <w:rsid w:val="007A1F12"/>
    <w:rsid w:val="007B0D1A"/>
    <w:rsid w:val="007C2AAA"/>
    <w:rsid w:val="00816012"/>
    <w:rsid w:val="00855FF4"/>
    <w:rsid w:val="0089137F"/>
    <w:rsid w:val="009564E1"/>
    <w:rsid w:val="00977A73"/>
    <w:rsid w:val="009E1061"/>
    <w:rsid w:val="00A00325"/>
    <w:rsid w:val="00A23F3C"/>
    <w:rsid w:val="00A31B74"/>
    <w:rsid w:val="00A43DD4"/>
    <w:rsid w:val="00A47F4A"/>
    <w:rsid w:val="00B436F2"/>
    <w:rsid w:val="00BA1910"/>
    <w:rsid w:val="00C07DEF"/>
    <w:rsid w:val="00C95741"/>
    <w:rsid w:val="00CC3742"/>
    <w:rsid w:val="00CC732D"/>
    <w:rsid w:val="00CE4A5F"/>
    <w:rsid w:val="00D01C0E"/>
    <w:rsid w:val="00D53D89"/>
    <w:rsid w:val="00D56F7B"/>
    <w:rsid w:val="00DF50C5"/>
    <w:rsid w:val="00EB3B63"/>
    <w:rsid w:val="00EB7647"/>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00C0"/>
  <w15:chartTrackingRefBased/>
  <w15:docId w15:val="{3DC1C64F-D3AC-4C3C-8B25-7878BF80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F2"/>
    <w:pPr>
      <w:spacing w:line="254"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160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6F2"/>
    <w:pPr>
      <w:ind w:left="720"/>
      <w:contextualSpacing/>
    </w:pPr>
  </w:style>
  <w:style w:type="paragraph" w:styleId="Header">
    <w:name w:val="header"/>
    <w:basedOn w:val="Normal"/>
    <w:link w:val="HeaderChar"/>
    <w:uiPriority w:val="99"/>
    <w:unhideWhenUsed/>
    <w:rsid w:val="00344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6F"/>
    <w:rPr>
      <w:rFonts w:ascii="Calibri" w:eastAsia="Calibri" w:hAnsi="Calibri" w:cs="Times New Roman"/>
      <w:lang w:val="en-US"/>
    </w:rPr>
  </w:style>
  <w:style w:type="paragraph" w:styleId="Footer">
    <w:name w:val="footer"/>
    <w:basedOn w:val="Normal"/>
    <w:link w:val="FooterChar"/>
    <w:uiPriority w:val="99"/>
    <w:unhideWhenUsed/>
    <w:rsid w:val="0034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6F"/>
    <w:rPr>
      <w:rFonts w:ascii="Calibri" w:eastAsia="Calibri" w:hAnsi="Calibri" w:cs="Times New Roman"/>
      <w:lang w:val="en-US"/>
    </w:rPr>
  </w:style>
  <w:style w:type="paragraph" w:styleId="NoSpacing">
    <w:name w:val="No Spacing"/>
    <w:uiPriority w:val="1"/>
    <w:qFormat/>
    <w:rsid w:val="00816012"/>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816012"/>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CC7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2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7</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25</cp:revision>
  <cp:lastPrinted>2019-12-12T13:17:00Z</cp:lastPrinted>
  <dcterms:created xsi:type="dcterms:W3CDTF">2019-12-04T02:36:00Z</dcterms:created>
  <dcterms:modified xsi:type="dcterms:W3CDTF">2019-12-12T13:20:00Z</dcterms:modified>
</cp:coreProperties>
</file>