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78" w:rsidRDefault="00501A78" w:rsidP="00501A78">
      <w:pPr>
        <w:spacing w:after="0"/>
        <w:ind w:left="90"/>
        <w:jc w:val="center"/>
        <w:rPr>
          <w:b/>
          <w:sz w:val="28"/>
          <w:szCs w:val="28"/>
        </w:rPr>
      </w:pPr>
      <w:r>
        <w:rPr>
          <w:b/>
          <w:sz w:val="28"/>
          <w:szCs w:val="28"/>
        </w:rPr>
        <w:t>THE REPUBLIC OF UGANDA</w:t>
      </w:r>
    </w:p>
    <w:p w:rsidR="00501A78" w:rsidRDefault="00501A78" w:rsidP="00501A78">
      <w:pPr>
        <w:spacing w:after="0"/>
        <w:ind w:left="90"/>
        <w:jc w:val="center"/>
        <w:rPr>
          <w:b/>
          <w:sz w:val="28"/>
          <w:szCs w:val="28"/>
        </w:rPr>
      </w:pPr>
      <w:r>
        <w:rPr>
          <w:b/>
          <w:sz w:val="28"/>
          <w:szCs w:val="28"/>
        </w:rPr>
        <w:t>IN THE INDUSTRIAL COURT OF UGANDA AT KAMPALA</w:t>
      </w:r>
    </w:p>
    <w:p w:rsidR="00501A78" w:rsidRDefault="00501A78" w:rsidP="00501A78">
      <w:pPr>
        <w:spacing w:after="0"/>
        <w:ind w:left="90"/>
        <w:jc w:val="center"/>
        <w:rPr>
          <w:b/>
          <w:sz w:val="28"/>
          <w:szCs w:val="28"/>
        </w:rPr>
      </w:pPr>
      <w:r>
        <w:rPr>
          <w:b/>
          <w:sz w:val="28"/>
          <w:szCs w:val="28"/>
        </w:rPr>
        <w:t>MISCELLENEOUS APPLICATION No.001 OF 2021</w:t>
      </w:r>
      <w:r w:rsidR="001D3023">
        <w:rPr>
          <w:b/>
          <w:sz w:val="28"/>
          <w:szCs w:val="28"/>
        </w:rPr>
        <w:t>(JINJA)</w:t>
      </w:r>
    </w:p>
    <w:p w:rsidR="00501A78" w:rsidRDefault="00501A78" w:rsidP="00501A78">
      <w:pPr>
        <w:spacing w:after="0"/>
        <w:ind w:left="90"/>
        <w:jc w:val="center"/>
        <w:rPr>
          <w:b/>
          <w:sz w:val="28"/>
          <w:szCs w:val="28"/>
        </w:rPr>
      </w:pPr>
      <w:r>
        <w:rPr>
          <w:b/>
          <w:sz w:val="28"/>
          <w:szCs w:val="28"/>
        </w:rPr>
        <w:t>[ARISING FROM LABOUR DISPUTE REFERENCE No. 003/2020]</w:t>
      </w:r>
    </w:p>
    <w:p w:rsidR="00501A78" w:rsidRDefault="00501A78" w:rsidP="00501A78">
      <w:pPr>
        <w:spacing w:after="0"/>
        <w:ind w:left="90"/>
        <w:jc w:val="center"/>
        <w:rPr>
          <w:b/>
          <w:sz w:val="28"/>
          <w:szCs w:val="28"/>
        </w:rPr>
      </w:pPr>
    </w:p>
    <w:p w:rsidR="00501A78" w:rsidRDefault="00501A78" w:rsidP="00501A78">
      <w:pPr>
        <w:spacing w:after="0"/>
        <w:ind w:left="90"/>
        <w:jc w:val="center"/>
        <w:rPr>
          <w:b/>
          <w:sz w:val="28"/>
          <w:szCs w:val="28"/>
        </w:rPr>
      </w:pPr>
      <w:r>
        <w:rPr>
          <w:b/>
          <w:sz w:val="28"/>
          <w:szCs w:val="28"/>
        </w:rPr>
        <w:t>BETWEEN</w:t>
      </w:r>
    </w:p>
    <w:p w:rsidR="00501A78" w:rsidRPr="005E1853" w:rsidRDefault="00501A78" w:rsidP="00501A78">
      <w:pPr>
        <w:spacing w:after="0"/>
        <w:rPr>
          <w:b/>
          <w:sz w:val="28"/>
          <w:szCs w:val="28"/>
        </w:rPr>
      </w:pPr>
      <w:r>
        <w:rPr>
          <w:b/>
          <w:sz w:val="28"/>
          <w:szCs w:val="28"/>
        </w:rPr>
        <w:t xml:space="preserve">INDUSTRIAL PROMOTION SERVICES </w:t>
      </w:r>
      <w:r w:rsidRPr="005E1853">
        <w:rPr>
          <w:b/>
          <w:sz w:val="28"/>
          <w:szCs w:val="28"/>
        </w:rPr>
        <w:t>………………………</w:t>
      </w:r>
      <w:r>
        <w:rPr>
          <w:b/>
          <w:sz w:val="28"/>
          <w:szCs w:val="28"/>
        </w:rPr>
        <w:t>…………….</w:t>
      </w:r>
      <w:r w:rsidRPr="005E1853">
        <w:rPr>
          <w:b/>
          <w:sz w:val="28"/>
          <w:szCs w:val="28"/>
        </w:rPr>
        <w:t>……..</w:t>
      </w:r>
      <w:r>
        <w:rPr>
          <w:b/>
          <w:sz w:val="28"/>
          <w:szCs w:val="28"/>
        </w:rPr>
        <w:t>APPLIC</w:t>
      </w:r>
      <w:r w:rsidRPr="005E1853">
        <w:rPr>
          <w:b/>
          <w:sz w:val="28"/>
          <w:szCs w:val="28"/>
        </w:rPr>
        <w:t>ANT</w:t>
      </w:r>
    </w:p>
    <w:p w:rsidR="00501A78" w:rsidRDefault="00501A78" w:rsidP="00501A78">
      <w:pPr>
        <w:spacing w:after="0"/>
        <w:ind w:left="90"/>
        <w:jc w:val="center"/>
        <w:rPr>
          <w:b/>
          <w:sz w:val="28"/>
          <w:szCs w:val="28"/>
        </w:rPr>
      </w:pPr>
    </w:p>
    <w:p w:rsidR="00501A78" w:rsidRDefault="00501A78" w:rsidP="00501A78">
      <w:pPr>
        <w:spacing w:after="0"/>
        <w:ind w:left="90"/>
        <w:jc w:val="center"/>
        <w:rPr>
          <w:b/>
          <w:sz w:val="28"/>
          <w:szCs w:val="28"/>
        </w:rPr>
      </w:pPr>
      <w:r>
        <w:rPr>
          <w:b/>
          <w:sz w:val="28"/>
          <w:szCs w:val="28"/>
        </w:rPr>
        <w:t>VERSUS</w:t>
      </w:r>
    </w:p>
    <w:p w:rsidR="00501A78" w:rsidRPr="00501A78" w:rsidRDefault="00501A78" w:rsidP="00501A78">
      <w:pPr>
        <w:pStyle w:val="ListParagraph"/>
        <w:numPr>
          <w:ilvl w:val="0"/>
          <w:numId w:val="3"/>
        </w:numPr>
        <w:spacing w:after="0"/>
        <w:rPr>
          <w:b/>
          <w:sz w:val="28"/>
          <w:szCs w:val="28"/>
          <w:u w:val="single"/>
        </w:rPr>
      </w:pPr>
      <w:r>
        <w:rPr>
          <w:b/>
          <w:sz w:val="28"/>
          <w:szCs w:val="28"/>
        </w:rPr>
        <w:t>NELSON KASINGYE AGABA</w:t>
      </w:r>
    </w:p>
    <w:p w:rsidR="00501A78" w:rsidRPr="00501A78" w:rsidRDefault="00501A78" w:rsidP="00501A78">
      <w:pPr>
        <w:pStyle w:val="ListParagraph"/>
        <w:numPr>
          <w:ilvl w:val="0"/>
          <w:numId w:val="3"/>
        </w:numPr>
        <w:spacing w:after="0"/>
        <w:rPr>
          <w:b/>
          <w:sz w:val="28"/>
          <w:szCs w:val="28"/>
          <w:u w:val="single"/>
        </w:rPr>
      </w:pPr>
      <w:r>
        <w:rPr>
          <w:b/>
          <w:sz w:val="28"/>
          <w:szCs w:val="28"/>
        </w:rPr>
        <w:t>LEATHER INDUSTRIES OF UGANDA…………………………</w:t>
      </w:r>
      <w:r w:rsidRPr="00501A78">
        <w:rPr>
          <w:b/>
          <w:sz w:val="28"/>
          <w:szCs w:val="28"/>
        </w:rPr>
        <w:t>…</w:t>
      </w:r>
      <w:r>
        <w:rPr>
          <w:b/>
          <w:sz w:val="28"/>
          <w:szCs w:val="28"/>
        </w:rPr>
        <w:t>.</w:t>
      </w:r>
      <w:r w:rsidRPr="00501A78">
        <w:rPr>
          <w:b/>
          <w:sz w:val="28"/>
          <w:szCs w:val="28"/>
        </w:rPr>
        <w:t>....….RESPONDENT</w:t>
      </w:r>
      <w:r>
        <w:rPr>
          <w:b/>
          <w:sz w:val="28"/>
          <w:szCs w:val="28"/>
        </w:rPr>
        <w:t>S</w:t>
      </w:r>
    </w:p>
    <w:p w:rsidR="00501A78" w:rsidRDefault="00501A78" w:rsidP="00501A78">
      <w:pPr>
        <w:spacing w:after="0"/>
        <w:ind w:left="90"/>
        <w:jc w:val="both"/>
        <w:rPr>
          <w:b/>
          <w:sz w:val="28"/>
          <w:szCs w:val="28"/>
          <w:u w:val="single"/>
        </w:rPr>
      </w:pPr>
    </w:p>
    <w:p w:rsidR="00501A78" w:rsidRDefault="00501A78" w:rsidP="00501A78">
      <w:pPr>
        <w:spacing w:after="0"/>
        <w:ind w:left="90"/>
        <w:jc w:val="both"/>
        <w:rPr>
          <w:b/>
          <w:sz w:val="28"/>
          <w:szCs w:val="28"/>
          <w:u w:val="single"/>
        </w:rPr>
      </w:pPr>
      <w:r>
        <w:rPr>
          <w:b/>
          <w:sz w:val="28"/>
          <w:szCs w:val="28"/>
          <w:u w:val="single"/>
        </w:rPr>
        <w:t>BEFORE</w:t>
      </w:r>
    </w:p>
    <w:p w:rsidR="00501A78" w:rsidRDefault="00501A78" w:rsidP="00501A78">
      <w:pPr>
        <w:pStyle w:val="ListParagraph"/>
        <w:numPr>
          <w:ilvl w:val="0"/>
          <w:numId w:val="1"/>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501A78" w:rsidRDefault="00501A78" w:rsidP="00501A78">
      <w:pPr>
        <w:pStyle w:val="ListParagraph"/>
        <w:numPr>
          <w:ilvl w:val="0"/>
          <w:numId w:val="1"/>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501A78" w:rsidRDefault="00501A78" w:rsidP="00501A78">
      <w:pPr>
        <w:spacing w:after="0"/>
        <w:ind w:left="90"/>
        <w:jc w:val="both"/>
        <w:rPr>
          <w:sz w:val="28"/>
          <w:szCs w:val="28"/>
        </w:rPr>
      </w:pPr>
    </w:p>
    <w:p w:rsidR="00501A78" w:rsidRDefault="00501A78" w:rsidP="00501A78">
      <w:pPr>
        <w:spacing w:after="0"/>
        <w:ind w:left="90"/>
        <w:jc w:val="both"/>
        <w:rPr>
          <w:b/>
          <w:sz w:val="28"/>
          <w:szCs w:val="28"/>
          <w:u w:val="single"/>
        </w:rPr>
      </w:pPr>
      <w:r>
        <w:rPr>
          <w:b/>
          <w:sz w:val="28"/>
          <w:szCs w:val="28"/>
          <w:u w:val="single"/>
        </w:rPr>
        <w:t>PANELISTS</w:t>
      </w:r>
    </w:p>
    <w:p w:rsidR="00501A78" w:rsidRDefault="00501A78" w:rsidP="00501A78">
      <w:pPr>
        <w:pStyle w:val="ListParagraph"/>
        <w:numPr>
          <w:ilvl w:val="0"/>
          <w:numId w:val="2"/>
        </w:numPr>
        <w:spacing w:after="0"/>
        <w:jc w:val="both"/>
        <w:rPr>
          <w:sz w:val="28"/>
          <w:szCs w:val="28"/>
        </w:rPr>
      </w:pPr>
      <w:r>
        <w:rPr>
          <w:sz w:val="28"/>
          <w:szCs w:val="28"/>
        </w:rPr>
        <w:t xml:space="preserve">Mr. </w:t>
      </w:r>
      <w:proofErr w:type="spellStart"/>
      <w:r>
        <w:rPr>
          <w:sz w:val="28"/>
          <w:szCs w:val="28"/>
        </w:rPr>
        <w:t>Ebyau</w:t>
      </w:r>
      <w:proofErr w:type="spellEnd"/>
      <w:r>
        <w:rPr>
          <w:sz w:val="28"/>
          <w:szCs w:val="28"/>
        </w:rPr>
        <w:t xml:space="preserve"> Fidel</w:t>
      </w:r>
    </w:p>
    <w:p w:rsidR="00501A78" w:rsidRDefault="00501A78" w:rsidP="00501A78">
      <w:pPr>
        <w:pStyle w:val="ListParagraph"/>
        <w:numPr>
          <w:ilvl w:val="0"/>
          <w:numId w:val="2"/>
        </w:numPr>
        <w:spacing w:after="0"/>
        <w:jc w:val="both"/>
        <w:rPr>
          <w:sz w:val="28"/>
          <w:szCs w:val="28"/>
        </w:rPr>
      </w:pPr>
      <w:r>
        <w:rPr>
          <w:sz w:val="28"/>
          <w:szCs w:val="28"/>
        </w:rPr>
        <w:t xml:space="preserve">Mr. </w:t>
      </w:r>
      <w:proofErr w:type="spellStart"/>
      <w:r>
        <w:rPr>
          <w:sz w:val="28"/>
          <w:szCs w:val="28"/>
        </w:rPr>
        <w:t>Fx</w:t>
      </w:r>
      <w:proofErr w:type="spellEnd"/>
      <w:r>
        <w:rPr>
          <w:sz w:val="28"/>
          <w:szCs w:val="28"/>
        </w:rPr>
        <w:t xml:space="preserve"> </w:t>
      </w:r>
      <w:proofErr w:type="spellStart"/>
      <w:r>
        <w:rPr>
          <w:sz w:val="28"/>
          <w:szCs w:val="28"/>
        </w:rPr>
        <w:t>Mubuuke</w:t>
      </w:r>
      <w:proofErr w:type="spellEnd"/>
      <w:r>
        <w:rPr>
          <w:sz w:val="28"/>
          <w:szCs w:val="28"/>
        </w:rPr>
        <w:t xml:space="preserve"> </w:t>
      </w:r>
    </w:p>
    <w:p w:rsidR="00501A78" w:rsidRDefault="00501A78" w:rsidP="00501A78">
      <w:pPr>
        <w:pStyle w:val="ListParagraph"/>
        <w:numPr>
          <w:ilvl w:val="0"/>
          <w:numId w:val="2"/>
        </w:numPr>
        <w:spacing w:after="0"/>
        <w:jc w:val="both"/>
        <w:rPr>
          <w:sz w:val="28"/>
          <w:szCs w:val="28"/>
        </w:rPr>
      </w:pPr>
      <w:r>
        <w:rPr>
          <w:sz w:val="28"/>
          <w:szCs w:val="28"/>
        </w:rPr>
        <w:t xml:space="preserve">Ms. Harriet </w:t>
      </w:r>
      <w:proofErr w:type="spellStart"/>
      <w:r>
        <w:rPr>
          <w:sz w:val="28"/>
          <w:szCs w:val="28"/>
        </w:rPr>
        <w:t>Mugambwa</w:t>
      </w:r>
      <w:proofErr w:type="spellEnd"/>
      <w:r>
        <w:rPr>
          <w:sz w:val="28"/>
          <w:szCs w:val="28"/>
        </w:rPr>
        <w:t xml:space="preserve"> </w:t>
      </w:r>
    </w:p>
    <w:p w:rsidR="00501A78" w:rsidRDefault="00501A78" w:rsidP="00501A78">
      <w:pPr>
        <w:spacing w:after="0"/>
        <w:jc w:val="both"/>
        <w:rPr>
          <w:b/>
          <w:sz w:val="28"/>
          <w:szCs w:val="28"/>
        </w:rPr>
      </w:pPr>
    </w:p>
    <w:p w:rsidR="00501A78" w:rsidRDefault="00501A78" w:rsidP="00501A78">
      <w:pPr>
        <w:jc w:val="center"/>
        <w:rPr>
          <w:b/>
          <w:sz w:val="28"/>
          <w:szCs w:val="28"/>
          <w:u w:val="single"/>
        </w:rPr>
      </w:pPr>
      <w:r>
        <w:rPr>
          <w:b/>
          <w:sz w:val="28"/>
          <w:szCs w:val="28"/>
          <w:u w:val="single"/>
        </w:rPr>
        <w:t>RULING</w:t>
      </w:r>
    </w:p>
    <w:p w:rsidR="00501A78" w:rsidRDefault="00501A78" w:rsidP="00501A78">
      <w:pPr>
        <w:jc w:val="both"/>
        <w:rPr>
          <w:sz w:val="28"/>
          <w:szCs w:val="28"/>
        </w:rPr>
      </w:pPr>
      <w:r w:rsidRPr="00501A78">
        <w:rPr>
          <w:sz w:val="28"/>
          <w:szCs w:val="28"/>
        </w:rPr>
        <w:t>This is an application</w:t>
      </w:r>
      <w:r>
        <w:rPr>
          <w:sz w:val="28"/>
          <w:szCs w:val="28"/>
        </w:rPr>
        <w:t xml:space="preserve"> by </w:t>
      </w:r>
      <w:r w:rsidR="00AE67CD">
        <w:rPr>
          <w:sz w:val="28"/>
          <w:szCs w:val="28"/>
        </w:rPr>
        <w:t xml:space="preserve">chamber summons which is brought under Order 9, Rules 3(1) (a), (b), </w:t>
      </w:r>
      <w:r w:rsidR="00E93A7B">
        <w:rPr>
          <w:sz w:val="28"/>
          <w:szCs w:val="28"/>
        </w:rPr>
        <w:t>(g)</w:t>
      </w:r>
      <w:r w:rsidR="00AE67CD">
        <w:rPr>
          <w:sz w:val="28"/>
          <w:szCs w:val="28"/>
        </w:rPr>
        <w:t>, 3(2) and Order 7 rules 11 and 19 of the Civil Procedure Rules.</w:t>
      </w:r>
    </w:p>
    <w:p w:rsidR="00AE67CD" w:rsidRDefault="00AE67CD" w:rsidP="00501A78">
      <w:pPr>
        <w:jc w:val="both"/>
        <w:rPr>
          <w:sz w:val="28"/>
          <w:szCs w:val="28"/>
        </w:rPr>
      </w:pPr>
      <w:r>
        <w:rPr>
          <w:sz w:val="28"/>
          <w:szCs w:val="28"/>
        </w:rPr>
        <w:t xml:space="preserve">The application seeks for orders of this court to </w:t>
      </w:r>
    </w:p>
    <w:p w:rsidR="00AE67CD" w:rsidRDefault="00AE67CD" w:rsidP="00AE67CD">
      <w:pPr>
        <w:pStyle w:val="ListParagraph"/>
        <w:numPr>
          <w:ilvl w:val="0"/>
          <w:numId w:val="4"/>
        </w:numPr>
        <w:jc w:val="both"/>
        <w:rPr>
          <w:sz w:val="28"/>
          <w:szCs w:val="28"/>
        </w:rPr>
      </w:pPr>
      <w:r>
        <w:rPr>
          <w:sz w:val="28"/>
          <w:szCs w:val="28"/>
        </w:rPr>
        <w:t xml:space="preserve">Set aside the notice of claim/summons </w:t>
      </w:r>
      <w:r w:rsidR="00E93A7B">
        <w:rPr>
          <w:sz w:val="28"/>
          <w:szCs w:val="28"/>
        </w:rPr>
        <w:t>and service of the same on the A</w:t>
      </w:r>
      <w:r>
        <w:rPr>
          <w:sz w:val="28"/>
          <w:szCs w:val="28"/>
        </w:rPr>
        <w:t>pplicant</w:t>
      </w:r>
      <w:r w:rsidR="00A91983">
        <w:rPr>
          <w:sz w:val="28"/>
          <w:szCs w:val="28"/>
        </w:rPr>
        <w:t>.</w:t>
      </w:r>
    </w:p>
    <w:p w:rsidR="00AE67CD" w:rsidRDefault="00AE67CD" w:rsidP="00AE67CD">
      <w:pPr>
        <w:pStyle w:val="ListParagraph"/>
        <w:numPr>
          <w:ilvl w:val="0"/>
          <w:numId w:val="4"/>
        </w:numPr>
        <w:jc w:val="both"/>
        <w:rPr>
          <w:sz w:val="28"/>
          <w:szCs w:val="28"/>
        </w:rPr>
      </w:pPr>
      <w:r>
        <w:rPr>
          <w:sz w:val="28"/>
          <w:szCs w:val="28"/>
        </w:rPr>
        <w:t>Declare that the cour</w:t>
      </w:r>
      <w:r w:rsidR="00E93A7B">
        <w:rPr>
          <w:sz w:val="28"/>
          <w:szCs w:val="28"/>
        </w:rPr>
        <w:t>t has no jurisdiction over the A</w:t>
      </w:r>
      <w:r>
        <w:rPr>
          <w:sz w:val="28"/>
          <w:szCs w:val="28"/>
        </w:rPr>
        <w:t>pplicant in respect of the subject matter and remedies sought.</w:t>
      </w:r>
    </w:p>
    <w:p w:rsidR="00AE67CD" w:rsidRDefault="00AE67CD" w:rsidP="00AE67CD">
      <w:pPr>
        <w:pStyle w:val="ListParagraph"/>
        <w:numPr>
          <w:ilvl w:val="0"/>
          <w:numId w:val="4"/>
        </w:numPr>
        <w:jc w:val="both"/>
        <w:rPr>
          <w:sz w:val="28"/>
          <w:szCs w:val="28"/>
        </w:rPr>
      </w:pPr>
      <w:r>
        <w:rPr>
          <w:sz w:val="28"/>
          <w:szCs w:val="28"/>
        </w:rPr>
        <w:t>Declare that the clai</w:t>
      </w:r>
      <w:r w:rsidR="008B41A7">
        <w:rPr>
          <w:sz w:val="28"/>
          <w:szCs w:val="28"/>
        </w:rPr>
        <w:t>m is barred by law and dismiss</w:t>
      </w:r>
      <w:bookmarkStart w:id="0" w:name="_GoBack"/>
      <w:bookmarkEnd w:id="0"/>
      <w:r>
        <w:rPr>
          <w:sz w:val="28"/>
          <w:szCs w:val="28"/>
        </w:rPr>
        <w:t xml:space="preserve"> it. </w:t>
      </w:r>
    </w:p>
    <w:p w:rsidR="00AE67CD" w:rsidRDefault="00AE67CD" w:rsidP="00AE67CD">
      <w:pPr>
        <w:pStyle w:val="ListParagraph"/>
        <w:numPr>
          <w:ilvl w:val="0"/>
          <w:numId w:val="4"/>
        </w:numPr>
        <w:jc w:val="both"/>
        <w:rPr>
          <w:sz w:val="28"/>
          <w:szCs w:val="28"/>
        </w:rPr>
      </w:pPr>
      <w:r>
        <w:rPr>
          <w:sz w:val="28"/>
          <w:szCs w:val="28"/>
        </w:rPr>
        <w:t xml:space="preserve">Order that costs be </w:t>
      </w:r>
      <w:r w:rsidR="0020720C">
        <w:rPr>
          <w:sz w:val="28"/>
          <w:szCs w:val="28"/>
        </w:rPr>
        <w:t>borne</w:t>
      </w:r>
      <w:r w:rsidR="00E93A7B">
        <w:rPr>
          <w:sz w:val="28"/>
          <w:szCs w:val="28"/>
        </w:rPr>
        <w:t xml:space="preserve"> </w:t>
      </w:r>
      <w:r>
        <w:rPr>
          <w:sz w:val="28"/>
          <w:szCs w:val="28"/>
        </w:rPr>
        <w:t>by the 1</w:t>
      </w:r>
      <w:r w:rsidRPr="00AE67CD">
        <w:rPr>
          <w:sz w:val="28"/>
          <w:szCs w:val="28"/>
          <w:vertAlign w:val="superscript"/>
        </w:rPr>
        <w:t>st</w:t>
      </w:r>
      <w:r w:rsidR="00E93A7B">
        <w:rPr>
          <w:sz w:val="28"/>
          <w:szCs w:val="28"/>
        </w:rPr>
        <w:t xml:space="preserve"> R</w:t>
      </w:r>
      <w:r>
        <w:rPr>
          <w:sz w:val="28"/>
          <w:szCs w:val="28"/>
        </w:rPr>
        <w:t>espondent</w:t>
      </w:r>
      <w:r w:rsidR="00E93A7B">
        <w:rPr>
          <w:sz w:val="28"/>
          <w:szCs w:val="28"/>
        </w:rPr>
        <w:t xml:space="preserve"> or Advocate of the 1</w:t>
      </w:r>
      <w:r w:rsidR="00E93A7B" w:rsidRPr="00E93A7B">
        <w:rPr>
          <w:sz w:val="28"/>
          <w:szCs w:val="28"/>
          <w:vertAlign w:val="superscript"/>
        </w:rPr>
        <w:t>st</w:t>
      </w:r>
      <w:r w:rsidR="00E93A7B">
        <w:rPr>
          <w:sz w:val="28"/>
          <w:szCs w:val="28"/>
        </w:rPr>
        <w:t xml:space="preserve"> Respondent.</w:t>
      </w:r>
    </w:p>
    <w:p w:rsidR="00E93A7B" w:rsidRDefault="00E93A7B" w:rsidP="00E93A7B">
      <w:pPr>
        <w:jc w:val="both"/>
        <w:rPr>
          <w:sz w:val="28"/>
          <w:szCs w:val="28"/>
        </w:rPr>
      </w:pPr>
      <w:r>
        <w:rPr>
          <w:sz w:val="28"/>
          <w:szCs w:val="28"/>
        </w:rPr>
        <w:t xml:space="preserve">The application was supported by an affidavit sworn by one </w:t>
      </w:r>
      <w:proofErr w:type="spellStart"/>
      <w:r>
        <w:rPr>
          <w:sz w:val="28"/>
          <w:szCs w:val="28"/>
        </w:rPr>
        <w:t>Nakiyemba</w:t>
      </w:r>
      <w:proofErr w:type="spellEnd"/>
      <w:r>
        <w:rPr>
          <w:sz w:val="28"/>
          <w:szCs w:val="28"/>
        </w:rPr>
        <w:t xml:space="preserve"> Deborah to the effect that a notice of claim/ summons signed by the Registrar of this </w:t>
      </w:r>
      <w:r>
        <w:rPr>
          <w:sz w:val="28"/>
          <w:szCs w:val="28"/>
        </w:rPr>
        <w:lastRenderedPageBreak/>
        <w:t>court was served on the second Respondent and not on the Applicant and yet the Applicant never employed the 1</w:t>
      </w:r>
      <w:r w:rsidRPr="00E93A7B">
        <w:rPr>
          <w:sz w:val="28"/>
          <w:szCs w:val="28"/>
          <w:vertAlign w:val="superscript"/>
        </w:rPr>
        <w:t>st</w:t>
      </w:r>
      <w:r>
        <w:rPr>
          <w:sz w:val="28"/>
          <w:szCs w:val="28"/>
        </w:rPr>
        <w:t xml:space="preserve"> Respondent. </w:t>
      </w:r>
    </w:p>
    <w:p w:rsidR="00E93A7B" w:rsidRDefault="00E93A7B" w:rsidP="00E93A7B">
      <w:pPr>
        <w:jc w:val="both"/>
        <w:rPr>
          <w:sz w:val="28"/>
          <w:szCs w:val="28"/>
        </w:rPr>
      </w:pPr>
      <w:r>
        <w:rPr>
          <w:sz w:val="28"/>
          <w:szCs w:val="28"/>
        </w:rPr>
        <w:t>The affidavit is also to the effect that the 1</w:t>
      </w:r>
      <w:r w:rsidRPr="00E93A7B">
        <w:rPr>
          <w:sz w:val="28"/>
          <w:szCs w:val="28"/>
          <w:vertAlign w:val="superscript"/>
        </w:rPr>
        <w:t>st</w:t>
      </w:r>
      <w:r w:rsidR="007D5339">
        <w:rPr>
          <w:sz w:val="28"/>
          <w:szCs w:val="28"/>
        </w:rPr>
        <w:t xml:space="preserve"> R</w:t>
      </w:r>
      <w:r>
        <w:rPr>
          <w:sz w:val="28"/>
          <w:szCs w:val="28"/>
        </w:rPr>
        <w:t xml:space="preserve">espondent never filed a </w:t>
      </w:r>
      <w:r w:rsidR="00F86CA0">
        <w:rPr>
          <w:sz w:val="28"/>
          <w:szCs w:val="28"/>
        </w:rPr>
        <w:t>complaint against the Applicant who was never invited before the Labour Officer and therefore the Labour dispute ref</w:t>
      </w:r>
      <w:r w:rsidR="007D5339">
        <w:rPr>
          <w:sz w:val="28"/>
          <w:szCs w:val="28"/>
        </w:rPr>
        <w:t>erence and claim against the A</w:t>
      </w:r>
      <w:r w:rsidR="00F86CA0">
        <w:rPr>
          <w:sz w:val="28"/>
          <w:szCs w:val="28"/>
        </w:rPr>
        <w:t xml:space="preserve">pplicant is fraught with irregularity </w:t>
      </w:r>
      <w:r w:rsidR="0020720C">
        <w:rPr>
          <w:sz w:val="28"/>
          <w:szCs w:val="28"/>
        </w:rPr>
        <w:t>and breaches of natural Justice</w:t>
      </w:r>
      <w:r w:rsidR="00F86CA0">
        <w:rPr>
          <w:sz w:val="28"/>
          <w:szCs w:val="28"/>
        </w:rPr>
        <w:t xml:space="preserve"> having been filed in this court in </w:t>
      </w:r>
      <w:r w:rsidR="005D3183">
        <w:rPr>
          <w:sz w:val="28"/>
          <w:szCs w:val="28"/>
        </w:rPr>
        <w:t>a manner contrary to law.</w:t>
      </w:r>
    </w:p>
    <w:p w:rsidR="005D3183" w:rsidRDefault="005D3183" w:rsidP="00E93A7B">
      <w:pPr>
        <w:jc w:val="both"/>
        <w:rPr>
          <w:sz w:val="28"/>
          <w:szCs w:val="28"/>
        </w:rPr>
      </w:pPr>
      <w:r>
        <w:rPr>
          <w:sz w:val="28"/>
          <w:szCs w:val="28"/>
        </w:rPr>
        <w:t>By affidavit in reply the 1</w:t>
      </w:r>
      <w:r w:rsidRPr="005D3183">
        <w:rPr>
          <w:sz w:val="28"/>
          <w:szCs w:val="28"/>
          <w:vertAlign w:val="superscript"/>
        </w:rPr>
        <w:t>st</w:t>
      </w:r>
      <w:r w:rsidR="007D5339">
        <w:rPr>
          <w:sz w:val="28"/>
          <w:szCs w:val="28"/>
        </w:rPr>
        <w:t xml:space="preserve"> R</w:t>
      </w:r>
      <w:r>
        <w:rPr>
          <w:sz w:val="28"/>
          <w:szCs w:val="28"/>
        </w:rPr>
        <w:t xml:space="preserve">espondent stated that </w:t>
      </w:r>
      <w:r w:rsidR="007D5339">
        <w:rPr>
          <w:sz w:val="28"/>
          <w:szCs w:val="28"/>
        </w:rPr>
        <w:t>the A</w:t>
      </w:r>
      <w:r>
        <w:rPr>
          <w:sz w:val="28"/>
          <w:szCs w:val="28"/>
        </w:rPr>
        <w:t>pplicant having been served with court process participated in the proceedings</w:t>
      </w:r>
      <w:r w:rsidR="0020720C">
        <w:rPr>
          <w:sz w:val="28"/>
          <w:szCs w:val="28"/>
        </w:rPr>
        <w:t xml:space="preserve"> t</w:t>
      </w:r>
      <w:r>
        <w:rPr>
          <w:sz w:val="28"/>
          <w:szCs w:val="28"/>
        </w:rPr>
        <w:t xml:space="preserve">hrough one M/s. </w:t>
      </w:r>
      <w:proofErr w:type="spellStart"/>
      <w:r>
        <w:rPr>
          <w:sz w:val="28"/>
          <w:szCs w:val="28"/>
        </w:rPr>
        <w:t>Consolate</w:t>
      </w:r>
      <w:proofErr w:type="spellEnd"/>
      <w:r>
        <w:rPr>
          <w:sz w:val="28"/>
          <w:szCs w:val="28"/>
        </w:rPr>
        <w:t xml:space="preserve"> </w:t>
      </w:r>
      <w:proofErr w:type="spellStart"/>
      <w:r>
        <w:rPr>
          <w:sz w:val="28"/>
          <w:szCs w:val="28"/>
        </w:rPr>
        <w:t>Ademson</w:t>
      </w:r>
      <w:proofErr w:type="spellEnd"/>
      <w:r>
        <w:rPr>
          <w:sz w:val="28"/>
          <w:szCs w:val="28"/>
        </w:rPr>
        <w:t xml:space="preserve">. The Affidavit in reply also stated that it was the </w:t>
      </w:r>
      <w:r w:rsidRPr="005D3183">
        <w:rPr>
          <w:b/>
          <w:sz w:val="28"/>
          <w:szCs w:val="28"/>
        </w:rPr>
        <w:t>“Title”</w:t>
      </w:r>
      <w:r>
        <w:rPr>
          <w:sz w:val="28"/>
          <w:szCs w:val="28"/>
        </w:rPr>
        <w:t xml:space="preserve"> of the reference </w:t>
      </w:r>
      <w:r w:rsidR="00D2786B">
        <w:rPr>
          <w:sz w:val="28"/>
          <w:szCs w:val="28"/>
        </w:rPr>
        <w:t>to this court that omitted the A</w:t>
      </w:r>
      <w:r>
        <w:rPr>
          <w:sz w:val="28"/>
          <w:szCs w:val="28"/>
        </w:rPr>
        <w:t xml:space="preserve">pplicant which </w:t>
      </w:r>
      <w:r w:rsidR="00B42C6F">
        <w:rPr>
          <w:sz w:val="28"/>
          <w:szCs w:val="28"/>
        </w:rPr>
        <w:t xml:space="preserve">was a mistake of the Labour Officer and which </w:t>
      </w:r>
      <w:r>
        <w:rPr>
          <w:sz w:val="28"/>
          <w:szCs w:val="28"/>
        </w:rPr>
        <w:t>should not be visited onto the 1</w:t>
      </w:r>
      <w:r w:rsidRPr="005D3183">
        <w:rPr>
          <w:sz w:val="28"/>
          <w:szCs w:val="28"/>
          <w:vertAlign w:val="superscript"/>
        </w:rPr>
        <w:t>st</w:t>
      </w:r>
      <w:r w:rsidR="007D5339">
        <w:rPr>
          <w:sz w:val="28"/>
          <w:szCs w:val="28"/>
        </w:rPr>
        <w:t xml:space="preserve"> R</w:t>
      </w:r>
      <w:r w:rsidR="00D2786B">
        <w:rPr>
          <w:sz w:val="28"/>
          <w:szCs w:val="28"/>
        </w:rPr>
        <w:t>espondent. According to th</w:t>
      </w:r>
      <w:r w:rsidR="00B42C6F">
        <w:rPr>
          <w:sz w:val="28"/>
          <w:szCs w:val="28"/>
        </w:rPr>
        <w:t xml:space="preserve">e affidavit in reply the matters </w:t>
      </w:r>
      <w:r w:rsidR="00D2786B">
        <w:rPr>
          <w:sz w:val="28"/>
          <w:szCs w:val="28"/>
        </w:rPr>
        <w:t>of law referred to this court cannot be resolved without the Applicant being party to the proceedings.</w:t>
      </w:r>
    </w:p>
    <w:p w:rsidR="00D2786B" w:rsidRDefault="00B42C6F" w:rsidP="00E93A7B">
      <w:pPr>
        <w:jc w:val="both"/>
        <w:rPr>
          <w:sz w:val="28"/>
          <w:szCs w:val="28"/>
        </w:rPr>
      </w:pPr>
      <w:r>
        <w:rPr>
          <w:sz w:val="28"/>
          <w:szCs w:val="28"/>
        </w:rPr>
        <w:t>The A</w:t>
      </w:r>
      <w:r w:rsidR="00D2786B">
        <w:rPr>
          <w:sz w:val="28"/>
          <w:szCs w:val="28"/>
        </w:rPr>
        <w:t xml:space="preserve">pplicant was represented by Mr. Brian </w:t>
      </w:r>
      <w:proofErr w:type="spellStart"/>
      <w:r w:rsidR="00D2786B">
        <w:rPr>
          <w:sz w:val="28"/>
          <w:szCs w:val="28"/>
        </w:rPr>
        <w:t>Em</w:t>
      </w:r>
      <w:r w:rsidR="002D74C8">
        <w:rPr>
          <w:sz w:val="28"/>
          <w:szCs w:val="28"/>
        </w:rPr>
        <w:t>urwon</w:t>
      </w:r>
      <w:proofErr w:type="spellEnd"/>
      <w:r w:rsidR="002D74C8">
        <w:rPr>
          <w:sz w:val="28"/>
          <w:szCs w:val="28"/>
        </w:rPr>
        <w:t xml:space="preserve"> of</w:t>
      </w:r>
      <w:r w:rsidR="007D5339">
        <w:rPr>
          <w:sz w:val="28"/>
          <w:szCs w:val="28"/>
        </w:rPr>
        <w:t xml:space="preserve"> M/s. </w:t>
      </w:r>
      <w:proofErr w:type="spellStart"/>
      <w:r w:rsidR="007D5339">
        <w:rPr>
          <w:sz w:val="28"/>
          <w:szCs w:val="28"/>
        </w:rPr>
        <w:t>Kinobe</w:t>
      </w:r>
      <w:proofErr w:type="spellEnd"/>
      <w:r w:rsidR="007D5339">
        <w:rPr>
          <w:sz w:val="28"/>
          <w:szCs w:val="28"/>
        </w:rPr>
        <w:t xml:space="preserve"> </w:t>
      </w:r>
      <w:proofErr w:type="spellStart"/>
      <w:r w:rsidR="007D5339">
        <w:rPr>
          <w:sz w:val="28"/>
          <w:szCs w:val="28"/>
        </w:rPr>
        <w:t>Mutyaba</w:t>
      </w:r>
      <w:proofErr w:type="spellEnd"/>
      <w:r w:rsidR="007D5339">
        <w:rPr>
          <w:sz w:val="28"/>
          <w:szCs w:val="28"/>
        </w:rPr>
        <w:t xml:space="preserve"> Advocates </w:t>
      </w:r>
      <w:r w:rsidR="002D74C8">
        <w:rPr>
          <w:sz w:val="28"/>
          <w:szCs w:val="28"/>
        </w:rPr>
        <w:t>while the 1</w:t>
      </w:r>
      <w:r w:rsidR="002D74C8" w:rsidRPr="002D74C8">
        <w:rPr>
          <w:sz w:val="28"/>
          <w:szCs w:val="28"/>
          <w:vertAlign w:val="superscript"/>
        </w:rPr>
        <w:t>st</w:t>
      </w:r>
      <w:r w:rsidR="002D74C8">
        <w:rPr>
          <w:sz w:val="28"/>
          <w:szCs w:val="28"/>
        </w:rPr>
        <w:t xml:space="preserve"> Respondent was represented by Mr. G</w:t>
      </w:r>
      <w:r w:rsidR="00500352">
        <w:rPr>
          <w:sz w:val="28"/>
          <w:szCs w:val="28"/>
        </w:rPr>
        <w:t xml:space="preserve">regory </w:t>
      </w:r>
      <w:proofErr w:type="spellStart"/>
      <w:r w:rsidR="00500352">
        <w:rPr>
          <w:sz w:val="28"/>
          <w:szCs w:val="28"/>
        </w:rPr>
        <w:t>Byamukama</w:t>
      </w:r>
      <w:proofErr w:type="spellEnd"/>
      <w:r w:rsidR="00500352">
        <w:rPr>
          <w:sz w:val="28"/>
          <w:szCs w:val="28"/>
        </w:rPr>
        <w:t xml:space="preserve"> of M/s. </w:t>
      </w:r>
      <w:proofErr w:type="spellStart"/>
      <w:r w:rsidR="00500352">
        <w:rPr>
          <w:sz w:val="28"/>
          <w:szCs w:val="28"/>
        </w:rPr>
        <w:t>Okalang</w:t>
      </w:r>
      <w:proofErr w:type="spellEnd"/>
      <w:r w:rsidR="002D74C8">
        <w:rPr>
          <w:sz w:val="28"/>
          <w:szCs w:val="28"/>
        </w:rPr>
        <w:t xml:space="preserve"> Law Chambers. The second Respondent was represented by </w:t>
      </w:r>
      <w:proofErr w:type="spellStart"/>
      <w:r w:rsidR="002D74C8">
        <w:rPr>
          <w:sz w:val="28"/>
          <w:szCs w:val="28"/>
        </w:rPr>
        <w:t>NewMark</w:t>
      </w:r>
      <w:proofErr w:type="spellEnd"/>
      <w:r w:rsidR="002D74C8">
        <w:rPr>
          <w:sz w:val="28"/>
          <w:szCs w:val="28"/>
        </w:rPr>
        <w:t xml:space="preserve"> Advocates.</w:t>
      </w:r>
    </w:p>
    <w:p w:rsidR="002D74C8" w:rsidRPr="002D74C8" w:rsidRDefault="002D74C8" w:rsidP="00E93A7B">
      <w:pPr>
        <w:jc w:val="both"/>
        <w:rPr>
          <w:b/>
          <w:sz w:val="28"/>
          <w:szCs w:val="28"/>
          <w:u w:val="single"/>
        </w:rPr>
      </w:pPr>
      <w:r w:rsidRPr="002D74C8">
        <w:rPr>
          <w:b/>
          <w:sz w:val="28"/>
          <w:szCs w:val="28"/>
          <w:u w:val="single"/>
        </w:rPr>
        <w:t>SUBMISSIONS</w:t>
      </w:r>
    </w:p>
    <w:p w:rsidR="00501A78" w:rsidRDefault="002D74C8" w:rsidP="00501A78">
      <w:pPr>
        <w:spacing w:after="0"/>
        <w:jc w:val="both"/>
        <w:rPr>
          <w:sz w:val="28"/>
          <w:szCs w:val="28"/>
        </w:rPr>
      </w:pPr>
      <w:r>
        <w:rPr>
          <w:sz w:val="28"/>
          <w:szCs w:val="28"/>
        </w:rPr>
        <w:t>The substance of the submission of the Appli</w:t>
      </w:r>
      <w:r w:rsidR="0020720C">
        <w:rPr>
          <w:sz w:val="28"/>
          <w:szCs w:val="28"/>
        </w:rPr>
        <w:t>cant is that no reference can be</w:t>
      </w:r>
      <w:r>
        <w:rPr>
          <w:sz w:val="28"/>
          <w:szCs w:val="28"/>
        </w:rPr>
        <w:t xml:space="preserve"> to this court in a matter involving the Applicant in the absence of a labour complaint having been lodged against it, in the absence of a notification of the complaint to the Applicant by the Labour officer and in the absence of an invitation from the Labour Officer </w:t>
      </w:r>
      <w:r w:rsidR="003934F4">
        <w:rPr>
          <w:sz w:val="28"/>
          <w:szCs w:val="28"/>
        </w:rPr>
        <w:t>to participate in a mediation.</w:t>
      </w:r>
    </w:p>
    <w:p w:rsidR="003934F4" w:rsidRDefault="003934F4" w:rsidP="00501A78">
      <w:pPr>
        <w:spacing w:after="0"/>
        <w:jc w:val="both"/>
        <w:rPr>
          <w:sz w:val="28"/>
          <w:szCs w:val="28"/>
        </w:rPr>
      </w:pPr>
    </w:p>
    <w:p w:rsidR="003934F4" w:rsidRDefault="003934F4" w:rsidP="00501A78">
      <w:pPr>
        <w:spacing w:after="0"/>
        <w:jc w:val="both"/>
        <w:rPr>
          <w:sz w:val="28"/>
          <w:szCs w:val="28"/>
        </w:rPr>
      </w:pPr>
      <w:r>
        <w:rPr>
          <w:sz w:val="28"/>
          <w:szCs w:val="28"/>
        </w:rPr>
        <w:t xml:space="preserve">Counsel for the Applicant argued strongly that in the absence of evidence from the Labour Officer that it was his/her mistake as the matter was being referred not to mention the Applicant as a party in the proceedings, the attendance of one </w:t>
      </w:r>
      <w:proofErr w:type="spellStart"/>
      <w:r>
        <w:rPr>
          <w:sz w:val="28"/>
          <w:szCs w:val="28"/>
        </w:rPr>
        <w:t>Ademson</w:t>
      </w:r>
      <w:proofErr w:type="spellEnd"/>
      <w:r>
        <w:rPr>
          <w:sz w:val="28"/>
          <w:szCs w:val="28"/>
        </w:rPr>
        <w:t xml:space="preserve"> could not amount to participation of the Applicant in the proceedings and indeed nothing showed that it was a mistake of the Labour Officer. </w:t>
      </w:r>
      <w:r w:rsidR="00644517">
        <w:rPr>
          <w:sz w:val="28"/>
          <w:szCs w:val="28"/>
        </w:rPr>
        <w:t xml:space="preserve">According to counsel, </w:t>
      </w:r>
      <w:proofErr w:type="spellStart"/>
      <w:r w:rsidR="00644517">
        <w:rPr>
          <w:sz w:val="28"/>
          <w:szCs w:val="28"/>
        </w:rPr>
        <w:t>Consolate</w:t>
      </w:r>
      <w:proofErr w:type="spellEnd"/>
      <w:r w:rsidR="00644517">
        <w:rPr>
          <w:sz w:val="28"/>
          <w:szCs w:val="28"/>
        </w:rPr>
        <w:t xml:space="preserve"> </w:t>
      </w:r>
      <w:proofErr w:type="spellStart"/>
      <w:r w:rsidR="00644517">
        <w:rPr>
          <w:sz w:val="28"/>
          <w:szCs w:val="28"/>
        </w:rPr>
        <w:t>Ademson</w:t>
      </w:r>
      <w:proofErr w:type="spellEnd"/>
      <w:r w:rsidR="00644517">
        <w:rPr>
          <w:sz w:val="28"/>
          <w:szCs w:val="28"/>
        </w:rPr>
        <w:t xml:space="preserve"> attended the proceedings as a representative of the 2</w:t>
      </w:r>
      <w:r w:rsidR="00644517" w:rsidRPr="00644517">
        <w:rPr>
          <w:sz w:val="28"/>
          <w:szCs w:val="28"/>
          <w:vertAlign w:val="superscript"/>
        </w:rPr>
        <w:t>nd</w:t>
      </w:r>
      <w:r w:rsidR="00644517">
        <w:rPr>
          <w:sz w:val="28"/>
          <w:szCs w:val="28"/>
        </w:rPr>
        <w:t xml:space="preserve"> R</w:t>
      </w:r>
      <w:r w:rsidR="00B42C6F">
        <w:rPr>
          <w:sz w:val="28"/>
          <w:szCs w:val="28"/>
        </w:rPr>
        <w:t>espondent and not the A</w:t>
      </w:r>
      <w:r w:rsidR="00644517">
        <w:rPr>
          <w:sz w:val="28"/>
          <w:szCs w:val="28"/>
        </w:rPr>
        <w:t>pplicant.</w:t>
      </w:r>
    </w:p>
    <w:p w:rsidR="00644517" w:rsidRDefault="00644517" w:rsidP="00501A78">
      <w:pPr>
        <w:spacing w:after="0"/>
        <w:jc w:val="both"/>
        <w:rPr>
          <w:sz w:val="28"/>
          <w:szCs w:val="28"/>
        </w:rPr>
      </w:pPr>
    </w:p>
    <w:p w:rsidR="00644517" w:rsidRDefault="00644517" w:rsidP="00501A78">
      <w:pPr>
        <w:spacing w:after="0"/>
        <w:jc w:val="both"/>
        <w:rPr>
          <w:sz w:val="28"/>
          <w:szCs w:val="28"/>
        </w:rPr>
      </w:pPr>
      <w:r>
        <w:rPr>
          <w:sz w:val="28"/>
          <w:szCs w:val="28"/>
        </w:rPr>
        <w:t>In his submission, counsel for the Claimant</w:t>
      </w:r>
      <w:r w:rsidR="0020720C">
        <w:rPr>
          <w:sz w:val="28"/>
          <w:szCs w:val="28"/>
        </w:rPr>
        <w:t>,</w:t>
      </w:r>
      <w:r>
        <w:rPr>
          <w:sz w:val="28"/>
          <w:szCs w:val="28"/>
        </w:rPr>
        <w:t xml:space="preserve"> relying on </w:t>
      </w:r>
      <w:r w:rsidRPr="00644517">
        <w:rPr>
          <w:b/>
          <w:sz w:val="28"/>
          <w:szCs w:val="28"/>
        </w:rPr>
        <w:t>Sections 93(1)</w:t>
      </w:r>
      <w:r>
        <w:rPr>
          <w:sz w:val="28"/>
          <w:szCs w:val="28"/>
        </w:rPr>
        <w:t xml:space="preserve"> of the </w:t>
      </w:r>
      <w:r w:rsidRPr="00644517">
        <w:rPr>
          <w:b/>
          <w:sz w:val="28"/>
          <w:szCs w:val="28"/>
        </w:rPr>
        <w:t>Employment Act 2006, regulation 7 (2)</w:t>
      </w:r>
      <w:r>
        <w:rPr>
          <w:sz w:val="28"/>
          <w:szCs w:val="28"/>
        </w:rPr>
        <w:t xml:space="preserve"> of the </w:t>
      </w:r>
      <w:r w:rsidRPr="00644517">
        <w:rPr>
          <w:b/>
          <w:sz w:val="28"/>
          <w:szCs w:val="28"/>
        </w:rPr>
        <w:t>Employment regulations 2011</w:t>
      </w:r>
      <w:r>
        <w:rPr>
          <w:sz w:val="28"/>
          <w:szCs w:val="28"/>
        </w:rPr>
        <w:t xml:space="preserve"> and </w:t>
      </w:r>
      <w:r w:rsidRPr="000215CE">
        <w:rPr>
          <w:b/>
          <w:sz w:val="28"/>
          <w:szCs w:val="28"/>
        </w:rPr>
        <w:t>Section 3 of the Labour Disputes (Arbitration and settlement) Act 2006</w:t>
      </w:r>
      <w:r w:rsidR="000215CE">
        <w:rPr>
          <w:sz w:val="28"/>
          <w:szCs w:val="28"/>
        </w:rPr>
        <w:t xml:space="preserve">, </w:t>
      </w:r>
      <w:r w:rsidR="000215CE">
        <w:rPr>
          <w:sz w:val="28"/>
          <w:szCs w:val="28"/>
        </w:rPr>
        <w:lastRenderedPageBreak/>
        <w:t xml:space="preserve">contended that once no labour complaint is raised against an employer to the labour officer and the labour officer has not attempted to settle the complaint as provided for under </w:t>
      </w:r>
      <w:r w:rsidR="000215CE" w:rsidRPr="000215CE">
        <w:rPr>
          <w:b/>
          <w:sz w:val="28"/>
          <w:szCs w:val="28"/>
        </w:rPr>
        <w:t>Section</w:t>
      </w:r>
      <w:r w:rsidR="00AC4646">
        <w:rPr>
          <w:b/>
          <w:sz w:val="28"/>
          <w:szCs w:val="28"/>
        </w:rPr>
        <w:t xml:space="preserve"> 13 of the Employment Act </w:t>
      </w:r>
      <w:r w:rsidR="00AC4646" w:rsidRPr="00AC4646">
        <w:rPr>
          <w:sz w:val="28"/>
          <w:szCs w:val="28"/>
        </w:rPr>
        <w:t>such a matter against an alleged employer cannot be co</w:t>
      </w:r>
      <w:r w:rsidR="00AC4646">
        <w:rPr>
          <w:sz w:val="28"/>
          <w:szCs w:val="28"/>
        </w:rPr>
        <w:t>mpetently before this court.</w:t>
      </w:r>
    </w:p>
    <w:p w:rsidR="00AC4646" w:rsidRDefault="00AC4646" w:rsidP="00501A78">
      <w:pPr>
        <w:spacing w:after="0"/>
        <w:jc w:val="both"/>
        <w:rPr>
          <w:sz w:val="28"/>
          <w:szCs w:val="28"/>
        </w:rPr>
      </w:pPr>
      <w:r>
        <w:rPr>
          <w:sz w:val="28"/>
          <w:szCs w:val="28"/>
        </w:rPr>
        <w:t xml:space="preserve">According to counsel, under </w:t>
      </w:r>
      <w:r w:rsidR="004B400D">
        <w:rPr>
          <w:b/>
          <w:sz w:val="28"/>
          <w:szCs w:val="28"/>
        </w:rPr>
        <w:t>O</w:t>
      </w:r>
      <w:r w:rsidRPr="004B400D">
        <w:rPr>
          <w:b/>
          <w:sz w:val="28"/>
          <w:szCs w:val="28"/>
        </w:rPr>
        <w:t>rder 7 rule 11 (a) of the Civil Procedure Rules</w:t>
      </w:r>
      <w:r>
        <w:rPr>
          <w:sz w:val="28"/>
          <w:szCs w:val="28"/>
        </w:rPr>
        <w:t xml:space="preserve">, the notice of claim ought to be rejected as against the Applicant </w:t>
      </w:r>
      <w:r w:rsidR="00D366BD">
        <w:rPr>
          <w:sz w:val="28"/>
          <w:szCs w:val="28"/>
        </w:rPr>
        <w:t>for being barred by law.</w:t>
      </w:r>
    </w:p>
    <w:p w:rsidR="00D366BD" w:rsidRDefault="00D366BD" w:rsidP="00501A78">
      <w:pPr>
        <w:spacing w:after="0"/>
        <w:jc w:val="both"/>
        <w:rPr>
          <w:sz w:val="28"/>
          <w:szCs w:val="28"/>
        </w:rPr>
      </w:pPr>
    </w:p>
    <w:p w:rsidR="004B400D" w:rsidRDefault="00D366BD" w:rsidP="00501A78">
      <w:pPr>
        <w:spacing w:after="0"/>
        <w:jc w:val="both"/>
        <w:rPr>
          <w:sz w:val="28"/>
          <w:szCs w:val="28"/>
        </w:rPr>
      </w:pPr>
      <w:r>
        <w:rPr>
          <w:sz w:val="28"/>
          <w:szCs w:val="28"/>
        </w:rPr>
        <w:t>In reply to the above submissions, it was contended for the 1</w:t>
      </w:r>
      <w:r w:rsidRPr="00D366BD">
        <w:rPr>
          <w:sz w:val="28"/>
          <w:szCs w:val="28"/>
          <w:vertAlign w:val="superscript"/>
        </w:rPr>
        <w:t>st</w:t>
      </w:r>
      <w:r>
        <w:rPr>
          <w:sz w:val="28"/>
          <w:szCs w:val="28"/>
        </w:rPr>
        <w:t xml:space="preserve"> Respondent </w:t>
      </w:r>
      <w:r w:rsidR="0020720C">
        <w:rPr>
          <w:sz w:val="28"/>
          <w:szCs w:val="28"/>
        </w:rPr>
        <w:t>that there</w:t>
      </w:r>
      <w:r>
        <w:rPr>
          <w:sz w:val="28"/>
          <w:szCs w:val="28"/>
        </w:rPr>
        <w:t xml:space="preserve"> was collusion and con</w:t>
      </w:r>
      <w:r w:rsidR="00777A00">
        <w:rPr>
          <w:sz w:val="28"/>
          <w:szCs w:val="28"/>
        </w:rPr>
        <w:t>nivance</w:t>
      </w:r>
      <w:r>
        <w:rPr>
          <w:sz w:val="28"/>
          <w:szCs w:val="28"/>
        </w:rPr>
        <w:t xml:space="preserve"> </w:t>
      </w:r>
      <w:r w:rsidRPr="00777A00">
        <w:rPr>
          <w:sz w:val="28"/>
          <w:szCs w:val="28"/>
        </w:rPr>
        <w:t xml:space="preserve">between </w:t>
      </w:r>
      <w:r>
        <w:rPr>
          <w:sz w:val="28"/>
          <w:szCs w:val="28"/>
        </w:rPr>
        <w:t>the 2</w:t>
      </w:r>
      <w:r w:rsidRPr="00D366BD">
        <w:rPr>
          <w:sz w:val="28"/>
          <w:szCs w:val="28"/>
          <w:vertAlign w:val="superscript"/>
        </w:rPr>
        <w:t>nd</w:t>
      </w:r>
      <w:r>
        <w:rPr>
          <w:sz w:val="28"/>
          <w:szCs w:val="28"/>
        </w:rPr>
        <w:t xml:space="preserve"> Respondent and the Application which was portrayed by the Applicant’s conveniently making the 2</w:t>
      </w:r>
      <w:r w:rsidRPr="00D366BD">
        <w:rPr>
          <w:sz w:val="28"/>
          <w:szCs w:val="28"/>
          <w:vertAlign w:val="superscript"/>
        </w:rPr>
        <w:t>nd</w:t>
      </w:r>
      <w:r>
        <w:rPr>
          <w:sz w:val="28"/>
          <w:szCs w:val="28"/>
        </w:rPr>
        <w:t xml:space="preserve"> Respondent a Respondent in the application yet the same advocate of the Applicant is counsel for the 2</w:t>
      </w:r>
      <w:r w:rsidRPr="00D366BD">
        <w:rPr>
          <w:sz w:val="28"/>
          <w:szCs w:val="28"/>
          <w:vertAlign w:val="superscript"/>
        </w:rPr>
        <w:t>nd</w:t>
      </w:r>
      <w:r>
        <w:rPr>
          <w:sz w:val="28"/>
          <w:szCs w:val="28"/>
        </w:rPr>
        <w:t xml:space="preserve"> Respondent in the Labour Dispute. According to counsel</w:t>
      </w:r>
      <w:r w:rsidR="0020720C">
        <w:rPr>
          <w:sz w:val="28"/>
          <w:szCs w:val="28"/>
        </w:rPr>
        <w:t>,</w:t>
      </w:r>
      <w:r>
        <w:rPr>
          <w:sz w:val="28"/>
          <w:szCs w:val="28"/>
        </w:rPr>
        <w:t xml:space="preserve"> the affidavits of the 2</w:t>
      </w:r>
      <w:r w:rsidRPr="00D366BD">
        <w:rPr>
          <w:sz w:val="28"/>
          <w:szCs w:val="28"/>
          <w:vertAlign w:val="superscript"/>
        </w:rPr>
        <w:t>nd</w:t>
      </w:r>
      <w:r>
        <w:rPr>
          <w:sz w:val="28"/>
          <w:szCs w:val="28"/>
        </w:rPr>
        <w:t xml:space="preserve"> Respondent conveniently support the application with falsehoods to which the 1</w:t>
      </w:r>
      <w:r w:rsidRPr="00D366BD">
        <w:rPr>
          <w:sz w:val="28"/>
          <w:szCs w:val="28"/>
          <w:vertAlign w:val="superscript"/>
        </w:rPr>
        <w:t>st</w:t>
      </w:r>
      <w:r>
        <w:rPr>
          <w:sz w:val="28"/>
          <w:szCs w:val="28"/>
        </w:rPr>
        <w:t xml:space="preserve"> Respondent have no right of reply. He argued that the</w:t>
      </w:r>
      <w:r w:rsidR="004B400D">
        <w:rPr>
          <w:sz w:val="28"/>
          <w:szCs w:val="28"/>
        </w:rPr>
        <w:t xml:space="preserve"> 1</w:t>
      </w:r>
      <w:r w:rsidR="004B400D" w:rsidRPr="004B400D">
        <w:rPr>
          <w:sz w:val="28"/>
          <w:szCs w:val="28"/>
          <w:vertAlign w:val="superscript"/>
        </w:rPr>
        <w:t>st</w:t>
      </w:r>
      <w:r w:rsidR="004B400D">
        <w:rPr>
          <w:sz w:val="28"/>
          <w:szCs w:val="28"/>
        </w:rPr>
        <w:t xml:space="preserve"> respondent</w:t>
      </w:r>
      <w:r w:rsidR="0020720C">
        <w:rPr>
          <w:sz w:val="28"/>
          <w:szCs w:val="28"/>
        </w:rPr>
        <w:t>’</w:t>
      </w:r>
      <w:r w:rsidR="004B400D">
        <w:rPr>
          <w:sz w:val="28"/>
          <w:szCs w:val="28"/>
        </w:rPr>
        <w:t xml:space="preserve">s affidavit in reply having implicated M/s.  </w:t>
      </w:r>
      <w:proofErr w:type="spellStart"/>
      <w:r w:rsidR="004B400D">
        <w:rPr>
          <w:sz w:val="28"/>
          <w:szCs w:val="28"/>
        </w:rPr>
        <w:t>Ademson</w:t>
      </w:r>
      <w:proofErr w:type="spellEnd"/>
      <w:r w:rsidR="004B400D">
        <w:rPr>
          <w:sz w:val="28"/>
          <w:szCs w:val="28"/>
        </w:rPr>
        <w:t xml:space="preserve"> </w:t>
      </w:r>
      <w:proofErr w:type="spellStart"/>
      <w:r w:rsidR="004B400D">
        <w:rPr>
          <w:sz w:val="28"/>
          <w:szCs w:val="28"/>
        </w:rPr>
        <w:t>Consolate</w:t>
      </w:r>
      <w:proofErr w:type="spellEnd"/>
      <w:r w:rsidR="004B400D">
        <w:rPr>
          <w:sz w:val="28"/>
          <w:szCs w:val="28"/>
        </w:rPr>
        <w:t xml:space="preserve">, </w:t>
      </w:r>
      <w:r w:rsidR="00777A00">
        <w:rPr>
          <w:sz w:val="28"/>
          <w:szCs w:val="28"/>
        </w:rPr>
        <w:t>t</w:t>
      </w:r>
      <w:r w:rsidR="004B400D">
        <w:rPr>
          <w:sz w:val="28"/>
          <w:szCs w:val="28"/>
        </w:rPr>
        <w:t>he 2</w:t>
      </w:r>
      <w:r w:rsidR="004B400D" w:rsidRPr="004B400D">
        <w:rPr>
          <w:sz w:val="28"/>
          <w:szCs w:val="28"/>
          <w:vertAlign w:val="superscript"/>
        </w:rPr>
        <w:t>nd</w:t>
      </w:r>
      <w:r w:rsidR="004B400D">
        <w:rPr>
          <w:sz w:val="28"/>
          <w:szCs w:val="28"/>
        </w:rPr>
        <w:t xml:space="preserve"> Respondent filed a supplementary affidavit by the same </w:t>
      </w:r>
      <w:proofErr w:type="spellStart"/>
      <w:r w:rsidR="004B400D">
        <w:rPr>
          <w:sz w:val="28"/>
          <w:szCs w:val="28"/>
        </w:rPr>
        <w:t>Consolate</w:t>
      </w:r>
      <w:proofErr w:type="spellEnd"/>
      <w:r w:rsidR="004B400D">
        <w:rPr>
          <w:sz w:val="28"/>
          <w:szCs w:val="28"/>
        </w:rPr>
        <w:t xml:space="preserve"> contrary to public policy since the 1</w:t>
      </w:r>
      <w:r w:rsidR="004B400D" w:rsidRPr="004B400D">
        <w:rPr>
          <w:sz w:val="28"/>
          <w:szCs w:val="28"/>
          <w:vertAlign w:val="superscript"/>
        </w:rPr>
        <w:t>st</w:t>
      </w:r>
      <w:r w:rsidR="004B400D">
        <w:rPr>
          <w:sz w:val="28"/>
          <w:szCs w:val="28"/>
        </w:rPr>
        <w:t xml:space="preserve"> respondent was denied a reply which curtailed a right to a fair hearing and therefore affidavits of 2</w:t>
      </w:r>
      <w:r w:rsidR="004B400D" w:rsidRPr="004B400D">
        <w:rPr>
          <w:sz w:val="28"/>
          <w:szCs w:val="28"/>
          <w:vertAlign w:val="superscript"/>
        </w:rPr>
        <w:t>nd</w:t>
      </w:r>
      <w:r w:rsidR="004B400D">
        <w:rPr>
          <w:sz w:val="28"/>
          <w:szCs w:val="28"/>
        </w:rPr>
        <w:t xml:space="preserve"> respondent ought to be struck off the record. </w:t>
      </w:r>
    </w:p>
    <w:p w:rsidR="004B400D" w:rsidRDefault="004B400D" w:rsidP="00501A78">
      <w:pPr>
        <w:spacing w:after="0"/>
        <w:jc w:val="both"/>
        <w:rPr>
          <w:sz w:val="28"/>
          <w:szCs w:val="28"/>
        </w:rPr>
      </w:pPr>
      <w:r>
        <w:rPr>
          <w:sz w:val="28"/>
          <w:szCs w:val="28"/>
        </w:rPr>
        <w:t xml:space="preserve">According to counsel, the affidavit sworn by one </w:t>
      </w:r>
      <w:proofErr w:type="spellStart"/>
      <w:r>
        <w:rPr>
          <w:sz w:val="28"/>
          <w:szCs w:val="28"/>
        </w:rPr>
        <w:t>Nakiyemba</w:t>
      </w:r>
      <w:proofErr w:type="spellEnd"/>
      <w:r>
        <w:rPr>
          <w:sz w:val="28"/>
          <w:szCs w:val="28"/>
        </w:rPr>
        <w:t xml:space="preserve"> Deborah on behalf of the applicant is false and the deponent had no capacity to swear the same and so they ought to be struck </w:t>
      </w:r>
      <w:r w:rsidR="00AE756D">
        <w:rPr>
          <w:sz w:val="28"/>
          <w:szCs w:val="28"/>
        </w:rPr>
        <w:t>off as well.</w:t>
      </w:r>
    </w:p>
    <w:p w:rsidR="00AE756D" w:rsidRDefault="00AE756D" w:rsidP="00501A78">
      <w:pPr>
        <w:spacing w:after="0"/>
        <w:jc w:val="both"/>
        <w:rPr>
          <w:sz w:val="28"/>
          <w:szCs w:val="28"/>
        </w:rPr>
      </w:pPr>
    </w:p>
    <w:p w:rsidR="00AE756D" w:rsidRPr="007D5339" w:rsidRDefault="00AE756D" w:rsidP="00501A78">
      <w:pPr>
        <w:spacing w:after="0"/>
        <w:jc w:val="both"/>
        <w:rPr>
          <w:b/>
          <w:sz w:val="28"/>
          <w:szCs w:val="28"/>
        </w:rPr>
      </w:pPr>
      <w:r>
        <w:rPr>
          <w:sz w:val="28"/>
          <w:szCs w:val="28"/>
        </w:rPr>
        <w:t xml:space="preserve">In the alternative counsel argued that service of the notice of claim was properly effected on the Applicant as provided for by </w:t>
      </w:r>
      <w:r w:rsidRPr="007D5339">
        <w:rPr>
          <w:b/>
          <w:sz w:val="28"/>
          <w:szCs w:val="28"/>
        </w:rPr>
        <w:t>Order 29 rule 2 (b) of the Civil Procedure Rule.</w:t>
      </w:r>
    </w:p>
    <w:p w:rsidR="00AE756D" w:rsidRDefault="00AE756D" w:rsidP="00501A78">
      <w:pPr>
        <w:spacing w:after="0"/>
        <w:jc w:val="both"/>
        <w:rPr>
          <w:sz w:val="28"/>
          <w:szCs w:val="28"/>
        </w:rPr>
      </w:pPr>
    </w:p>
    <w:p w:rsidR="00AE756D" w:rsidRDefault="00AE756D" w:rsidP="00501A78">
      <w:pPr>
        <w:spacing w:after="0"/>
        <w:jc w:val="both"/>
        <w:rPr>
          <w:sz w:val="28"/>
          <w:szCs w:val="28"/>
        </w:rPr>
      </w:pPr>
      <w:r>
        <w:rPr>
          <w:sz w:val="28"/>
          <w:szCs w:val="28"/>
        </w:rPr>
        <w:t>According to counsel for 1</w:t>
      </w:r>
      <w:r w:rsidRPr="00AE756D">
        <w:rPr>
          <w:sz w:val="28"/>
          <w:szCs w:val="28"/>
          <w:vertAlign w:val="superscript"/>
        </w:rPr>
        <w:t>st</w:t>
      </w:r>
      <w:r>
        <w:rPr>
          <w:sz w:val="28"/>
          <w:szCs w:val="28"/>
        </w:rPr>
        <w:t xml:space="preserve"> Respondent, the complaint was made orally before the Labour Officer who reduced</w:t>
      </w:r>
      <w:r w:rsidR="0020720C">
        <w:rPr>
          <w:sz w:val="28"/>
          <w:szCs w:val="28"/>
        </w:rPr>
        <w:t xml:space="preserve"> it</w:t>
      </w:r>
      <w:r>
        <w:rPr>
          <w:sz w:val="28"/>
          <w:szCs w:val="28"/>
        </w:rPr>
        <w:t xml:space="preserve"> into writing in the presence of the Applicant’s lawyer and the Applicant voluntarily sent a representative to defend the complaint. According to counsel, the representative of the 2</w:t>
      </w:r>
      <w:r w:rsidRPr="00AE756D">
        <w:rPr>
          <w:sz w:val="28"/>
          <w:szCs w:val="28"/>
          <w:vertAlign w:val="superscript"/>
        </w:rPr>
        <w:t>nd</w:t>
      </w:r>
      <w:r w:rsidR="000F4A45">
        <w:rPr>
          <w:sz w:val="28"/>
          <w:szCs w:val="28"/>
        </w:rPr>
        <w:t xml:space="preserve"> R</w:t>
      </w:r>
      <w:r>
        <w:rPr>
          <w:sz w:val="28"/>
          <w:szCs w:val="28"/>
        </w:rPr>
        <w:t xml:space="preserve">espondent </w:t>
      </w:r>
      <w:r w:rsidR="00470832">
        <w:rPr>
          <w:sz w:val="28"/>
          <w:szCs w:val="28"/>
        </w:rPr>
        <w:t>did not deny being a senior employee of the Applicant at the same time so as to c</w:t>
      </w:r>
      <w:r w:rsidR="000F4A45">
        <w:rPr>
          <w:sz w:val="28"/>
          <w:szCs w:val="28"/>
        </w:rPr>
        <w:t>ompetently represent the A</w:t>
      </w:r>
      <w:r w:rsidR="00470832">
        <w:rPr>
          <w:sz w:val="28"/>
          <w:szCs w:val="28"/>
        </w:rPr>
        <w:t>pplicant before</w:t>
      </w:r>
      <w:r w:rsidR="00853D5A">
        <w:rPr>
          <w:sz w:val="28"/>
          <w:szCs w:val="28"/>
        </w:rPr>
        <w:t xml:space="preserve"> the labour officer</w:t>
      </w:r>
      <w:r w:rsidR="00470832">
        <w:rPr>
          <w:sz w:val="28"/>
          <w:szCs w:val="28"/>
        </w:rPr>
        <w:t xml:space="preserve">. Relying on the </w:t>
      </w:r>
      <w:r w:rsidR="003A3B1F">
        <w:rPr>
          <w:sz w:val="28"/>
          <w:szCs w:val="28"/>
        </w:rPr>
        <w:t>repo</w:t>
      </w:r>
      <w:r w:rsidR="000F4A45">
        <w:rPr>
          <w:sz w:val="28"/>
          <w:szCs w:val="28"/>
        </w:rPr>
        <w:t>r</w:t>
      </w:r>
      <w:r w:rsidR="003A3B1F">
        <w:rPr>
          <w:sz w:val="28"/>
          <w:szCs w:val="28"/>
        </w:rPr>
        <w:t xml:space="preserve">t of the labour officer, counsel contended that the report itself cited the </w:t>
      </w:r>
      <w:r w:rsidR="007D5339">
        <w:rPr>
          <w:sz w:val="28"/>
          <w:szCs w:val="28"/>
        </w:rPr>
        <w:t>A</w:t>
      </w:r>
      <w:r w:rsidR="003A3B1F">
        <w:rPr>
          <w:sz w:val="28"/>
          <w:szCs w:val="28"/>
        </w:rPr>
        <w:t>pplicant’s name and mentions counsel seek</w:t>
      </w:r>
      <w:r w:rsidR="00853D5A">
        <w:rPr>
          <w:sz w:val="28"/>
          <w:szCs w:val="28"/>
        </w:rPr>
        <w:t xml:space="preserve">ing an adjournment to call </w:t>
      </w:r>
      <w:r w:rsidR="00500352">
        <w:rPr>
          <w:sz w:val="28"/>
          <w:szCs w:val="28"/>
        </w:rPr>
        <w:t>consulate who</w:t>
      </w:r>
      <w:r w:rsidR="003A3B1F">
        <w:rPr>
          <w:sz w:val="28"/>
          <w:szCs w:val="28"/>
        </w:rPr>
        <w:t xml:space="preserve"> </w:t>
      </w:r>
      <w:r w:rsidR="00500352">
        <w:rPr>
          <w:sz w:val="28"/>
          <w:szCs w:val="28"/>
        </w:rPr>
        <w:t>w</w:t>
      </w:r>
      <w:r w:rsidR="007D5339">
        <w:rPr>
          <w:sz w:val="28"/>
          <w:szCs w:val="28"/>
        </w:rPr>
        <w:t>as</w:t>
      </w:r>
      <w:r w:rsidR="00500352">
        <w:rPr>
          <w:sz w:val="28"/>
          <w:szCs w:val="28"/>
        </w:rPr>
        <w:t xml:space="preserve"> an</w:t>
      </w:r>
      <w:r w:rsidR="007D5339">
        <w:rPr>
          <w:sz w:val="28"/>
          <w:szCs w:val="28"/>
        </w:rPr>
        <w:t xml:space="preserve"> employee of the A</w:t>
      </w:r>
      <w:r w:rsidR="003A3B1F">
        <w:rPr>
          <w:sz w:val="28"/>
          <w:szCs w:val="28"/>
        </w:rPr>
        <w:t>pplicant as a Human Resource.</w:t>
      </w:r>
    </w:p>
    <w:p w:rsidR="003A3B1F" w:rsidRDefault="003A3B1F" w:rsidP="00501A78">
      <w:pPr>
        <w:spacing w:after="0"/>
        <w:jc w:val="both"/>
        <w:rPr>
          <w:sz w:val="28"/>
          <w:szCs w:val="28"/>
        </w:rPr>
      </w:pPr>
    </w:p>
    <w:p w:rsidR="003A3B1F" w:rsidRDefault="003A3B1F" w:rsidP="00501A78">
      <w:pPr>
        <w:spacing w:after="0"/>
        <w:jc w:val="both"/>
        <w:rPr>
          <w:sz w:val="28"/>
          <w:szCs w:val="28"/>
        </w:rPr>
      </w:pPr>
      <w:r>
        <w:rPr>
          <w:sz w:val="28"/>
          <w:szCs w:val="28"/>
        </w:rPr>
        <w:lastRenderedPageBreak/>
        <w:t xml:space="preserve">Counsel contented that since Mr.  Brian </w:t>
      </w:r>
      <w:proofErr w:type="spellStart"/>
      <w:r>
        <w:rPr>
          <w:sz w:val="28"/>
          <w:szCs w:val="28"/>
        </w:rPr>
        <w:t>Emurw</w:t>
      </w:r>
      <w:r w:rsidR="00A91983">
        <w:rPr>
          <w:sz w:val="28"/>
          <w:szCs w:val="28"/>
        </w:rPr>
        <w:t>on</w:t>
      </w:r>
      <w:proofErr w:type="spellEnd"/>
      <w:r w:rsidR="00A91983">
        <w:rPr>
          <w:sz w:val="28"/>
          <w:szCs w:val="28"/>
        </w:rPr>
        <w:t xml:space="preserve"> is on the record as attendin</w:t>
      </w:r>
      <w:r>
        <w:rPr>
          <w:sz w:val="28"/>
          <w:szCs w:val="28"/>
        </w:rPr>
        <w:t>g proceeding</w:t>
      </w:r>
      <w:r w:rsidR="00500352">
        <w:rPr>
          <w:sz w:val="28"/>
          <w:szCs w:val="28"/>
        </w:rPr>
        <w:t>s</w:t>
      </w:r>
      <w:r>
        <w:rPr>
          <w:sz w:val="28"/>
          <w:szCs w:val="28"/>
        </w:rPr>
        <w:t xml:space="preserve"> before the Labour Officer as </w:t>
      </w:r>
      <w:r w:rsidR="007D5339">
        <w:rPr>
          <w:sz w:val="28"/>
          <w:szCs w:val="28"/>
        </w:rPr>
        <w:t>Counsel for the Applicant, the A</w:t>
      </w:r>
      <w:r>
        <w:rPr>
          <w:sz w:val="28"/>
          <w:szCs w:val="28"/>
        </w:rPr>
        <w:t xml:space="preserve">pplicant was on notice and participated in the proceedings. According to counsel, the question of law for this court as framed </w:t>
      </w:r>
      <w:r w:rsidR="007D5339">
        <w:rPr>
          <w:sz w:val="28"/>
          <w:szCs w:val="28"/>
        </w:rPr>
        <w:t>by the Labour Officer made the A</w:t>
      </w:r>
      <w:r>
        <w:rPr>
          <w:sz w:val="28"/>
          <w:szCs w:val="28"/>
        </w:rPr>
        <w:t>pplicant party to proceedings.</w:t>
      </w:r>
    </w:p>
    <w:p w:rsidR="003A3B1F" w:rsidRDefault="003A3B1F" w:rsidP="00501A78">
      <w:pPr>
        <w:spacing w:after="0"/>
        <w:jc w:val="both"/>
        <w:rPr>
          <w:sz w:val="28"/>
          <w:szCs w:val="28"/>
        </w:rPr>
      </w:pPr>
    </w:p>
    <w:p w:rsidR="003A3B1F" w:rsidRPr="007D5339" w:rsidRDefault="003A3B1F" w:rsidP="00501A78">
      <w:pPr>
        <w:spacing w:after="0"/>
        <w:jc w:val="both"/>
        <w:rPr>
          <w:b/>
          <w:sz w:val="28"/>
          <w:szCs w:val="28"/>
          <w:u w:val="single"/>
        </w:rPr>
      </w:pPr>
      <w:r w:rsidRPr="007D5339">
        <w:rPr>
          <w:b/>
          <w:sz w:val="28"/>
          <w:szCs w:val="28"/>
          <w:u w:val="single"/>
        </w:rPr>
        <w:t>Decision of Court</w:t>
      </w:r>
    </w:p>
    <w:p w:rsidR="003A3B1F" w:rsidRDefault="003A3B1F" w:rsidP="00501A78">
      <w:pPr>
        <w:spacing w:after="0"/>
        <w:jc w:val="both"/>
        <w:rPr>
          <w:sz w:val="28"/>
          <w:szCs w:val="28"/>
        </w:rPr>
      </w:pPr>
      <w:r>
        <w:rPr>
          <w:sz w:val="28"/>
          <w:szCs w:val="28"/>
        </w:rPr>
        <w:t xml:space="preserve">We have carefully perused the application together with affidavits </w:t>
      </w:r>
      <w:r w:rsidR="009D2285">
        <w:rPr>
          <w:sz w:val="28"/>
          <w:szCs w:val="28"/>
        </w:rPr>
        <w:t>in support of the application as well as affidavits in opposi</w:t>
      </w:r>
      <w:r w:rsidR="000F4A45">
        <w:rPr>
          <w:sz w:val="28"/>
          <w:szCs w:val="28"/>
        </w:rPr>
        <w:t>tion. We have also carefully studi</w:t>
      </w:r>
      <w:r w:rsidR="009D2285">
        <w:rPr>
          <w:sz w:val="28"/>
          <w:szCs w:val="28"/>
        </w:rPr>
        <w:t>ed the submissions of both counsel.</w:t>
      </w:r>
    </w:p>
    <w:p w:rsidR="000F4A45" w:rsidRDefault="000F4A45" w:rsidP="00501A78">
      <w:pPr>
        <w:spacing w:after="0"/>
        <w:jc w:val="both"/>
        <w:rPr>
          <w:sz w:val="28"/>
          <w:szCs w:val="28"/>
        </w:rPr>
      </w:pPr>
    </w:p>
    <w:p w:rsidR="009D2285" w:rsidRDefault="009D2285" w:rsidP="00501A78">
      <w:pPr>
        <w:spacing w:after="0"/>
        <w:jc w:val="both"/>
        <w:rPr>
          <w:sz w:val="28"/>
          <w:szCs w:val="28"/>
        </w:rPr>
      </w:pPr>
      <w:r>
        <w:rPr>
          <w:sz w:val="28"/>
          <w:szCs w:val="28"/>
        </w:rPr>
        <w:t>The gist of the application, as we understand it, is mainly that this court has no jurisdiction to</w:t>
      </w:r>
      <w:r w:rsidR="007D5339">
        <w:rPr>
          <w:sz w:val="28"/>
          <w:szCs w:val="28"/>
        </w:rPr>
        <w:t xml:space="preserve"> entertain a claim against the Applicant because the A</w:t>
      </w:r>
      <w:r>
        <w:rPr>
          <w:sz w:val="28"/>
          <w:szCs w:val="28"/>
        </w:rPr>
        <w:t>pplicant was never a party to the proceedings before the Labour Officer, the 1</w:t>
      </w:r>
      <w:r w:rsidRPr="009D2285">
        <w:rPr>
          <w:sz w:val="28"/>
          <w:szCs w:val="28"/>
          <w:vertAlign w:val="superscript"/>
        </w:rPr>
        <w:t>st</w:t>
      </w:r>
      <w:r>
        <w:rPr>
          <w:sz w:val="28"/>
          <w:szCs w:val="28"/>
        </w:rPr>
        <w:t xml:space="preserve"> Respondent having not lodged </w:t>
      </w:r>
      <w:r w:rsidR="007D5339">
        <w:rPr>
          <w:sz w:val="28"/>
          <w:szCs w:val="28"/>
        </w:rPr>
        <w:t>a complaint against it and the A</w:t>
      </w:r>
      <w:r>
        <w:rPr>
          <w:sz w:val="28"/>
          <w:szCs w:val="28"/>
        </w:rPr>
        <w:t>pplicant having not been notified about it. The Respondent’</w:t>
      </w:r>
      <w:r w:rsidR="007D5339">
        <w:rPr>
          <w:sz w:val="28"/>
          <w:szCs w:val="28"/>
        </w:rPr>
        <w:t>s case is that though the A</w:t>
      </w:r>
      <w:r>
        <w:rPr>
          <w:sz w:val="28"/>
          <w:szCs w:val="28"/>
        </w:rPr>
        <w:t>pplicant was not formally notified, it appeared in the proceedings through its Human Resource Personnel and thereby participated in the proceedings.</w:t>
      </w:r>
    </w:p>
    <w:p w:rsidR="009D2285" w:rsidRPr="000F4A45" w:rsidRDefault="009D2285" w:rsidP="00501A78">
      <w:pPr>
        <w:spacing w:after="0"/>
        <w:jc w:val="both"/>
        <w:rPr>
          <w:b/>
          <w:sz w:val="28"/>
          <w:szCs w:val="28"/>
        </w:rPr>
      </w:pPr>
    </w:p>
    <w:p w:rsidR="009D2285" w:rsidRDefault="009D2285" w:rsidP="00501A78">
      <w:pPr>
        <w:spacing w:after="0"/>
        <w:jc w:val="both"/>
        <w:rPr>
          <w:sz w:val="28"/>
          <w:szCs w:val="28"/>
        </w:rPr>
      </w:pPr>
      <w:r w:rsidRPr="000F4A45">
        <w:rPr>
          <w:b/>
          <w:sz w:val="28"/>
          <w:szCs w:val="28"/>
        </w:rPr>
        <w:t>Section 71 of the Employment Act</w:t>
      </w:r>
      <w:r>
        <w:rPr>
          <w:sz w:val="28"/>
          <w:szCs w:val="28"/>
        </w:rPr>
        <w:t xml:space="preserve"> provides </w:t>
      </w:r>
    </w:p>
    <w:p w:rsidR="000F4A45" w:rsidRPr="00591A88" w:rsidRDefault="000F4A45" w:rsidP="00501A78">
      <w:pPr>
        <w:spacing w:after="0"/>
        <w:jc w:val="both"/>
        <w:rPr>
          <w:b/>
          <w:i/>
          <w:sz w:val="28"/>
          <w:szCs w:val="28"/>
        </w:rPr>
      </w:pPr>
      <w:r w:rsidRPr="00591A88">
        <w:rPr>
          <w:b/>
          <w:i/>
          <w:sz w:val="28"/>
          <w:szCs w:val="28"/>
        </w:rPr>
        <w:t>“</w:t>
      </w:r>
      <w:r w:rsidR="002E72E4" w:rsidRPr="00591A88">
        <w:rPr>
          <w:b/>
          <w:i/>
          <w:sz w:val="28"/>
          <w:szCs w:val="28"/>
        </w:rPr>
        <w:t xml:space="preserve">71 unfair termination </w:t>
      </w:r>
    </w:p>
    <w:p w:rsidR="00056AAF" w:rsidRPr="00591A88" w:rsidRDefault="00056AAF" w:rsidP="009D2285">
      <w:pPr>
        <w:pStyle w:val="ListParagraph"/>
        <w:numPr>
          <w:ilvl w:val="0"/>
          <w:numId w:val="5"/>
        </w:numPr>
        <w:spacing w:after="0"/>
        <w:jc w:val="both"/>
        <w:rPr>
          <w:b/>
          <w:i/>
          <w:sz w:val="28"/>
          <w:szCs w:val="28"/>
        </w:rPr>
      </w:pPr>
      <w:r w:rsidRPr="00591A88">
        <w:rPr>
          <w:b/>
          <w:i/>
          <w:sz w:val="28"/>
          <w:szCs w:val="28"/>
        </w:rPr>
        <w:t>An employee who has been continuously employed by his or her employer for at least thirteen weeks immediately before the date of termination, shall have the right to complaint that he or she has been unfairly terminated.</w:t>
      </w:r>
    </w:p>
    <w:p w:rsidR="00591A88" w:rsidRPr="00591A88" w:rsidRDefault="00056AAF" w:rsidP="009D2285">
      <w:pPr>
        <w:pStyle w:val="ListParagraph"/>
        <w:numPr>
          <w:ilvl w:val="0"/>
          <w:numId w:val="5"/>
        </w:numPr>
        <w:spacing w:after="0"/>
        <w:jc w:val="both"/>
        <w:rPr>
          <w:b/>
          <w:i/>
          <w:sz w:val="28"/>
          <w:szCs w:val="28"/>
        </w:rPr>
      </w:pPr>
      <w:r w:rsidRPr="00591A88">
        <w:rPr>
          <w:b/>
          <w:i/>
          <w:sz w:val="28"/>
          <w:szCs w:val="28"/>
        </w:rPr>
        <w:t xml:space="preserve">A complaint made under this Section shall </w:t>
      </w:r>
      <w:r w:rsidR="00591A88" w:rsidRPr="00591A88">
        <w:rPr>
          <w:b/>
          <w:i/>
          <w:sz w:val="28"/>
          <w:szCs w:val="28"/>
        </w:rPr>
        <w:t>be made</w:t>
      </w:r>
      <w:r w:rsidRPr="00591A88">
        <w:rPr>
          <w:b/>
          <w:i/>
          <w:sz w:val="28"/>
          <w:szCs w:val="28"/>
        </w:rPr>
        <w:t xml:space="preserve"> to a </w:t>
      </w:r>
      <w:proofErr w:type="spellStart"/>
      <w:r w:rsidRPr="00591A88">
        <w:rPr>
          <w:b/>
          <w:i/>
          <w:sz w:val="28"/>
          <w:szCs w:val="28"/>
        </w:rPr>
        <w:t>labour</w:t>
      </w:r>
      <w:proofErr w:type="spellEnd"/>
      <w:r w:rsidRPr="00591A88">
        <w:rPr>
          <w:b/>
          <w:i/>
          <w:sz w:val="28"/>
          <w:szCs w:val="28"/>
        </w:rPr>
        <w:t xml:space="preserve"> officer within three months of the date of dismissal, or such later period as the employee shall show to be just and equitable in the circumstance.</w:t>
      </w:r>
    </w:p>
    <w:p w:rsidR="00591A88" w:rsidRPr="00591A88" w:rsidRDefault="00591A88" w:rsidP="009D2285">
      <w:pPr>
        <w:pStyle w:val="ListParagraph"/>
        <w:numPr>
          <w:ilvl w:val="0"/>
          <w:numId w:val="5"/>
        </w:numPr>
        <w:spacing w:after="0"/>
        <w:jc w:val="both"/>
        <w:rPr>
          <w:b/>
          <w:i/>
          <w:sz w:val="28"/>
          <w:szCs w:val="28"/>
        </w:rPr>
      </w:pPr>
      <w:r w:rsidRPr="00591A88">
        <w:rPr>
          <w:b/>
          <w:i/>
          <w:sz w:val="28"/>
          <w:szCs w:val="28"/>
        </w:rPr>
        <w:t>No complaint under this section may be made by an employee whose services have been terminated or who has been dismissed under a probationary contract</w:t>
      </w:r>
    </w:p>
    <w:p w:rsidR="009D2285" w:rsidRPr="00591A88" w:rsidRDefault="00591A88" w:rsidP="009D2285">
      <w:pPr>
        <w:pStyle w:val="ListParagraph"/>
        <w:numPr>
          <w:ilvl w:val="0"/>
          <w:numId w:val="5"/>
        </w:numPr>
        <w:spacing w:after="0"/>
        <w:jc w:val="both"/>
        <w:rPr>
          <w:b/>
          <w:i/>
          <w:sz w:val="28"/>
          <w:szCs w:val="28"/>
        </w:rPr>
      </w:pPr>
      <w:r w:rsidRPr="00591A88">
        <w:rPr>
          <w:b/>
          <w:i/>
          <w:sz w:val="28"/>
          <w:szCs w:val="28"/>
        </w:rPr>
        <w:t>The right of a</w:t>
      </w:r>
      <w:r>
        <w:rPr>
          <w:b/>
          <w:i/>
          <w:sz w:val="28"/>
          <w:szCs w:val="28"/>
        </w:rPr>
        <w:t xml:space="preserve">n employee to make a complaint </w:t>
      </w:r>
      <w:r w:rsidRPr="00591A88">
        <w:rPr>
          <w:b/>
          <w:i/>
          <w:sz w:val="28"/>
          <w:szCs w:val="28"/>
        </w:rPr>
        <w:t>under t</w:t>
      </w:r>
      <w:r>
        <w:rPr>
          <w:b/>
          <w:i/>
          <w:sz w:val="28"/>
          <w:szCs w:val="28"/>
        </w:rPr>
        <w:t>h</w:t>
      </w:r>
      <w:r w:rsidRPr="00591A88">
        <w:rPr>
          <w:b/>
          <w:i/>
          <w:sz w:val="28"/>
          <w:szCs w:val="28"/>
        </w:rPr>
        <w:t xml:space="preserve">is section shall be in addition to any right an employee may enjoy under an agreement between an employer or group of employees and a </w:t>
      </w:r>
      <w:proofErr w:type="spellStart"/>
      <w:r w:rsidRPr="00591A88">
        <w:rPr>
          <w:b/>
          <w:i/>
          <w:sz w:val="28"/>
          <w:szCs w:val="28"/>
        </w:rPr>
        <w:t>labour</w:t>
      </w:r>
      <w:proofErr w:type="spellEnd"/>
      <w:r w:rsidRPr="00591A88">
        <w:rPr>
          <w:b/>
          <w:i/>
          <w:sz w:val="28"/>
          <w:szCs w:val="28"/>
        </w:rPr>
        <w:t xml:space="preserve"> union.</w:t>
      </w:r>
      <w:r w:rsidR="002E72E4" w:rsidRPr="00591A88">
        <w:rPr>
          <w:b/>
          <w:i/>
          <w:sz w:val="28"/>
          <w:szCs w:val="28"/>
        </w:rPr>
        <w:t>”</w:t>
      </w:r>
    </w:p>
    <w:p w:rsidR="009D2285" w:rsidRDefault="009D2285" w:rsidP="00501A78">
      <w:pPr>
        <w:spacing w:after="0"/>
        <w:jc w:val="both"/>
        <w:rPr>
          <w:sz w:val="28"/>
          <w:szCs w:val="28"/>
        </w:rPr>
      </w:pPr>
    </w:p>
    <w:p w:rsidR="009D2285" w:rsidRDefault="009D2285" w:rsidP="00501A78">
      <w:pPr>
        <w:spacing w:after="0"/>
        <w:jc w:val="both"/>
        <w:rPr>
          <w:sz w:val="28"/>
          <w:szCs w:val="28"/>
        </w:rPr>
      </w:pPr>
    </w:p>
    <w:p w:rsidR="004B400D" w:rsidRDefault="004B400D" w:rsidP="00501A78">
      <w:pPr>
        <w:spacing w:after="0"/>
        <w:jc w:val="both"/>
        <w:rPr>
          <w:sz w:val="28"/>
          <w:szCs w:val="28"/>
        </w:rPr>
      </w:pPr>
    </w:p>
    <w:p w:rsidR="00D366BD" w:rsidRPr="00AC4646" w:rsidRDefault="00D366BD" w:rsidP="00501A78">
      <w:pPr>
        <w:spacing w:after="0"/>
        <w:jc w:val="both"/>
        <w:rPr>
          <w:sz w:val="28"/>
          <w:szCs w:val="28"/>
        </w:rPr>
      </w:pPr>
      <w:r>
        <w:rPr>
          <w:sz w:val="28"/>
          <w:szCs w:val="28"/>
        </w:rPr>
        <w:lastRenderedPageBreak/>
        <w:t xml:space="preserve"> </w:t>
      </w:r>
    </w:p>
    <w:p w:rsidR="003934F4" w:rsidRDefault="009D2285" w:rsidP="00501A78">
      <w:pPr>
        <w:spacing w:after="0"/>
        <w:jc w:val="both"/>
        <w:rPr>
          <w:sz w:val="28"/>
          <w:szCs w:val="28"/>
        </w:rPr>
      </w:pPr>
      <w:r>
        <w:rPr>
          <w:sz w:val="28"/>
          <w:szCs w:val="28"/>
        </w:rPr>
        <w:t>Nothing in the above Section provides for a written complaint to the Labour Officer.</w:t>
      </w:r>
    </w:p>
    <w:p w:rsidR="00171265" w:rsidRDefault="00171265" w:rsidP="00501A78">
      <w:pPr>
        <w:spacing w:after="0"/>
        <w:jc w:val="both"/>
        <w:rPr>
          <w:sz w:val="28"/>
          <w:szCs w:val="28"/>
        </w:rPr>
      </w:pPr>
    </w:p>
    <w:p w:rsidR="00171265" w:rsidRDefault="00171265" w:rsidP="00501A78">
      <w:pPr>
        <w:spacing w:after="0"/>
        <w:jc w:val="both"/>
        <w:rPr>
          <w:sz w:val="28"/>
          <w:szCs w:val="28"/>
        </w:rPr>
      </w:pPr>
      <w:r w:rsidRPr="007D5339">
        <w:rPr>
          <w:b/>
          <w:sz w:val="28"/>
          <w:szCs w:val="28"/>
        </w:rPr>
        <w:t>Section 3 of the Labour Disputes (Arbitration and Settlement) Act 2006</w:t>
      </w:r>
      <w:r>
        <w:rPr>
          <w:sz w:val="28"/>
          <w:szCs w:val="28"/>
        </w:rPr>
        <w:t xml:space="preserve"> provides:</w:t>
      </w:r>
    </w:p>
    <w:p w:rsidR="00171265" w:rsidRPr="00171265" w:rsidRDefault="00171265" w:rsidP="00501A78">
      <w:pPr>
        <w:spacing w:after="0"/>
        <w:jc w:val="both"/>
        <w:rPr>
          <w:b/>
          <w:i/>
          <w:sz w:val="28"/>
          <w:szCs w:val="28"/>
        </w:rPr>
      </w:pPr>
      <w:r w:rsidRPr="00171265">
        <w:rPr>
          <w:b/>
          <w:i/>
          <w:sz w:val="28"/>
          <w:szCs w:val="28"/>
        </w:rPr>
        <w:t>“3. Disputes to be referred to Labour officer.</w:t>
      </w:r>
    </w:p>
    <w:p w:rsidR="001D5972" w:rsidRPr="001D5972" w:rsidRDefault="00171265" w:rsidP="001D5972">
      <w:pPr>
        <w:pStyle w:val="ListParagraph"/>
        <w:numPr>
          <w:ilvl w:val="0"/>
          <w:numId w:val="6"/>
        </w:numPr>
        <w:spacing w:after="0"/>
        <w:jc w:val="both"/>
        <w:rPr>
          <w:b/>
          <w:i/>
          <w:sz w:val="28"/>
          <w:szCs w:val="28"/>
        </w:rPr>
      </w:pPr>
      <w:r w:rsidRPr="00171265">
        <w:rPr>
          <w:b/>
          <w:i/>
          <w:sz w:val="28"/>
          <w:szCs w:val="28"/>
        </w:rPr>
        <w:t>Subject</w:t>
      </w:r>
      <w:r>
        <w:rPr>
          <w:b/>
          <w:i/>
          <w:sz w:val="28"/>
          <w:szCs w:val="28"/>
        </w:rPr>
        <w:t xml:space="preserve"> to subsection 2, a </w:t>
      </w:r>
      <w:proofErr w:type="spellStart"/>
      <w:r>
        <w:rPr>
          <w:b/>
          <w:i/>
          <w:sz w:val="28"/>
          <w:szCs w:val="28"/>
        </w:rPr>
        <w:t>labour</w:t>
      </w:r>
      <w:proofErr w:type="spellEnd"/>
      <w:r>
        <w:rPr>
          <w:b/>
          <w:i/>
          <w:sz w:val="28"/>
          <w:szCs w:val="28"/>
        </w:rPr>
        <w:t xml:space="preserve"> dispute, whether existing or apprehended may be reported, in writing, to a </w:t>
      </w:r>
      <w:proofErr w:type="spellStart"/>
      <w:r>
        <w:rPr>
          <w:b/>
          <w:i/>
          <w:sz w:val="28"/>
          <w:szCs w:val="28"/>
        </w:rPr>
        <w:t>Labour</w:t>
      </w:r>
      <w:proofErr w:type="spellEnd"/>
      <w:r>
        <w:rPr>
          <w:b/>
          <w:i/>
          <w:sz w:val="28"/>
          <w:szCs w:val="28"/>
        </w:rPr>
        <w:t xml:space="preserve"> Officer, by a party to the dispute  in such form and containing such particulars as may be prescribed by regulations made under this Act</w:t>
      </w:r>
      <w:r w:rsidRPr="00171265">
        <w:rPr>
          <w:b/>
          <w:i/>
          <w:sz w:val="28"/>
          <w:szCs w:val="28"/>
        </w:rPr>
        <w:t xml:space="preserve"> ”</w:t>
      </w:r>
    </w:p>
    <w:p w:rsidR="001D5972" w:rsidRDefault="001D5972" w:rsidP="001D5972">
      <w:pPr>
        <w:spacing w:after="0"/>
        <w:jc w:val="both"/>
        <w:rPr>
          <w:sz w:val="28"/>
          <w:szCs w:val="28"/>
        </w:rPr>
      </w:pPr>
    </w:p>
    <w:p w:rsidR="00171265" w:rsidRDefault="001D5972" w:rsidP="001D5972">
      <w:pPr>
        <w:spacing w:after="0"/>
        <w:jc w:val="both"/>
        <w:rPr>
          <w:sz w:val="28"/>
          <w:szCs w:val="28"/>
        </w:rPr>
      </w:pPr>
      <w:r w:rsidRPr="001D5972">
        <w:rPr>
          <w:sz w:val="28"/>
          <w:szCs w:val="28"/>
        </w:rPr>
        <w:t xml:space="preserve">When </w:t>
      </w:r>
      <w:r>
        <w:rPr>
          <w:sz w:val="28"/>
          <w:szCs w:val="28"/>
        </w:rPr>
        <w:t>both Sections of the law are read together our opinion is that the purpose of the law is to make the employer aware of the complaint made by an employee irrespective of the means the employee uses. This being the case we agree with the 1</w:t>
      </w:r>
      <w:r w:rsidRPr="001D5972">
        <w:rPr>
          <w:sz w:val="28"/>
          <w:szCs w:val="28"/>
          <w:vertAlign w:val="superscript"/>
        </w:rPr>
        <w:t>st</w:t>
      </w:r>
      <w:r>
        <w:rPr>
          <w:sz w:val="28"/>
          <w:szCs w:val="28"/>
        </w:rPr>
        <w:t xml:space="preserve"> Respondent that a complaint to the labour officer may effectively be ma</w:t>
      </w:r>
      <w:r w:rsidR="00C37DA7">
        <w:rPr>
          <w:sz w:val="28"/>
          <w:szCs w:val="28"/>
        </w:rPr>
        <w:t>de orally and the Labour O</w:t>
      </w:r>
      <w:r>
        <w:rPr>
          <w:sz w:val="28"/>
          <w:szCs w:val="28"/>
        </w:rPr>
        <w:t xml:space="preserve">fficer may reduce it in writing to enable him </w:t>
      </w:r>
      <w:r w:rsidR="00C37DA7">
        <w:rPr>
          <w:sz w:val="28"/>
          <w:szCs w:val="28"/>
        </w:rPr>
        <w:t>create</w:t>
      </w:r>
      <w:r w:rsidR="00853D5A">
        <w:rPr>
          <w:sz w:val="28"/>
          <w:szCs w:val="28"/>
        </w:rPr>
        <w:t xml:space="preserve"> a</w:t>
      </w:r>
      <w:r w:rsidR="00C37DA7">
        <w:rPr>
          <w:sz w:val="28"/>
          <w:szCs w:val="28"/>
        </w:rPr>
        <w:t xml:space="preserve"> file in order to </w:t>
      </w:r>
      <w:r w:rsidR="00853D5A">
        <w:rPr>
          <w:sz w:val="28"/>
          <w:szCs w:val="28"/>
        </w:rPr>
        <w:t>proceed to</w:t>
      </w:r>
      <w:r w:rsidR="00C37DA7">
        <w:rPr>
          <w:sz w:val="28"/>
          <w:szCs w:val="28"/>
        </w:rPr>
        <w:t xml:space="preserve"> hear the complaint.</w:t>
      </w:r>
    </w:p>
    <w:p w:rsidR="00C37DA7" w:rsidRDefault="00C37DA7" w:rsidP="001D5972">
      <w:pPr>
        <w:spacing w:after="0"/>
        <w:jc w:val="both"/>
        <w:rPr>
          <w:sz w:val="28"/>
          <w:szCs w:val="28"/>
        </w:rPr>
      </w:pPr>
    </w:p>
    <w:p w:rsidR="00C37DA7" w:rsidRDefault="00C37DA7" w:rsidP="001D5972">
      <w:pPr>
        <w:spacing w:after="0"/>
        <w:jc w:val="both"/>
        <w:rPr>
          <w:sz w:val="28"/>
          <w:szCs w:val="28"/>
        </w:rPr>
      </w:pPr>
      <w:r>
        <w:rPr>
          <w:sz w:val="28"/>
          <w:szCs w:val="28"/>
        </w:rPr>
        <w:t>The question before us is therefore not whether there was a written notification of the complaint to the Applicant but whether the Applicant knew about the complaint.</w:t>
      </w:r>
    </w:p>
    <w:p w:rsidR="00C37DA7" w:rsidRDefault="00C37DA7" w:rsidP="001D5972">
      <w:pPr>
        <w:spacing w:after="0"/>
        <w:jc w:val="both"/>
        <w:rPr>
          <w:sz w:val="28"/>
          <w:szCs w:val="28"/>
        </w:rPr>
      </w:pPr>
      <w:r>
        <w:rPr>
          <w:sz w:val="28"/>
          <w:szCs w:val="28"/>
        </w:rPr>
        <w:t xml:space="preserve">It is not disputed that one </w:t>
      </w:r>
      <w:proofErr w:type="spellStart"/>
      <w:r>
        <w:rPr>
          <w:sz w:val="28"/>
          <w:szCs w:val="28"/>
        </w:rPr>
        <w:t>Ademson</w:t>
      </w:r>
      <w:proofErr w:type="spellEnd"/>
      <w:r>
        <w:rPr>
          <w:sz w:val="28"/>
          <w:szCs w:val="28"/>
        </w:rPr>
        <w:t xml:space="preserve"> </w:t>
      </w:r>
      <w:proofErr w:type="spellStart"/>
      <w:r>
        <w:rPr>
          <w:sz w:val="28"/>
          <w:szCs w:val="28"/>
        </w:rPr>
        <w:t>Consolate</w:t>
      </w:r>
      <w:proofErr w:type="spellEnd"/>
      <w:r>
        <w:rPr>
          <w:sz w:val="28"/>
          <w:szCs w:val="28"/>
        </w:rPr>
        <w:t xml:space="preserve"> appeared before the labour officer. The question is whether she appeared</w:t>
      </w:r>
      <w:r w:rsidR="00161227">
        <w:rPr>
          <w:sz w:val="28"/>
          <w:szCs w:val="28"/>
        </w:rPr>
        <w:t xml:space="preserve"> for only the 2</w:t>
      </w:r>
      <w:r w:rsidR="00161227" w:rsidRPr="00161227">
        <w:rPr>
          <w:sz w:val="28"/>
          <w:szCs w:val="28"/>
          <w:vertAlign w:val="superscript"/>
        </w:rPr>
        <w:t>nd</w:t>
      </w:r>
      <w:r w:rsidR="00161227">
        <w:rPr>
          <w:sz w:val="28"/>
          <w:szCs w:val="28"/>
        </w:rPr>
        <w:t xml:space="preserve"> Respondent or for the Applicant as well.</w:t>
      </w:r>
    </w:p>
    <w:p w:rsidR="00161227" w:rsidRDefault="00853D5A" w:rsidP="001D5972">
      <w:pPr>
        <w:spacing w:after="0"/>
        <w:jc w:val="both"/>
        <w:rPr>
          <w:sz w:val="28"/>
          <w:szCs w:val="28"/>
        </w:rPr>
      </w:pPr>
      <w:r>
        <w:rPr>
          <w:sz w:val="28"/>
          <w:szCs w:val="28"/>
        </w:rPr>
        <w:t xml:space="preserve">According to the affidavit of one </w:t>
      </w:r>
      <w:proofErr w:type="spellStart"/>
      <w:r w:rsidR="00161227">
        <w:rPr>
          <w:sz w:val="28"/>
          <w:szCs w:val="28"/>
        </w:rPr>
        <w:t>Nakiyemba</w:t>
      </w:r>
      <w:proofErr w:type="spellEnd"/>
      <w:r w:rsidR="00161227">
        <w:rPr>
          <w:sz w:val="28"/>
          <w:szCs w:val="28"/>
        </w:rPr>
        <w:t xml:space="preserve"> Deborah, </w:t>
      </w:r>
      <w:proofErr w:type="spellStart"/>
      <w:r w:rsidR="00161227">
        <w:rPr>
          <w:sz w:val="28"/>
          <w:szCs w:val="28"/>
        </w:rPr>
        <w:t>Ademson</w:t>
      </w:r>
      <w:proofErr w:type="spellEnd"/>
      <w:r w:rsidR="00161227">
        <w:rPr>
          <w:sz w:val="28"/>
          <w:szCs w:val="28"/>
        </w:rPr>
        <w:t xml:space="preserve"> appeared on behalf of the 2</w:t>
      </w:r>
      <w:r w:rsidR="00161227" w:rsidRPr="00161227">
        <w:rPr>
          <w:sz w:val="28"/>
          <w:szCs w:val="28"/>
          <w:vertAlign w:val="superscript"/>
        </w:rPr>
        <w:t>nd</w:t>
      </w:r>
      <w:r w:rsidR="00161227">
        <w:rPr>
          <w:sz w:val="28"/>
          <w:szCs w:val="28"/>
        </w:rPr>
        <w:t xml:space="preserve"> Respondent and not the applicant.</w:t>
      </w:r>
    </w:p>
    <w:p w:rsidR="00161227" w:rsidRDefault="009D798B" w:rsidP="001D5972">
      <w:pPr>
        <w:spacing w:after="0"/>
        <w:jc w:val="both"/>
        <w:rPr>
          <w:sz w:val="28"/>
          <w:szCs w:val="28"/>
        </w:rPr>
      </w:pPr>
      <w:proofErr w:type="spellStart"/>
      <w:r>
        <w:rPr>
          <w:sz w:val="28"/>
          <w:szCs w:val="28"/>
        </w:rPr>
        <w:t>A</w:t>
      </w:r>
      <w:r w:rsidR="00161227">
        <w:rPr>
          <w:sz w:val="28"/>
          <w:szCs w:val="28"/>
        </w:rPr>
        <w:t>demson</w:t>
      </w:r>
      <w:proofErr w:type="spellEnd"/>
      <w:r w:rsidR="00161227">
        <w:rPr>
          <w:sz w:val="28"/>
          <w:szCs w:val="28"/>
        </w:rPr>
        <w:t xml:space="preserve"> </w:t>
      </w:r>
      <w:proofErr w:type="spellStart"/>
      <w:r w:rsidR="00161227">
        <w:rPr>
          <w:sz w:val="28"/>
          <w:szCs w:val="28"/>
        </w:rPr>
        <w:t>Consolate</w:t>
      </w:r>
      <w:proofErr w:type="spellEnd"/>
      <w:r w:rsidR="00161227">
        <w:rPr>
          <w:sz w:val="28"/>
          <w:szCs w:val="28"/>
        </w:rPr>
        <w:t xml:space="preserve"> in a supplementary affidavit under Paragraph 4 swore that she got a consultancy contract by the applicant to provide Human resource Management services to several sister companies including the 2</w:t>
      </w:r>
      <w:r w:rsidR="00161227" w:rsidRPr="00161227">
        <w:rPr>
          <w:sz w:val="28"/>
          <w:szCs w:val="28"/>
          <w:vertAlign w:val="superscript"/>
        </w:rPr>
        <w:t>nd</w:t>
      </w:r>
      <w:r w:rsidR="00161227">
        <w:rPr>
          <w:sz w:val="28"/>
          <w:szCs w:val="28"/>
        </w:rPr>
        <w:t xml:space="preserve"> Respondent.</w:t>
      </w:r>
    </w:p>
    <w:p w:rsidR="00161227" w:rsidRDefault="00161227" w:rsidP="001D5972">
      <w:pPr>
        <w:spacing w:after="0"/>
        <w:jc w:val="both"/>
        <w:rPr>
          <w:sz w:val="28"/>
          <w:szCs w:val="28"/>
        </w:rPr>
      </w:pPr>
    </w:p>
    <w:p w:rsidR="00A014CE" w:rsidRDefault="00161227" w:rsidP="001D5972">
      <w:pPr>
        <w:spacing w:after="0"/>
        <w:jc w:val="both"/>
        <w:rPr>
          <w:sz w:val="28"/>
          <w:szCs w:val="28"/>
        </w:rPr>
      </w:pPr>
      <w:r>
        <w:rPr>
          <w:sz w:val="28"/>
          <w:szCs w:val="28"/>
        </w:rPr>
        <w:t>Under paragraph 5 she stated that she was seconded to the 2</w:t>
      </w:r>
      <w:r w:rsidRPr="00161227">
        <w:rPr>
          <w:sz w:val="28"/>
          <w:szCs w:val="28"/>
          <w:vertAlign w:val="superscript"/>
        </w:rPr>
        <w:t>nd</w:t>
      </w:r>
      <w:r>
        <w:rPr>
          <w:sz w:val="28"/>
          <w:szCs w:val="28"/>
        </w:rPr>
        <w:t xml:space="preserve"> Respondent as Human Resource Manager and under </w:t>
      </w:r>
      <w:r w:rsidR="00A014CE">
        <w:rPr>
          <w:sz w:val="28"/>
          <w:szCs w:val="28"/>
        </w:rPr>
        <w:t>paragraph 10 she asserted that she attended proceedings before the Labour officer as a Human Resource Manager of the 2</w:t>
      </w:r>
      <w:r w:rsidR="00A014CE" w:rsidRPr="00A014CE">
        <w:rPr>
          <w:sz w:val="28"/>
          <w:szCs w:val="28"/>
          <w:vertAlign w:val="superscript"/>
        </w:rPr>
        <w:t>nd</w:t>
      </w:r>
      <w:r w:rsidR="00A014CE">
        <w:rPr>
          <w:sz w:val="28"/>
          <w:szCs w:val="28"/>
        </w:rPr>
        <w:t xml:space="preserve"> Respondent.</w:t>
      </w:r>
    </w:p>
    <w:p w:rsidR="00A014CE" w:rsidRDefault="00A014CE" w:rsidP="001D5972">
      <w:pPr>
        <w:spacing w:after="0"/>
        <w:jc w:val="both"/>
        <w:rPr>
          <w:sz w:val="28"/>
          <w:szCs w:val="28"/>
        </w:rPr>
      </w:pPr>
    </w:p>
    <w:p w:rsidR="006C633C" w:rsidRDefault="00A014CE" w:rsidP="001D5972">
      <w:pPr>
        <w:spacing w:after="0"/>
        <w:jc w:val="both"/>
        <w:rPr>
          <w:sz w:val="28"/>
          <w:szCs w:val="28"/>
        </w:rPr>
      </w:pPr>
      <w:r>
        <w:rPr>
          <w:sz w:val="28"/>
          <w:szCs w:val="28"/>
        </w:rPr>
        <w:t>Acc</w:t>
      </w:r>
      <w:r w:rsidR="009D798B">
        <w:rPr>
          <w:sz w:val="28"/>
          <w:szCs w:val="28"/>
        </w:rPr>
        <w:t>ording to the affidavit in reply of the 1</w:t>
      </w:r>
      <w:r w:rsidR="009D798B" w:rsidRPr="009D798B">
        <w:rPr>
          <w:sz w:val="28"/>
          <w:szCs w:val="28"/>
          <w:vertAlign w:val="superscript"/>
        </w:rPr>
        <w:t>st</w:t>
      </w:r>
      <w:r w:rsidR="009D798B">
        <w:rPr>
          <w:sz w:val="28"/>
          <w:szCs w:val="28"/>
        </w:rPr>
        <w:t xml:space="preserve"> Respondent, </w:t>
      </w:r>
      <w:proofErr w:type="spellStart"/>
      <w:r w:rsidR="009D798B">
        <w:rPr>
          <w:sz w:val="28"/>
          <w:szCs w:val="28"/>
        </w:rPr>
        <w:t>Ademson</w:t>
      </w:r>
      <w:proofErr w:type="spellEnd"/>
      <w:r w:rsidR="009D798B">
        <w:rPr>
          <w:sz w:val="28"/>
          <w:szCs w:val="28"/>
        </w:rPr>
        <w:t xml:space="preserve"> as a Human Resource </w:t>
      </w:r>
      <w:r w:rsidR="000F4A45">
        <w:rPr>
          <w:sz w:val="28"/>
          <w:szCs w:val="28"/>
        </w:rPr>
        <w:t xml:space="preserve">Consultant </w:t>
      </w:r>
      <w:r w:rsidR="009D798B">
        <w:rPr>
          <w:sz w:val="28"/>
          <w:szCs w:val="28"/>
        </w:rPr>
        <w:t>of the Applicant voluntarily participated in</w:t>
      </w:r>
      <w:r w:rsidR="00500352">
        <w:rPr>
          <w:sz w:val="28"/>
          <w:szCs w:val="28"/>
        </w:rPr>
        <w:t xml:space="preserve"> the</w:t>
      </w:r>
      <w:r w:rsidR="009D798B">
        <w:rPr>
          <w:sz w:val="28"/>
          <w:szCs w:val="28"/>
        </w:rPr>
        <w:t xml:space="preserve"> </w:t>
      </w:r>
      <w:r w:rsidR="009D798B">
        <w:rPr>
          <w:sz w:val="28"/>
          <w:szCs w:val="28"/>
        </w:rPr>
        <w:lastRenderedPageBreak/>
        <w:t xml:space="preserve">proceedings. In the submission of counsel for the respondent, the fact that </w:t>
      </w:r>
      <w:proofErr w:type="spellStart"/>
      <w:r w:rsidR="009D798B">
        <w:rPr>
          <w:sz w:val="28"/>
          <w:szCs w:val="28"/>
        </w:rPr>
        <w:t>Ademson’s</w:t>
      </w:r>
      <w:proofErr w:type="spellEnd"/>
      <w:r w:rsidR="009D798B">
        <w:rPr>
          <w:sz w:val="28"/>
          <w:szCs w:val="28"/>
        </w:rPr>
        <w:t xml:space="preserve"> email address had the Applicant domain name sugges</w:t>
      </w:r>
      <w:r w:rsidR="006C633C">
        <w:rPr>
          <w:sz w:val="28"/>
          <w:szCs w:val="28"/>
        </w:rPr>
        <w:t>ted she was an employee of the A</w:t>
      </w:r>
      <w:r w:rsidR="009D798B">
        <w:rPr>
          <w:sz w:val="28"/>
          <w:szCs w:val="28"/>
        </w:rPr>
        <w:t xml:space="preserve">pplicant. </w:t>
      </w:r>
    </w:p>
    <w:p w:rsidR="00161227" w:rsidRDefault="00B21F66" w:rsidP="001D5972">
      <w:pPr>
        <w:spacing w:after="0"/>
        <w:jc w:val="both"/>
        <w:rPr>
          <w:sz w:val="28"/>
          <w:szCs w:val="28"/>
        </w:rPr>
      </w:pPr>
      <w:r>
        <w:rPr>
          <w:sz w:val="28"/>
          <w:szCs w:val="28"/>
        </w:rPr>
        <w:t>Taking into account w</w:t>
      </w:r>
      <w:r w:rsidR="009D798B">
        <w:rPr>
          <w:sz w:val="28"/>
          <w:szCs w:val="28"/>
        </w:rPr>
        <w:t xml:space="preserve">hat the </w:t>
      </w:r>
      <w:r w:rsidR="006C633C">
        <w:rPr>
          <w:sz w:val="28"/>
          <w:szCs w:val="28"/>
        </w:rPr>
        <w:t>Applicant states and 2</w:t>
      </w:r>
      <w:r w:rsidR="006C633C" w:rsidRPr="006C633C">
        <w:rPr>
          <w:sz w:val="28"/>
          <w:szCs w:val="28"/>
          <w:vertAlign w:val="superscript"/>
        </w:rPr>
        <w:t>nd</w:t>
      </w:r>
      <w:r w:rsidR="006C633C">
        <w:rPr>
          <w:sz w:val="28"/>
          <w:szCs w:val="28"/>
        </w:rPr>
        <w:t xml:space="preserve"> Respondent agree</w:t>
      </w:r>
      <w:r w:rsidR="004D1D25">
        <w:rPr>
          <w:sz w:val="28"/>
          <w:szCs w:val="28"/>
        </w:rPr>
        <w:t>s,</w:t>
      </w:r>
      <w:r w:rsidR="006C633C">
        <w:rPr>
          <w:sz w:val="28"/>
          <w:szCs w:val="28"/>
        </w:rPr>
        <w:t xml:space="preserve"> that </w:t>
      </w:r>
      <w:proofErr w:type="spellStart"/>
      <w:r w:rsidR="006C633C">
        <w:rPr>
          <w:sz w:val="28"/>
          <w:szCs w:val="28"/>
        </w:rPr>
        <w:t>Ademson</w:t>
      </w:r>
      <w:proofErr w:type="spellEnd"/>
      <w:r w:rsidR="006C633C">
        <w:rPr>
          <w:sz w:val="28"/>
          <w:szCs w:val="28"/>
        </w:rPr>
        <w:t xml:space="preserve"> appeared on behalf of the second Respondent</w:t>
      </w:r>
      <w:r w:rsidR="004D1D25">
        <w:rPr>
          <w:sz w:val="28"/>
          <w:szCs w:val="28"/>
        </w:rPr>
        <w:t>,</w:t>
      </w:r>
      <w:r w:rsidR="006C633C">
        <w:rPr>
          <w:sz w:val="28"/>
          <w:szCs w:val="28"/>
        </w:rPr>
        <w:t xml:space="preserve"> and given</w:t>
      </w:r>
      <w:r w:rsidR="004D1D25">
        <w:rPr>
          <w:sz w:val="28"/>
          <w:szCs w:val="28"/>
        </w:rPr>
        <w:t xml:space="preserve"> that</w:t>
      </w:r>
      <w:r w:rsidR="006C633C">
        <w:rPr>
          <w:sz w:val="28"/>
          <w:szCs w:val="28"/>
        </w:rPr>
        <w:t xml:space="preserve"> the some </w:t>
      </w:r>
      <w:proofErr w:type="spellStart"/>
      <w:r w:rsidR="006C633C">
        <w:rPr>
          <w:sz w:val="28"/>
          <w:szCs w:val="28"/>
        </w:rPr>
        <w:t>Ademson</w:t>
      </w:r>
      <w:proofErr w:type="spellEnd"/>
      <w:r w:rsidR="006C633C">
        <w:rPr>
          <w:sz w:val="28"/>
          <w:szCs w:val="28"/>
        </w:rPr>
        <w:t xml:space="preserve"> on her email address is the domain name of the Applicant, we form the opinion</w:t>
      </w:r>
      <w:r w:rsidR="004D1D25">
        <w:rPr>
          <w:sz w:val="28"/>
          <w:szCs w:val="28"/>
        </w:rPr>
        <w:t xml:space="preserve"> and</w:t>
      </w:r>
      <w:r w:rsidR="006C633C">
        <w:rPr>
          <w:sz w:val="28"/>
          <w:szCs w:val="28"/>
        </w:rPr>
        <w:t xml:space="preserve"> we find as a fact that there is a close relationship between the Applicant and the second Respondent.</w:t>
      </w:r>
    </w:p>
    <w:p w:rsidR="007F70AF" w:rsidRDefault="007F70AF" w:rsidP="001D5972">
      <w:pPr>
        <w:spacing w:after="0"/>
        <w:jc w:val="both"/>
        <w:rPr>
          <w:sz w:val="28"/>
          <w:szCs w:val="28"/>
        </w:rPr>
      </w:pPr>
    </w:p>
    <w:p w:rsidR="007F70AF" w:rsidRDefault="007F70AF" w:rsidP="001D5972">
      <w:pPr>
        <w:spacing w:after="0"/>
        <w:jc w:val="both"/>
        <w:rPr>
          <w:b/>
          <w:i/>
          <w:sz w:val="28"/>
          <w:szCs w:val="28"/>
        </w:rPr>
      </w:pPr>
      <w:r>
        <w:rPr>
          <w:sz w:val="28"/>
          <w:szCs w:val="28"/>
        </w:rPr>
        <w:t>This is the reason as to why the labour Officer famed the question referred to this court as</w:t>
      </w:r>
      <w:r w:rsidRPr="007F70AF">
        <w:rPr>
          <w:b/>
          <w:i/>
          <w:sz w:val="28"/>
          <w:szCs w:val="28"/>
        </w:rPr>
        <w:t xml:space="preserve"> “Whether the Industrial promotion services Uganda Limited that is the majority shareholder </w:t>
      </w:r>
      <w:r w:rsidR="00736D0B">
        <w:rPr>
          <w:b/>
          <w:i/>
          <w:sz w:val="28"/>
          <w:szCs w:val="28"/>
        </w:rPr>
        <w:t xml:space="preserve">of the employer </w:t>
      </w:r>
      <w:r w:rsidR="00736D0B" w:rsidRPr="007F70AF">
        <w:rPr>
          <w:b/>
          <w:i/>
          <w:sz w:val="28"/>
          <w:szCs w:val="28"/>
        </w:rPr>
        <w:t>and</w:t>
      </w:r>
      <w:r w:rsidRPr="007F70AF">
        <w:rPr>
          <w:b/>
          <w:i/>
          <w:sz w:val="28"/>
          <w:szCs w:val="28"/>
        </w:rPr>
        <w:t xml:space="preserve"> whose members terminated the complaint’s employment is also liable for the unfair termination</w:t>
      </w:r>
      <w:r w:rsidR="0020747B">
        <w:rPr>
          <w:b/>
          <w:i/>
          <w:sz w:val="28"/>
          <w:szCs w:val="28"/>
        </w:rPr>
        <w:t>?</w:t>
      </w:r>
      <w:r w:rsidRPr="007F70AF">
        <w:rPr>
          <w:b/>
          <w:i/>
          <w:sz w:val="28"/>
          <w:szCs w:val="28"/>
        </w:rPr>
        <w:t>”</w:t>
      </w:r>
    </w:p>
    <w:p w:rsidR="007F70AF" w:rsidRDefault="007F70AF" w:rsidP="001D5972">
      <w:pPr>
        <w:spacing w:after="0"/>
        <w:jc w:val="both"/>
        <w:rPr>
          <w:b/>
          <w:i/>
          <w:sz w:val="28"/>
          <w:szCs w:val="28"/>
        </w:rPr>
      </w:pPr>
    </w:p>
    <w:p w:rsidR="007F70AF" w:rsidRDefault="007F70AF" w:rsidP="001D5972">
      <w:pPr>
        <w:spacing w:after="0"/>
        <w:jc w:val="both"/>
        <w:rPr>
          <w:sz w:val="28"/>
          <w:szCs w:val="28"/>
        </w:rPr>
      </w:pPr>
      <w:r w:rsidRPr="007F70AF">
        <w:rPr>
          <w:sz w:val="28"/>
          <w:szCs w:val="28"/>
        </w:rPr>
        <w:t xml:space="preserve">It is the </w:t>
      </w:r>
      <w:r>
        <w:rPr>
          <w:sz w:val="28"/>
          <w:szCs w:val="28"/>
        </w:rPr>
        <w:t>nature o</w:t>
      </w:r>
      <w:r w:rsidR="00A91983">
        <w:rPr>
          <w:sz w:val="28"/>
          <w:szCs w:val="28"/>
        </w:rPr>
        <w:t>f the relationship between the A</w:t>
      </w:r>
      <w:r>
        <w:rPr>
          <w:sz w:val="28"/>
          <w:szCs w:val="28"/>
        </w:rPr>
        <w:t>pplicant and the 2</w:t>
      </w:r>
      <w:r w:rsidRPr="007F70AF">
        <w:rPr>
          <w:sz w:val="28"/>
          <w:szCs w:val="28"/>
          <w:vertAlign w:val="superscript"/>
        </w:rPr>
        <w:t>nd</w:t>
      </w:r>
      <w:r>
        <w:rPr>
          <w:sz w:val="28"/>
          <w:szCs w:val="28"/>
        </w:rPr>
        <w:t xml:space="preserve"> Respond</w:t>
      </w:r>
      <w:r w:rsidR="004D1D25">
        <w:rPr>
          <w:sz w:val="28"/>
          <w:szCs w:val="28"/>
        </w:rPr>
        <w:t>ent that will help this court to</w:t>
      </w:r>
      <w:r>
        <w:rPr>
          <w:sz w:val="28"/>
          <w:szCs w:val="28"/>
        </w:rPr>
        <w:t xml:space="preserve"> </w:t>
      </w:r>
      <w:r w:rsidR="0020747B">
        <w:rPr>
          <w:sz w:val="28"/>
          <w:szCs w:val="28"/>
        </w:rPr>
        <w:t xml:space="preserve">decide </w:t>
      </w:r>
      <w:r w:rsidR="004D1D25">
        <w:rPr>
          <w:sz w:val="28"/>
          <w:szCs w:val="28"/>
        </w:rPr>
        <w:t>the issue referred by</w:t>
      </w:r>
      <w:r w:rsidR="0020747B">
        <w:rPr>
          <w:sz w:val="28"/>
          <w:szCs w:val="28"/>
        </w:rPr>
        <w:t xml:space="preserve"> the labour officer. Having found as a fact that there existed a close relationship, it is our finding that </w:t>
      </w:r>
      <w:proofErr w:type="spellStart"/>
      <w:r w:rsidR="0020747B">
        <w:rPr>
          <w:sz w:val="28"/>
          <w:szCs w:val="28"/>
        </w:rPr>
        <w:t>Ademson</w:t>
      </w:r>
      <w:proofErr w:type="spellEnd"/>
      <w:r w:rsidR="0020747B">
        <w:rPr>
          <w:sz w:val="28"/>
          <w:szCs w:val="28"/>
        </w:rPr>
        <w:t xml:space="preserve"> in appearing before the Labour Officer appeared not only for the 2</w:t>
      </w:r>
      <w:r w:rsidR="0020747B" w:rsidRPr="0020747B">
        <w:rPr>
          <w:sz w:val="28"/>
          <w:szCs w:val="28"/>
          <w:vertAlign w:val="superscript"/>
        </w:rPr>
        <w:t>nd</w:t>
      </w:r>
      <w:r w:rsidR="0020747B">
        <w:rPr>
          <w:sz w:val="28"/>
          <w:szCs w:val="28"/>
        </w:rPr>
        <w:t xml:space="preserve"> Respondent but for the Applicant as well. We do not find any reason to disassociate her from the </w:t>
      </w:r>
      <w:r w:rsidR="00A91983">
        <w:rPr>
          <w:sz w:val="28"/>
          <w:szCs w:val="28"/>
        </w:rPr>
        <w:t>A</w:t>
      </w:r>
      <w:r w:rsidR="0020747B">
        <w:rPr>
          <w:sz w:val="28"/>
          <w:szCs w:val="28"/>
        </w:rPr>
        <w:t xml:space="preserve">pplicant. The email from her dated 6/1/2020 at 1:22pm is clearly from </w:t>
      </w:r>
      <w:proofErr w:type="spellStart"/>
      <w:r w:rsidR="0020747B">
        <w:rPr>
          <w:sz w:val="28"/>
          <w:szCs w:val="28"/>
        </w:rPr>
        <w:t>Consolate</w:t>
      </w:r>
      <w:proofErr w:type="spellEnd"/>
      <w:r w:rsidR="0020747B">
        <w:rPr>
          <w:sz w:val="28"/>
          <w:szCs w:val="28"/>
        </w:rPr>
        <w:t xml:space="preserve"> </w:t>
      </w:r>
      <w:r w:rsidR="004D1D25">
        <w:rPr>
          <w:b/>
          <w:sz w:val="28"/>
          <w:szCs w:val="28"/>
        </w:rPr>
        <w:t xml:space="preserve">at </w:t>
      </w:r>
      <w:proofErr w:type="spellStart"/>
      <w:r w:rsidR="004D1D25">
        <w:rPr>
          <w:b/>
          <w:sz w:val="28"/>
          <w:szCs w:val="28"/>
        </w:rPr>
        <w:t>ips</w:t>
      </w:r>
      <w:proofErr w:type="spellEnd"/>
      <w:r w:rsidR="0020747B" w:rsidRPr="004D1D25">
        <w:rPr>
          <w:b/>
          <w:sz w:val="28"/>
          <w:szCs w:val="28"/>
        </w:rPr>
        <w:t xml:space="preserve"> Uganda.</w:t>
      </w:r>
      <w:r w:rsidR="00DB325E" w:rsidRPr="004D1D25">
        <w:rPr>
          <w:b/>
          <w:sz w:val="28"/>
          <w:szCs w:val="28"/>
        </w:rPr>
        <w:t>c</w:t>
      </w:r>
      <w:r w:rsidR="0020747B" w:rsidRPr="004D1D25">
        <w:rPr>
          <w:b/>
          <w:sz w:val="28"/>
          <w:szCs w:val="28"/>
        </w:rPr>
        <w:t>om</w:t>
      </w:r>
      <w:r w:rsidR="0020747B">
        <w:rPr>
          <w:sz w:val="28"/>
          <w:szCs w:val="28"/>
        </w:rPr>
        <w:t xml:space="preserve"> which </w:t>
      </w:r>
      <w:r w:rsidR="006F469D">
        <w:rPr>
          <w:sz w:val="28"/>
          <w:szCs w:val="28"/>
        </w:rPr>
        <w:t>according to</w:t>
      </w:r>
      <w:r w:rsidR="00DB325E">
        <w:rPr>
          <w:sz w:val="28"/>
          <w:szCs w:val="28"/>
        </w:rPr>
        <w:t xml:space="preserve"> </w:t>
      </w:r>
      <w:proofErr w:type="spellStart"/>
      <w:r w:rsidR="00DB325E">
        <w:rPr>
          <w:sz w:val="28"/>
          <w:szCs w:val="28"/>
        </w:rPr>
        <w:t>pargraph</w:t>
      </w:r>
      <w:proofErr w:type="spellEnd"/>
      <w:r w:rsidR="00DB325E">
        <w:rPr>
          <w:sz w:val="28"/>
          <w:szCs w:val="28"/>
        </w:rPr>
        <w:t xml:space="preserve"> 5 of</w:t>
      </w:r>
      <w:r w:rsidR="00A91983">
        <w:rPr>
          <w:sz w:val="28"/>
          <w:szCs w:val="28"/>
        </w:rPr>
        <w:t xml:space="preserve"> the affidavit in reply is the A</w:t>
      </w:r>
      <w:r w:rsidR="00DB325E">
        <w:rPr>
          <w:sz w:val="28"/>
          <w:szCs w:val="28"/>
        </w:rPr>
        <w:t xml:space="preserve">pplicant </w:t>
      </w:r>
      <w:r w:rsidR="006F469D">
        <w:rPr>
          <w:sz w:val="28"/>
          <w:szCs w:val="28"/>
        </w:rPr>
        <w:t>domain name whic</w:t>
      </w:r>
      <w:r w:rsidR="00A91983">
        <w:rPr>
          <w:sz w:val="28"/>
          <w:szCs w:val="28"/>
        </w:rPr>
        <w:t>h has not been disputed by the A</w:t>
      </w:r>
      <w:r w:rsidR="006F469D">
        <w:rPr>
          <w:sz w:val="28"/>
          <w:szCs w:val="28"/>
        </w:rPr>
        <w:t>pplicant.</w:t>
      </w:r>
      <w:r w:rsidR="00736D0B">
        <w:rPr>
          <w:sz w:val="28"/>
          <w:szCs w:val="28"/>
        </w:rPr>
        <w:t xml:space="preserve"> The applicant having seconded Ms </w:t>
      </w:r>
      <w:proofErr w:type="spellStart"/>
      <w:r w:rsidR="00736D0B">
        <w:rPr>
          <w:sz w:val="28"/>
          <w:szCs w:val="28"/>
        </w:rPr>
        <w:t>Ademson</w:t>
      </w:r>
      <w:proofErr w:type="spellEnd"/>
      <w:r w:rsidR="00736D0B">
        <w:rPr>
          <w:sz w:val="28"/>
          <w:szCs w:val="28"/>
        </w:rPr>
        <w:t xml:space="preserve"> to the 2</w:t>
      </w:r>
      <w:r w:rsidR="00736D0B" w:rsidRPr="00736D0B">
        <w:rPr>
          <w:sz w:val="28"/>
          <w:szCs w:val="28"/>
          <w:vertAlign w:val="superscript"/>
        </w:rPr>
        <w:t>nd</w:t>
      </w:r>
      <w:r w:rsidR="00736D0B">
        <w:rPr>
          <w:sz w:val="28"/>
          <w:szCs w:val="28"/>
        </w:rPr>
        <w:t xml:space="preserve"> respondent could not turn round to deny that it was the main employer who had power to even recall her to Headquarters.</w:t>
      </w:r>
    </w:p>
    <w:p w:rsidR="006F469D" w:rsidRDefault="006F469D" w:rsidP="001D5972">
      <w:pPr>
        <w:spacing w:after="0"/>
        <w:jc w:val="both"/>
        <w:rPr>
          <w:sz w:val="28"/>
          <w:szCs w:val="28"/>
        </w:rPr>
      </w:pPr>
    </w:p>
    <w:p w:rsidR="004D1D25" w:rsidRDefault="00736D0B" w:rsidP="001D5972">
      <w:pPr>
        <w:spacing w:after="0"/>
        <w:jc w:val="both"/>
        <w:rPr>
          <w:sz w:val="28"/>
          <w:szCs w:val="28"/>
        </w:rPr>
      </w:pPr>
      <w:r>
        <w:rPr>
          <w:sz w:val="28"/>
          <w:szCs w:val="28"/>
        </w:rPr>
        <w:t>Consequently,</w:t>
      </w:r>
      <w:r w:rsidR="00A91983">
        <w:rPr>
          <w:sz w:val="28"/>
          <w:szCs w:val="28"/>
        </w:rPr>
        <w:t xml:space="preserve"> we agree with the R</w:t>
      </w:r>
      <w:r w:rsidR="006F469D">
        <w:rPr>
          <w:sz w:val="28"/>
          <w:szCs w:val="28"/>
        </w:rPr>
        <w:t xml:space="preserve">espondent that in the presence of the Human Resource Consultant, failure of the labour </w:t>
      </w:r>
      <w:r w:rsidR="00A91983">
        <w:rPr>
          <w:sz w:val="28"/>
          <w:szCs w:val="28"/>
        </w:rPr>
        <w:t>Officer to formally invite the A</w:t>
      </w:r>
      <w:r w:rsidR="006F469D">
        <w:rPr>
          <w:sz w:val="28"/>
          <w:szCs w:val="28"/>
        </w:rPr>
        <w:t xml:space="preserve">pplicant to answer to the complaint could not </w:t>
      </w:r>
      <w:r w:rsidR="009D3496">
        <w:rPr>
          <w:sz w:val="28"/>
          <w:szCs w:val="28"/>
        </w:rPr>
        <w:t>render the reference to this court</w:t>
      </w:r>
      <w:r w:rsidR="00A91983">
        <w:rPr>
          <w:sz w:val="28"/>
          <w:szCs w:val="28"/>
        </w:rPr>
        <w:t xml:space="preserve"> incompetent in respect to the A</w:t>
      </w:r>
      <w:r w:rsidR="009D3496">
        <w:rPr>
          <w:sz w:val="28"/>
          <w:szCs w:val="28"/>
        </w:rPr>
        <w:t>pplicant.</w:t>
      </w:r>
    </w:p>
    <w:p w:rsidR="00FF2859" w:rsidRPr="00E51ACF" w:rsidRDefault="00FD196D" w:rsidP="001D5972">
      <w:pPr>
        <w:spacing w:after="0"/>
        <w:jc w:val="both"/>
        <w:rPr>
          <w:b/>
          <w:sz w:val="28"/>
          <w:szCs w:val="28"/>
        </w:rPr>
      </w:pPr>
      <w:r>
        <w:rPr>
          <w:sz w:val="28"/>
          <w:szCs w:val="28"/>
        </w:rPr>
        <w:t xml:space="preserve"> We must emphasise that where a matter is </w:t>
      </w:r>
      <w:r w:rsidR="001924F8">
        <w:rPr>
          <w:sz w:val="28"/>
          <w:szCs w:val="28"/>
        </w:rPr>
        <w:t>referred</w:t>
      </w:r>
      <w:r>
        <w:rPr>
          <w:sz w:val="28"/>
          <w:szCs w:val="28"/>
        </w:rPr>
        <w:t xml:space="preserve"> to this Court by a labour officer the court deals with </w:t>
      </w:r>
      <w:r w:rsidR="001924F8">
        <w:rPr>
          <w:sz w:val="28"/>
          <w:szCs w:val="28"/>
        </w:rPr>
        <w:t>it as</w:t>
      </w:r>
      <w:r>
        <w:rPr>
          <w:sz w:val="28"/>
          <w:szCs w:val="28"/>
        </w:rPr>
        <w:t xml:space="preserve"> if it was not entertained by the labour officer </w:t>
      </w:r>
      <w:r w:rsidR="001924F8">
        <w:rPr>
          <w:sz w:val="28"/>
          <w:szCs w:val="28"/>
        </w:rPr>
        <w:t>at all</w:t>
      </w:r>
      <w:r>
        <w:rPr>
          <w:sz w:val="28"/>
          <w:szCs w:val="28"/>
        </w:rPr>
        <w:t xml:space="preserve">. That is why the parties are required </w:t>
      </w:r>
      <w:r w:rsidR="00387A67">
        <w:rPr>
          <w:sz w:val="28"/>
          <w:szCs w:val="28"/>
        </w:rPr>
        <w:t>to file</w:t>
      </w:r>
      <w:r>
        <w:rPr>
          <w:sz w:val="28"/>
          <w:szCs w:val="28"/>
        </w:rPr>
        <w:t xml:space="preserve"> fresh pleadings and the original complaint of the labour officer i</w:t>
      </w:r>
      <w:r w:rsidR="001924F8">
        <w:rPr>
          <w:sz w:val="28"/>
          <w:szCs w:val="28"/>
        </w:rPr>
        <w:t>s not a pleading in this court.</w:t>
      </w:r>
      <w:r>
        <w:rPr>
          <w:sz w:val="28"/>
          <w:szCs w:val="28"/>
        </w:rPr>
        <w:t xml:space="preserve"> </w:t>
      </w:r>
      <w:r w:rsidR="001924F8">
        <w:rPr>
          <w:sz w:val="28"/>
          <w:szCs w:val="28"/>
        </w:rPr>
        <w:t>Therefore,</w:t>
      </w:r>
      <w:r>
        <w:rPr>
          <w:sz w:val="28"/>
          <w:szCs w:val="28"/>
        </w:rPr>
        <w:t xml:space="preserve"> the parties a</w:t>
      </w:r>
      <w:r w:rsidR="001924F8">
        <w:rPr>
          <w:sz w:val="28"/>
          <w:szCs w:val="28"/>
        </w:rPr>
        <w:t xml:space="preserve">re not restricted to the exact </w:t>
      </w:r>
      <w:r>
        <w:rPr>
          <w:sz w:val="28"/>
          <w:szCs w:val="28"/>
        </w:rPr>
        <w:t>complaint or</w:t>
      </w:r>
      <w:r w:rsidR="001924F8">
        <w:rPr>
          <w:sz w:val="28"/>
          <w:szCs w:val="28"/>
        </w:rPr>
        <w:t xml:space="preserve"> exact</w:t>
      </w:r>
      <w:r>
        <w:rPr>
          <w:sz w:val="28"/>
          <w:szCs w:val="28"/>
        </w:rPr>
        <w:t xml:space="preserve"> reference by the labour officer since the claim is taken to </w:t>
      </w:r>
      <w:r w:rsidR="001924F8">
        <w:rPr>
          <w:sz w:val="28"/>
          <w:szCs w:val="28"/>
        </w:rPr>
        <w:t>be as</w:t>
      </w:r>
      <w:r>
        <w:rPr>
          <w:sz w:val="28"/>
          <w:szCs w:val="28"/>
        </w:rPr>
        <w:t xml:space="preserve"> pleaded in this court and not as a complaint before the labour officer</w:t>
      </w:r>
      <w:r w:rsidR="001924F8">
        <w:rPr>
          <w:sz w:val="28"/>
          <w:szCs w:val="28"/>
        </w:rPr>
        <w:t>.</w:t>
      </w:r>
      <w:r w:rsidR="00736D0B">
        <w:rPr>
          <w:sz w:val="28"/>
          <w:szCs w:val="28"/>
        </w:rPr>
        <w:t xml:space="preserve"> When the Court of Appeal was </w:t>
      </w:r>
      <w:r w:rsidR="00E51ACF">
        <w:rPr>
          <w:sz w:val="28"/>
          <w:szCs w:val="28"/>
        </w:rPr>
        <w:t>considering</w:t>
      </w:r>
      <w:r w:rsidR="00736D0B">
        <w:rPr>
          <w:sz w:val="28"/>
          <w:szCs w:val="28"/>
        </w:rPr>
        <w:t xml:space="preserve"> the</w:t>
      </w:r>
      <w:r w:rsidR="00FF2859">
        <w:rPr>
          <w:sz w:val="28"/>
          <w:szCs w:val="28"/>
        </w:rPr>
        <w:t xml:space="preserve"> Jurisdiction of this Court in the lead Judgement of Hon. Justice Kenneth </w:t>
      </w:r>
      <w:proofErr w:type="spellStart"/>
      <w:r w:rsidR="00FF2859">
        <w:rPr>
          <w:sz w:val="28"/>
          <w:szCs w:val="28"/>
        </w:rPr>
        <w:lastRenderedPageBreak/>
        <w:t>Kakuru</w:t>
      </w:r>
      <w:proofErr w:type="spellEnd"/>
      <w:r w:rsidR="00FF2859">
        <w:rPr>
          <w:sz w:val="28"/>
          <w:szCs w:val="28"/>
        </w:rPr>
        <w:t xml:space="preserve"> </w:t>
      </w:r>
      <w:r w:rsidR="00FF2859" w:rsidRPr="00E51ACF">
        <w:rPr>
          <w:b/>
          <w:sz w:val="28"/>
          <w:szCs w:val="28"/>
        </w:rPr>
        <w:t xml:space="preserve">Civil Appeal 096/2015, </w:t>
      </w:r>
      <w:r w:rsidR="00E51ACF" w:rsidRPr="00E51ACF">
        <w:rPr>
          <w:b/>
          <w:sz w:val="28"/>
          <w:szCs w:val="28"/>
        </w:rPr>
        <w:t>Engineer</w:t>
      </w:r>
      <w:r w:rsidR="00FF2859" w:rsidRPr="00E51ACF">
        <w:rPr>
          <w:b/>
          <w:sz w:val="28"/>
          <w:szCs w:val="28"/>
        </w:rPr>
        <w:t xml:space="preserve"> John Eric </w:t>
      </w:r>
      <w:proofErr w:type="spellStart"/>
      <w:r w:rsidR="00FF2859" w:rsidRPr="00E51ACF">
        <w:rPr>
          <w:b/>
          <w:sz w:val="28"/>
          <w:szCs w:val="28"/>
        </w:rPr>
        <w:t>Mugyenzi</w:t>
      </w:r>
      <w:proofErr w:type="spellEnd"/>
      <w:r w:rsidR="00F210A3">
        <w:rPr>
          <w:b/>
          <w:sz w:val="28"/>
          <w:szCs w:val="28"/>
        </w:rPr>
        <w:t xml:space="preserve"> vs Uganda Electricity Generation Co Ltd</w:t>
      </w:r>
      <w:r w:rsidR="00FF2859" w:rsidRPr="00E51ACF">
        <w:rPr>
          <w:b/>
          <w:sz w:val="28"/>
          <w:szCs w:val="28"/>
        </w:rPr>
        <w:t>, it stated:</w:t>
      </w:r>
    </w:p>
    <w:p w:rsidR="00E51ACF" w:rsidRDefault="00FF2859" w:rsidP="001D5972">
      <w:pPr>
        <w:spacing w:after="0"/>
        <w:jc w:val="both"/>
        <w:rPr>
          <w:b/>
          <w:sz w:val="28"/>
          <w:szCs w:val="28"/>
        </w:rPr>
      </w:pPr>
      <w:r w:rsidRPr="00E51ACF">
        <w:rPr>
          <w:b/>
          <w:sz w:val="28"/>
          <w:szCs w:val="28"/>
        </w:rPr>
        <w:t>At page 19 in the last paragraph</w:t>
      </w:r>
    </w:p>
    <w:p w:rsidR="00E51ACF" w:rsidRDefault="00FF2859" w:rsidP="001D5972">
      <w:pPr>
        <w:spacing w:after="0"/>
        <w:jc w:val="both"/>
        <w:rPr>
          <w:sz w:val="28"/>
          <w:szCs w:val="28"/>
        </w:rPr>
      </w:pPr>
      <w:r w:rsidRPr="00E51ACF">
        <w:rPr>
          <w:b/>
          <w:sz w:val="28"/>
          <w:szCs w:val="28"/>
        </w:rPr>
        <w:t xml:space="preserve"> “It is our considered opinion that a suit could have been filed</w:t>
      </w:r>
      <w:r w:rsidR="00E51ACF">
        <w:rPr>
          <w:b/>
          <w:sz w:val="28"/>
          <w:szCs w:val="28"/>
        </w:rPr>
        <w:t xml:space="preserve"> in</w:t>
      </w:r>
      <w:r w:rsidRPr="00E51ACF">
        <w:rPr>
          <w:b/>
          <w:sz w:val="28"/>
          <w:szCs w:val="28"/>
        </w:rPr>
        <w:t xml:space="preserve"> a Court of </w:t>
      </w:r>
      <w:r w:rsidR="00E51ACF" w:rsidRPr="00E51ACF">
        <w:rPr>
          <w:b/>
          <w:sz w:val="28"/>
          <w:szCs w:val="28"/>
        </w:rPr>
        <w:t>Judicature</w:t>
      </w:r>
      <w:r w:rsidRPr="00E51ACF">
        <w:rPr>
          <w:b/>
          <w:sz w:val="28"/>
          <w:szCs w:val="28"/>
        </w:rPr>
        <w:t xml:space="preserve"> having jurisdiction on the subject matter such as the High </w:t>
      </w:r>
      <w:r w:rsidR="00E51ACF" w:rsidRPr="00E51ACF">
        <w:rPr>
          <w:b/>
          <w:sz w:val="28"/>
          <w:szCs w:val="28"/>
        </w:rPr>
        <w:t>Court.</w:t>
      </w:r>
      <w:r w:rsidRPr="00E51ACF">
        <w:rPr>
          <w:b/>
          <w:sz w:val="28"/>
          <w:szCs w:val="28"/>
        </w:rPr>
        <w:t xml:space="preserve"> </w:t>
      </w:r>
      <w:r w:rsidR="00E51ACF" w:rsidRPr="00E51ACF">
        <w:rPr>
          <w:b/>
          <w:sz w:val="28"/>
          <w:szCs w:val="28"/>
        </w:rPr>
        <w:t>However, the Industrial Court has jurisdiction to adjudicate upon questions of law and fact arising from references to the Industrial Court</w:t>
      </w:r>
      <w:r w:rsidR="00E51ACF">
        <w:rPr>
          <w:sz w:val="28"/>
          <w:szCs w:val="28"/>
        </w:rPr>
        <w:t>” Therefore nothing could bar this court from entertaining the instant reference from the Labour officer.</w:t>
      </w:r>
    </w:p>
    <w:p w:rsidR="001924F8" w:rsidRDefault="001924F8" w:rsidP="001D5972">
      <w:pPr>
        <w:spacing w:after="0"/>
        <w:jc w:val="both"/>
        <w:rPr>
          <w:sz w:val="28"/>
          <w:szCs w:val="28"/>
        </w:rPr>
      </w:pPr>
      <w:r>
        <w:rPr>
          <w:sz w:val="28"/>
          <w:szCs w:val="28"/>
        </w:rPr>
        <w:t>The parties before this Court have a right to apply to the court to add a necessary party to the proceedings and the mere fact that such party did not appear before the labour officer is not a ground for rejecting addition of such party.</w:t>
      </w:r>
      <w:r w:rsidR="009D3496">
        <w:rPr>
          <w:sz w:val="28"/>
          <w:szCs w:val="28"/>
        </w:rPr>
        <w:t xml:space="preserve"> </w:t>
      </w:r>
    </w:p>
    <w:p w:rsidR="006F469D" w:rsidRPr="007F70AF" w:rsidRDefault="001924F8" w:rsidP="001D5972">
      <w:pPr>
        <w:spacing w:after="0"/>
        <w:jc w:val="both"/>
        <w:rPr>
          <w:sz w:val="28"/>
          <w:szCs w:val="28"/>
        </w:rPr>
      </w:pPr>
      <w:r>
        <w:rPr>
          <w:sz w:val="28"/>
          <w:szCs w:val="28"/>
        </w:rPr>
        <w:t>Consequently, the</w:t>
      </w:r>
      <w:r w:rsidR="009D3496">
        <w:rPr>
          <w:sz w:val="28"/>
          <w:szCs w:val="28"/>
        </w:rPr>
        <w:t xml:space="preserve"> </w:t>
      </w:r>
      <w:r w:rsidR="00A91983">
        <w:rPr>
          <w:sz w:val="28"/>
          <w:szCs w:val="28"/>
        </w:rPr>
        <w:t>claim against both Applicant and the two R</w:t>
      </w:r>
      <w:r w:rsidR="009D3496">
        <w:rPr>
          <w:sz w:val="28"/>
          <w:szCs w:val="28"/>
        </w:rPr>
        <w:t>espondent</w:t>
      </w:r>
      <w:r>
        <w:rPr>
          <w:sz w:val="28"/>
          <w:szCs w:val="28"/>
        </w:rPr>
        <w:t>s having been referred this</w:t>
      </w:r>
      <w:r w:rsidR="009D3496">
        <w:rPr>
          <w:sz w:val="28"/>
          <w:szCs w:val="28"/>
        </w:rPr>
        <w:t xml:space="preserve"> court</w:t>
      </w:r>
      <w:r>
        <w:rPr>
          <w:sz w:val="28"/>
          <w:szCs w:val="28"/>
        </w:rPr>
        <w:t>, it</w:t>
      </w:r>
      <w:r w:rsidR="009D3496">
        <w:rPr>
          <w:sz w:val="28"/>
          <w:szCs w:val="28"/>
        </w:rPr>
        <w:t xml:space="preserve"> is empowered to investigate the claim as referred</w:t>
      </w:r>
      <w:r w:rsidR="00A91983">
        <w:rPr>
          <w:sz w:val="28"/>
          <w:szCs w:val="28"/>
        </w:rPr>
        <w:t xml:space="preserve"> and should the A</w:t>
      </w:r>
      <w:r>
        <w:rPr>
          <w:sz w:val="28"/>
          <w:szCs w:val="28"/>
        </w:rPr>
        <w:t>pplicant b</w:t>
      </w:r>
      <w:r w:rsidR="009D3496">
        <w:rPr>
          <w:sz w:val="28"/>
          <w:szCs w:val="28"/>
        </w:rPr>
        <w:t xml:space="preserve">e in position to disassociate itself </w:t>
      </w:r>
      <w:r w:rsidR="006816C4">
        <w:rPr>
          <w:sz w:val="28"/>
          <w:szCs w:val="28"/>
        </w:rPr>
        <w:t>from the claim, it shall do it on the merits. The application fails and is dismissed with no orders as to costs.</w:t>
      </w:r>
    </w:p>
    <w:p w:rsidR="006C633C" w:rsidRDefault="006C633C" w:rsidP="001D5972">
      <w:pPr>
        <w:spacing w:after="0"/>
        <w:jc w:val="both"/>
        <w:rPr>
          <w:sz w:val="28"/>
          <w:szCs w:val="28"/>
        </w:rPr>
      </w:pPr>
    </w:p>
    <w:p w:rsidR="006C633C" w:rsidRDefault="006C633C" w:rsidP="001D5972">
      <w:pPr>
        <w:spacing w:after="0"/>
        <w:jc w:val="both"/>
        <w:rPr>
          <w:sz w:val="28"/>
          <w:szCs w:val="28"/>
        </w:rPr>
      </w:pPr>
    </w:p>
    <w:p w:rsidR="007D5339" w:rsidRPr="006071D5" w:rsidRDefault="007D5339" w:rsidP="007D5339">
      <w:pPr>
        <w:spacing w:line="276" w:lineRule="auto"/>
        <w:ind w:left="90"/>
        <w:jc w:val="both"/>
        <w:rPr>
          <w:rFonts w:eastAsiaTheme="minorEastAsia" w:cstheme="minorHAnsi"/>
          <w:b/>
          <w:sz w:val="28"/>
          <w:szCs w:val="28"/>
          <w:u w:val="single"/>
          <w:lang w:val="en-US"/>
        </w:rPr>
      </w:pPr>
      <w:r w:rsidRPr="006071D5">
        <w:rPr>
          <w:rFonts w:eastAsiaTheme="minorEastAsia" w:cstheme="minorHAnsi"/>
          <w:b/>
          <w:sz w:val="28"/>
          <w:szCs w:val="28"/>
          <w:u w:val="single"/>
          <w:lang w:val="en-US"/>
        </w:rPr>
        <w:t>Delivered &amp; Signed by:</w:t>
      </w:r>
    </w:p>
    <w:p w:rsidR="007D5339" w:rsidRPr="006071D5" w:rsidRDefault="007D5339" w:rsidP="007D5339">
      <w:pPr>
        <w:numPr>
          <w:ilvl w:val="0"/>
          <w:numId w:val="7"/>
        </w:numPr>
        <w:spacing w:line="276" w:lineRule="auto"/>
        <w:contextualSpacing/>
        <w:jc w:val="both"/>
        <w:rPr>
          <w:rFonts w:eastAsiaTheme="minorEastAsia" w:cstheme="minorHAnsi"/>
          <w:sz w:val="28"/>
          <w:szCs w:val="28"/>
          <w:lang w:val="en-US"/>
        </w:rPr>
      </w:pPr>
      <w:r w:rsidRPr="006071D5">
        <w:rPr>
          <w:rFonts w:eastAsiaTheme="minorEastAsia" w:cstheme="minorHAnsi"/>
          <w:sz w:val="28"/>
          <w:szCs w:val="28"/>
          <w:lang w:val="en-US"/>
        </w:rPr>
        <w:t xml:space="preserve">Hon. Chief Judge </w:t>
      </w:r>
      <w:proofErr w:type="spellStart"/>
      <w:r w:rsidRPr="006071D5">
        <w:rPr>
          <w:rFonts w:eastAsiaTheme="minorEastAsia" w:cstheme="minorHAnsi"/>
          <w:sz w:val="28"/>
          <w:szCs w:val="28"/>
          <w:lang w:val="en-US"/>
        </w:rPr>
        <w:t>Ruhinda</w:t>
      </w:r>
      <w:proofErr w:type="spellEnd"/>
      <w:r w:rsidRPr="006071D5">
        <w:rPr>
          <w:rFonts w:eastAsiaTheme="minorEastAsia" w:cstheme="minorHAnsi"/>
          <w:sz w:val="28"/>
          <w:szCs w:val="28"/>
          <w:lang w:val="en-US"/>
        </w:rPr>
        <w:t xml:space="preserve"> Asaph </w:t>
      </w:r>
      <w:proofErr w:type="spellStart"/>
      <w:r w:rsidRPr="006071D5">
        <w:rPr>
          <w:rFonts w:eastAsiaTheme="minorEastAsia" w:cstheme="minorHAnsi"/>
          <w:sz w:val="28"/>
          <w:szCs w:val="28"/>
          <w:lang w:val="en-US"/>
        </w:rPr>
        <w:t>Ntengye</w:t>
      </w:r>
      <w:proofErr w:type="spellEnd"/>
      <w:r w:rsidRPr="006071D5">
        <w:rPr>
          <w:rFonts w:eastAsiaTheme="minorEastAsia" w:cstheme="minorHAnsi"/>
          <w:sz w:val="28"/>
          <w:szCs w:val="28"/>
          <w:lang w:val="en-US"/>
        </w:rPr>
        <w:tab/>
      </w:r>
      <w:r w:rsidRPr="006071D5">
        <w:rPr>
          <w:rFonts w:eastAsiaTheme="minorEastAsia" w:cstheme="minorHAnsi"/>
          <w:sz w:val="28"/>
          <w:szCs w:val="28"/>
          <w:lang w:val="en-US"/>
        </w:rPr>
        <w:tab/>
        <w:t>………………………….</w:t>
      </w:r>
    </w:p>
    <w:p w:rsidR="007D5339" w:rsidRPr="006071D5" w:rsidRDefault="007D5339" w:rsidP="007D5339">
      <w:pPr>
        <w:numPr>
          <w:ilvl w:val="0"/>
          <w:numId w:val="7"/>
        </w:numPr>
        <w:spacing w:line="276" w:lineRule="auto"/>
        <w:contextualSpacing/>
        <w:jc w:val="both"/>
        <w:rPr>
          <w:rFonts w:eastAsiaTheme="minorEastAsia" w:cstheme="minorHAnsi"/>
          <w:sz w:val="28"/>
          <w:szCs w:val="28"/>
          <w:lang w:val="en-US"/>
        </w:rPr>
      </w:pPr>
      <w:r w:rsidRPr="006071D5">
        <w:rPr>
          <w:rFonts w:eastAsiaTheme="minorEastAsia" w:cstheme="minorHAnsi"/>
          <w:sz w:val="28"/>
          <w:szCs w:val="28"/>
          <w:lang w:val="en-US"/>
        </w:rPr>
        <w:t xml:space="preserve">Hon. Lady Justice Linda </w:t>
      </w:r>
      <w:proofErr w:type="spellStart"/>
      <w:r w:rsidRPr="006071D5">
        <w:rPr>
          <w:rFonts w:eastAsiaTheme="minorEastAsia" w:cstheme="minorHAnsi"/>
          <w:sz w:val="28"/>
          <w:szCs w:val="28"/>
          <w:lang w:val="en-US"/>
        </w:rPr>
        <w:t>Tumusiime</w:t>
      </w:r>
      <w:proofErr w:type="spellEnd"/>
      <w:r w:rsidRPr="006071D5">
        <w:rPr>
          <w:rFonts w:eastAsiaTheme="minorEastAsia" w:cstheme="minorHAnsi"/>
          <w:sz w:val="28"/>
          <w:szCs w:val="28"/>
          <w:lang w:val="en-US"/>
        </w:rPr>
        <w:t xml:space="preserve"> </w:t>
      </w:r>
      <w:proofErr w:type="spellStart"/>
      <w:r w:rsidRPr="006071D5">
        <w:rPr>
          <w:rFonts w:eastAsiaTheme="minorEastAsia" w:cstheme="minorHAnsi"/>
          <w:sz w:val="28"/>
          <w:szCs w:val="28"/>
          <w:lang w:val="en-US"/>
        </w:rPr>
        <w:t>Mugisha</w:t>
      </w:r>
      <w:proofErr w:type="spellEnd"/>
      <w:r w:rsidRPr="006071D5">
        <w:rPr>
          <w:rFonts w:eastAsiaTheme="minorEastAsia" w:cstheme="minorHAnsi"/>
          <w:sz w:val="28"/>
          <w:szCs w:val="28"/>
          <w:lang w:val="en-US"/>
        </w:rPr>
        <w:tab/>
      </w:r>
      <w:r w:rsidRPr="006071D5">
        <w:rPr>
          <w:rFonts w:eastAsiaTheme="minorEastAsia" w:cstheme="minorHAnsi"/>
          <w:sz w:val="28"/>
          <w:szCs w:val="28"/>
          <w:lang w:val="en-US"/>
        </w:rPr>
        <w:tab/>
        <w:t>…………………………..</w:t>
      </w:r>
    </w:p>
    <w:p w:rsidR="007D5339" w:rsidRPr="006071D5" w:rsidRDefault="007D5339" w:rsidP="007D5339">
      <w:pPr>
        <w:spacing w:line="276" w:lineRule="auto"/>
        <w:ind w:left="90"/>
        <w:jc w:val="both"/>
        <w:rPr>
          <w:rFonts w:eastAsiaTheme="minorEastAsia" w:cstheme="minorHAnsi"/>
          <w:sz w:val="28"/>
          <w:szCs w:val="28"/>
          <w:lang w:val="en-US"/>
        </w:rPr>
      </w:pPr>
    </w:p>
    <w:p w:rsidR="007D5339" w:rsidRPr="006071D5" w:rsidRDefault="007D5339" w:rsidP="007D5339">
      <w:pPr>
        <w:spacing w:line="276" w:lineRule="auto"/>
        <w:ind w:left="90"/>
        <w:jc w:val="both"/>
        <w:rPr>
          <w:rFonts w:eastAsiaTheme="minorEastAsia" w:cstheme="minorHAnsi"/>
          <w:b/>
          <w:sz w:val="28"/>
          <w:szCs w:val="28"/>
          <w:u w:val="single"/>
          <w:lang w:val="en-US"/>
        </w:rPr>
      </w:pPr>
      <w:r w:rsidRPr="006071D5">
        <w:rPr>
          <w:rFonts w:eastAsiaTheme="minorEastAsia" w:cstheme="minorHAnsi"/>
          <w:b/>
          <w:sz w:val="28"/>
          <w:szCs w:val="28"/>
          <w:u w:val="single"/>
          <w:lang w:val="en-US"/>
        </w:rPr>
        <w:t>PANELISTS</w:t>
      </w:r>
    </w:p>
    <w:p w:rsidR="007D5339" w:rsidRPr="006071D5" w:rsidRDefault="007D5339" w:rsidP="007D5339">
      <w:pPr>
        <w:numPr>
          <w:ilvl w:val="0"/>
          <w:numId w:val="8"/>
        </w:numPr>
        <w:spacing w:line="276" w:lineRule="auto"/>
        <w:contextualSpacing/>
        <w:rPr>
          <w:rFonts w:eastAsiaTheme="minorEastAsia" w:cstheme="minorHAnsi"/>
          <w:sz w:val="28"/>
          <w:szCs w:val="28"/>
          <w:lang w:val="en-US"/>
        </w:rPr>
      </w:pPr>
      <w:r w:rsidRPr="006071D5">
        <w:rPr>
          <w:rFonts w:eastAsiaTheme="minorEastAsia" w:cstheme="minorHAnsi"/>
          <w:sz w:val="28"/>
          <w:szCs w:val="28"/>
          <w:lang w:val="en-US"/>
        </w:rPr>
        <w:t xml:space="preserve">Mr. </w:t>
      </w:r>
      <w:proofErr w:type="spellStart"/>
      <w:r>
        <w:rPr>
          <w:rFonts w:eastAsiaTheme="minorEastAsia" w:cstheme="minorHAnsi"/>
          <w:sz w:val="28"/>
          <w:szCs w:val="28"/>
          <w:lang w:val="en-US"/>
        </w:rPr>
        <w:t>Ebyau</w:t>
      </w:r>
      <w:proofErr w:type="spellEnd"/>
      <w:r>
        <w:rPr>
          <w:rFonts w:eastAsiaTheme="minorEastAsia" w:cstheme="minorHAnsi"/>
          <w:sz w:val="28"/>
          <w:szCs w:val="28"/>
          <w:lang w:val="en-US"/>
        </w:rPr>
        <w:t xml:space="preserve"> Fidel</w:t>
      </w:r>
      <w:r w:rsidRPr="006071D5">
        <w:rPr>
          <w:rFonts w:eastAsiaTheme="minorEastAsia" w:cstheme="minorHAnsi"/>
          <w:sz w:val="28"/>
          <w:szCs w:val="28"/>
          <w:lang w:val="en-US"/>
        </w:rPr>
        <w:tab/>
      </w:r>
      <w:r w:rsidRPr="006071D5">
        <w:rPr>
          <w:rFonts w:eastAsiaTheme="minorEastAsia" w:cstheme="minorHAnsi"/>
          <w:sz w:val="28"/>
          <w:szCs w:val="28"/>
          <w:lang w:val="en-US"/>
        </w:rPr>
        <w:tab/>
      </w:r>
      <w:r>
        <w:rPr>
          <w:rFonts w:eastAsiaTheme="minorEastAsia" w:cstheme="minorHAnsi"/>
          <w:sz w:val="28"/>
          <w:szCs w:val="28"/>
          <w:lang w:val="en-US"/>
        </w:rPr>
        <w:t xml:space="preserve">                                               </w:t>
      </w:r>
      <w:r w:rsidRPr="006071D5">
        <w:rPr>
          <w:rFonts w:eastAsiaTheme="minorEastAsia" w:cstheme="minorHAnsi"/>
          <w:sz w:val="28"/>
          <w:szCs w:val="28"/>
          <w:lang w:val="en-US"/>
        </w:rPr>
        <w:t>………..………………</w:t>
      </w:r>
    </w:p>
    <w:p w:rsidR="007D5339" w:rsidRPr="006071D5" w:rsidRDefault="007D5339" w:rsidP="007D5339">
      <w:pPr>
        <w:numPr>
          <w:ilvl w:val="0"/>
          <w:numId w:val="8"/>
        </w:numPr>
        <w:spacing w:line="276" w:lineRule="auto"/>
        <w:contextualSpacing/>
        <w:rPr>
          <w:rFonts w:eastAsiaTheme="minorEastAsia" w:cstheme="minorHAnsi"/>
          <w:sz w:val="28"/>
          <w:szCs w:val="28"/>
          <w:lang w:val="en-US"/>
        </w:rPr>
      </w:pPr>
      <w:r w:rsidRPr="006071D5">
        <w:rPr>
          <w:rFonts w:eastAsiaTheme="minorEastAsia" w:cstheme="minorHAnsi"/>
          <w:sz w:val="28"/>
          <w:szCs w:val="28"/>
          <w:lang w:val="en-US"/>
        </w:rPr>
        <w:t xml:space="preserve">Mr. </w:t>
      </w:r>
      <w:proofErr w:type="spellStart"/>
      <w:r>
        <w:rPr>
          <w:rFonts w:eastAsiaTheme="minorEastAsia" w:cstheme="minorHAnsi"/>
          <w:sz w:val="28"/>
          <w:szCs w:val="28"/>
          <w:lang w:val="en-US"/>
        </w:rPr>
        <w:t>Fx</w:t>
      </w:r>
      <w:proofErr w:type="spellEnd"/>
      <w:r>
        <w:rPr>
          <w:rFonts w:eastAsiaTheme="minorEastAsia" w:cstheme="minorHAnsi"/>
          <w:sz w:val="28"/>
          <w:szCs w:val="28"/>
          <w:lang w:val="en-US"/>
        </w:rPr>
        <w:t xml:space="preserve"> </w:t>
      </w:r>
      <w:proofErr w:type="spellStart"/>
      <w:r>
        <w:rPr>
          <w:rFonts w:eastAsiaTheme="minorEastAsia" w:cstheme="minorHAnsi"/>
          <w:sz w:val="28"/>
          <w:szCs w:val="28"/>
          <w:lang w:val="en-US"/>
        </w:rPr>
        <w:t>Mubuuke</w:t>
      </w:r>
      <w:proofErr w:type="spellEnd"/>
      <w:r w:rsidRPr="006071D5">
        <w:rPr>
          <w:rFonts w:eastAsiaTheme="minorEastAsia" w:cstheme="minorHAnsi"/>
          <w:sz w:val="28"/>
          <w:szCs w:val="28"/>
          <w:lang w:val="en-US"/>
        </w:rPr>
        <w:tab/>
      </w:r>
      <w:r>
        <w:rPr>
          <w:rFonts w:eastAsiaTheme="minorEastAsia" w:cstheme="minorHAnsi"/>
          <w:sz w:val="28"/>
          <w:szCs w:val="28"/>
          <w:lang w:val="en-US"/>
        </w:rPr>
        <w:t xml:space="preserve">                                                          </w:t>
      </w:r>
      <w:r w:rsidRPr="006071D5">
        <w:rPr>
          <w:rFonts w:eastAsiaTheme="minorEastAsia" w:cstheme="minorHAnsi"/>
          <w:sz w:val="28"/>
          <w:szCs w:val="28"/>
          <w:lang w:val="en-US"/>
        </w:rPr>
        <w:t>……………………</w:t>
      </w:r>
      <w:proofErr w:type="gramStart"/>
      <w:r w:rsidRPr="006071D5">
        <w:rPr>
          <w:rFonts w:eastAsiaTheme="minorEastAsia" w:cstheme="minorHAnsi"/>
          <w:sz w:val="28"/>
          <w:szCs w:val="28"/>
          <w:lang w:val="en-US"/>
        </w:rPr>
        <w:t>…..</w:t>
      </w:r>
      <w:proofErr w:type="gramEnd"/>
    </w:p>
    <w:p w:rsidR="007D5339" w:rsidRPr="006071D5" w:rsidRDefault="007D5339" w:rsidP="007D5339">
      <w:pPr>
        <w:numPr>
          <w:ilvl w:val="0"/>
          <w:numId w:val="8"/>
        </w:numPr>
        <w:spacing w:line="276" w:lineRule="auto"/>
        <w:contextualSpacing/>
        <w:rPr>
          <w:rFonts w:eastAsiaTheme="minorEastAsia" w:cstheme="minorHAnsi"/>
          <w:sz w:val="28"/>
          <w:szCs w:val="28"/>
          <w:lang w:val="en-US"/>
        </w:rPr>
      </w:pPr>
      <w:r w:rsidRPr="006071D5">
        <w:rPr>
          <w:rFonts w:eastAsiaTheme="minorEastAsia" w:cstheme="minorHAnsi"/>
          <w:sz w:val="28"/>
          <w:szCs w:val="28"/>
          <w:lang w:val="en-US"/>
        </w:rPr>
        <w:t xml:space="preserve">Ms. </w:t>
      </w:r>
      <w:r>
        <w:rPr>
          <w:rFonts w:eastAsiaTheme="minorEastAsia" w:cstheme="minorHAnsi"/>
          <w:sz w:val="28"/>
          <w:szCs w:val="28"/>
          <w:lang w:val="en-US"/>
        </w:rPr>
        <w:t xml:space="preserve">Harriet </w:t>
      </w:r>
      <w:proofErr w:type="spellStart"/>
      <w:r>
        <w:rPr>
          <w:rFonts w:eastAsiaTheme="minorEastAsia" w:cstheme="minorHAnsi"/>
          <w:sz w:val="28"/>
          <w:szCs w:val="28"/>
          <w:lang w:val="en-US"/>
        </w:rPr>
        <w:t>Mugambwa</w:t>
      </w:r>
      <w:proofErr w:type="spellEnd"/>
      <w:r w:rsidRPr="006071D5">
        <w:rPr>
          <w:rFonts w:eastAsiaTheme="minorEastAsia" w:cstheme="minorHAnsi"/>
          <w:sz w:val="28"/>
          <w:szCs w:val="28"/>
          <w:lang w:val="en-US"/>
        </w:rPr>
        <w:tab/>
      </w:r>
      <w:r>
        <w:rPr>
          <w:rFonts w:eastAsiaTheme="minorEastAsia" w:cstheme="minorHAnsi"/>
          <w:sz w:val="28"/>
          <w:szCs w:val="28"/>
          <w:lang w:val="en-US"/>
        </w:rPr>
        <w:t xml:space="preserve">                                               </w:t>
      </w:r>
      <w:r w:rsidRPr="006071D5">
        <w:rPr>
          <w:rFonts w:eastAsiaTheme="minorEastAsia" w:cstheme="minorHAnsi"/>
          <w:sz w:val="28"/>
          <w:szCs w:val="28"/>
          <w:lang w:val="en-US"/>
        </w:rPr>
        <w:t>………………………..</w:t>
      </w:r>
    </w:p>
    <w:p w:rsidR="007D5339" w:rsidRPr="006071D5" w:rsidRDefault="007D5339" w:rsidP="007D5339">
      <w:pPr>
        <w:spacing w:after="200" w:line="276" w:lineRule="auto"/>
        <w:rPr>
          <w:rFonts w:eastAsiaTheme="minorEastAsia"/>
          <w:sz w:val="28"/>
          <w:szCs w:val="28"/>
          <w:lang w:val="en-US"/>
        </w:rPr>
      </w:pPr>
    </w:p>
    <w:p w:rsidR="007D5339" w:rsidRPr="006071D5" w:rsidRDefault="001924F8" w:rsidP="007D5339">
      <w:pPr>
        <w:spacing w:after="200" w:line="276" w:lineRule="auto"/>
        <w:rPr>
          <w:rFonts w:eastAsiaTheme="minorEastAsia"/>
          <w:sz w:val="28"/>
          <w:szCs w:val="28"/>
          <w:lang w:val="en-US"/>
        </w:rPr>
      </w:pPr>
      <w:r>
        <w:rPr>
          <w:rFonts w:eastAsiaTheme="minorEastAsia"/>
          <w:sz w:val="28"/>
          <w:szCs w:val="28"/>
          <w:lang w:val="en-US"/>
        </w:rPr>
        <w:t>Dated: 19/03/2021</w:t>
      </w:r>
    </w:p>
    <w:p w:rsidR="00A72952" w:rsidRDefault="00A72952"/>
    <w:sectPr w:rsidR="00A7295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9C8" w:rsidRDefault="00D429C8" w:rsidP="007D5339">
      <w:pPr>
        <w:spacing w:after="0" w:line="240" w:lineRule="auto"/>
      </w:pPr>
      <w:r>
        <w:separator/>
      </w:r>
    </w:p>
  </w:endnote>
  <w:endnote w:type="continuationSeparator" w:id="0">
    <w:p w:rsidR="00D429C8" w:rsidRDefault="00D429C8" w:rsidP="007D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488070"/>
      <w:docPartObj>
        <w:docPartGallery w:val="Page Numbers (Bottom of Page)"/>
        <w:docPartUnique/>
      </w:docPartObj>
    </w:sdtPr>
    <w:sdtEndPr>
      <w:rPr>
        <w:color w:val="7F7F7F" w:themeColor="background1" w:themeShade="7F"/>
        <w:spacing w:val="60"/>
      </w:rPr>
    </w:sdtEndPr>
    <w:sdtContent>
      <w:p w:rsidR="007D5339" w:rsidRDefault="007D53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B41A7" w:rsidRPr="008B41A7">
          <w:rPr>
            <w:b/>
            <w:bCs/>
            <w:noProof/>
          </w:rPr>
          <w:t>7</w:t>
        </w:r>
        <w:r>
          <w:rPr>
            <w:b/>
            <w:bCs/>
            <w:noProof/>
          </w:rPr>
          <w:fldChar w:fldCharType="end"/>
        </w:r>
        <w:r>
          <w:rPr>
            <w:b/>
            <w:bCs/>
          </w:rPr>
          <w:t xml:space="preserve"> | </w:t>
        </w:r>
        <w:r>
          <w:rPr>
            <w:color w:val="7F7F7F" w:themeColor="background1" w:themeShade="7F"/>
            <w:spacing w:val="60"/>
          </w:rPr>
          <w:t>Page</w:t>
        </w:r>
      </w:p>
    </w:sdtContent>
  </w:sdt>
  <w:p w:rsidR="007D5339" w:rsidRDefault="007D53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9C8" w:rsidRDefault="00D429C8" w:rsidP="007D5339">
      <w:pPr>
        <w:spacing w:after="0" w:line="240" w:lineRule="auto"/>
      </w:pPr>
      <w:r>
        <w:separator/>
      </w:r>
    </w:p>
  </w:footnote>
  <w:footnote w:type="continuationSeparator" w:id="0">
    <w:p w:rsidR="00D429C8" w:rsidRDefault="00D429C8" w:rsidP="007D5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2EB"/>
    <w:multiLevelType w:val="hybridMultilevel"/>
    <w:tmpl w:val="F1CA9512"/>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161C6830"/>
    <w:multiLevelType w:val="hybridMultilevel"/>
    <w:tmpl w:val="E192281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22400D"/>
    <w:multiLevelType w:val="hybridMultilevel"/>
    <w:tmpl w:val="0A7822B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862B8A"/>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5766693"/>
    <w:multiLevelType w:val="hybridMultilevel"/>
    <w:tmpl w:val="B21A470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5C72BF"/>
    <w:multiLevelType w:val="hybridMultilevel"/>
    <w:tmpl w:val="30CEC628"/>
    <w:lvl w:ilvl="0" w:tplc="307C78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B55086"/>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21"/>
    <w:rsid w:val="000215CE"/>
    <w:rsid w:val="00056AAF"/>
    <w:rsid w:val="000F4A45"/>
    <w:rsid w:val="00146987"/>
    <w:rsid w:val="00161227"/>
    <w:rsid w:val="00171265"/>
    <w:rsid w:val="001924F8"/>
    <w:rsid w:val="001D3023"/>
    <w:rsid w:val="001D5972"/>
    <w:rsid w:val="0020720C"/>
    <w:rsid w:val="0020747B"/>
    <w:rsid w:val="00250A3C"/>
    <w:rsid w:val="002D74C8"/>
    <w:rsid w:val="002E72E4"/>
    <w:rsid w:val="00387A67"/>
    <w:rsid w:val="003934F4"/>
    <w:rsid w:val="003A3B1F"/>
    <w:rsid w:val="00470832"/>
    <w:rsid w:val="004B400D"/>
    <w:rsid w:val="004D1D25"/>
    <w:rsid w:val="00500352"/>
    <w:rsid w:val="00501A78"/>
    <w:rsid w:val="00591A88"/>
    <w:rsid w:val="005D3183"/>
    <w:rsid w:val="00644517"/>
    <w:rsid w:val="006816C4"/>
    <w:rsid w:val="006C633C"/>
    <w:rsid w:val="006F469D"/>
    <w:rsid w:val="00736D0B"/>
    <w:rsid w:val="00777A00"/>
    <w:rsid w:val="007D5339"/>
    <w:rsid w:val="007F70AF"/>
    <w:rsid w:val="00853D5A"/>
    <w:rsid w:val="008B41A7"/>
    <w:rsid w:val="00986421"/>
    <w:rsid w:val="009911DE"/>
    <w:rsid w:val="009D2285"/>
    <w:rsid w:val="009D3496"/>
    <w:rsid w:val="009D798B"/>
    <w:rsid w:val="00A014CE"/>
    <w:rsid w:val="00A72952"/>
    <w:rsid w:val="00A91983"/>
    <w:rsid w:val="00AC4646"/>
    <w:rsid w:val="00AE67CD"/>
    <w:rsid w:val="00AE756D"/>
    <w:rsid w:val="00B21F66"/>
    <w:rsid w:val="00B42C6F"/>
    <w:rsid w:val="00C37DA7"/>
    <w:rsid w:val="00D2786B"/>
    <w:rsid w:val="00D366BD"/>
    <w:rsid w:val="00D429C8"/>
    <w:rsid w:val="00DB325E"/>
    <w:rsid w:val="00E51ACF"/>
    <w:rsid w:val="00E93A7B"/>
    <w:rsid w:val="00F210A3"/>
    <w:rsid w:val="00F86CA0"/>
    <w:rsid w:val="00FA3D50"/>
    <w:rsid w:val="00FD196D"/>
    <w:rsid w:val="00FF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45B6"/>
  <w15:chartTrackingRefBased/>
  <w15:docId w15:val="{F4EEE716-2475-40F9-B503-6130082C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78"/>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7D5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339"/>
  </w:style>
  <w:style w:type="paragraph" w:styleId="Footer">
    <w:name w:val="footer"/>
    <w:basedOn w:val="Normal"/>
    <w:link w:val="FooterChar"/>
    <w:uiPriority w:val="99"/>
    <w:unhideWhenUsed/>
    <w:rsid w:val="007D5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339"/>
  </w:style>
  <w:style w:type="paragraph" w:styleId="BalloonText">
    <w:name w:val="Balloon Text"/>
    <w:basedOn w:val="Normal"/>
    <w:link w:val="BalloonTextChar"/>
    <w:uiPriority w:val="99"/>
    <w:semiHidden/>
    <w:unhideWhenUsed/>
    <w:rsid w:val="00F2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7</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12</cp:revision>
  <cp:lastPrinted>2021-03-19T07:11:00Z</cp:lastPrinted>
  <dcterms:created xsi:type="dcterms:W3CDTF">2021-03-18T06:07:00Z</dcterms:created>
  <dcterms:modified xsi:type="dcterms:W3CDTF">2021-03-22T09:36:00Z</dcterms:modified>
</cp:coreProperties>
</file>