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84D70" w14:textId="77777777" w:rsidR="00AF13F0" w:rsidRPr="00D56DD6" w:rsidRDefault="00AF13F0" w:rsidP="00D56DD6">
      <w:pPr>
        <w:tabs>
          <w:tab w:val="left" w:pos="2813"/>
          <w:tab w:val="left" w:pos="3000"/>
          <w:tab w:val="center" w:pos="4680"/>
        </w:tabs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DD6">
        <w:rPr>
          <w:rFonts w:ascii="Times New Roman" w:hAnsi="Times New Roman"/>
          <w:b/>
          <w:sz w:val="28"/>
          <w:szCs w:val="28"/>
        </w:rPr>
        <w:t>THE REPUBLIC OF UGANDA</w:t>
      </w:r>
    </w:p>
    <w:p w14:paraId="072FADD0" w14:textId="77777777" w:rsidR="00AF13F0" w:rsidRPr="00D56DD6" w:rsidRDefault="00AF13F0" w:rsidP="00D56DD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DD6">
        <w:rPr>
          <w:rFonts w:ascii="Times New Roman" w:hAnsi="Times New Roman"/>
          <w:b/>
          <w:sz w:val="28"/>
          <w:szCs w:val="28"/>
        </w:rPr>
        <w:t>IN THE INDUSTRIAL COURT OF UGANDA AT KAMPALA</w:t>
      </w:r>
    </w:p>
    <w:p w14:paraId="4B2BBC29" w14:textId="6DB195CA" w:rsidR="00AF13F0" w:rsidRPr="00D56DD6" w:rsidRDefault="00AF13F0" w:rsidP="00D56DD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DD6">
        <w:rPr>
          <w:rFonts w:ascii="Times New Roman" w:hAnsi="Times New Roman"/>
          <w:b/>
          <w:sz w:val="28"/>
          <w:szCs w:val="28"/>
        </w:rPr>
        <w:t>LABOUR DISPUTE MISC.APPLN. 246 OF 2019</w:t>
      </w:r>
    </w:p>
    <w:p w14:paraId="67DE4231" w14:textId="5C030ABB" w:rsidR="00AF13F0" w:rsidRPr="00D56DD6" w:rsidRDefault="00AF13F0" w:rsidP="00D56DD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DD6">
        <w:rPr>
          <w:rFonts w:ascii="Times New Roman" w:hAnsi="Times New Roman"/>
          <w:b/>
          <w:sz w:val="28"/>
          <w:szCs w:val="28"/>
        </w:rPr>
        <w:t>ARISING FROM LD NO. 65/2019.</w:t>
      </w:r>
    </w:p>
    <w:p w14:paraId="549E2EB6" w14:textId="11331040" w:rsidR="00AF13F0" w:rsidRPr="00D56DD6" w:rsidRDefault="00AF13F0" w:rsidP="004F076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D56DD6">
        <w:rPr>
          <w:rFonts w:ascii="Times New Roman" w:hAnsi="Times New Roman"/>
          <w:b/>
          <w:sz w:val="28"/>
          <w:szCs w:val="28"/>
        </w:rPr>
        <w:t xml:space="preserve">JULIET BADARU                                           </w:t>
      </w:r>
      <w:r w:rsidR="004F076E">
        <w:rPr>
          <w:rFonts w:ascii="Times New Roman" w:hAnsi="Times New Roman"/>
          <w:b/>
          <w:sz w:val="28"/>
          <w:szCs w:val="28"/>
        </w:rPr>
        <w:t xml:space="preserve">            </w:t>
      </w:r>
      <w:r w:rsidRPr="00D56DD6">
        <w:rPr>
          <w:rFonts w:ascii="Times New Roman" w:hAnsi="Times New Roman"/>
          <w:b/>
          <w:sz w:val="28"/>
          <w:szCs w:val="28"/>
        </w:rPr>
        <w:t xml:space="preserve"> ………..APPLICANT</w:t>
      </w:r>
    </w:p>
    <w:p w14:paraId="5372DEF2" w14:textId="77777777" w:rsidR="00AF13F0" w:rsidRPr="00D56DD6" w:rsidRDefault="00AF13F0" w:rsidP="00D56DD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DD6">
        <w:rPr>
          <w:rFonts w:ascii="Times New Roman" w:hAnsi="Times New Roman"/>
          <w:b/>
          <w:sz w:val="28"/>
          <w:szCs w:val="28"/>
        </w:rPr>
        <w:t>VERSUS</w:t>
      </w:r>
    </w:p>
    <w:p w14:paraId="78DFDA27" w14:textId="30A8DBB6" w:rsidR="00AF13F0" w:rsidRPr="00D56DD6" w:rsidRDefault="00AF13F0" w:rsidP="00D56DD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DD6">
        <w:rPr>
          <w:rFonts w:ascii="Times New Roman" w:hAnsi="Times New Roman"/>
          <w:b/>
          <w:sz w:val="28"/>
          <w:szCs w:val="28"/>
        </w:rPr>
        <w:t>KAKIRA SUGAR LTD                                             ……… RESPONDENT</w:t>
      </w:r>
    </w:p>
    <w:p w14:paraId="3EC10E1E" w14:textId="77777777" w:rsidR="00AF13F0" w:rsidRPr="00D56DD6" w:rsidRDefault="00AF13F0" w:rsidP="00D56DD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6DD6">
        <w:rPr>
          <w:rFonts w:ascii="Times New Roman" w:hAnsi="Times New Roman"/>
          <w:b/>
          <w:sz w:val="28"/>
          <w:szCs w:val="28"/>
        </w:rPr>
        <w:t>BEFORE:</w:t>
      </w:r>
    </w:p>
    <w:p w14:paraId="0F4769CC" w14:textId="77777777" w:rsidR="00AF13F0" w:rsidRPr="00D56DD6" w:rsidRDefault="00AF13F0" w:rsidP="00D56DD6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56DD6">
        <w:rPr>
          <w:rFonts w:ascii="Times New Roman" w:hAnsi="Times New Roman"/>
          <w:b/>
          <w:sz w:val="28"/>
          <w:szCs w:val="28"/>
        </w:rPr>
        <w:t xml:space="preserve">THE HON. CHIEF JUDGE, ASAPH RUHINDA NTENGYE </w:t>
      </w:r>
    </w:p>
    <w:p w14:paraId="41B262DE" w14:textId="77777777" w:rsidR="00AF13F0" w:rsidRPr="00D56DD6" w:rsidRDefault="00AF13F0" w:rsidP="00D56DD6">
      <w:pPr>
        <w:pStyle w:val="ListParagraph"/>
        <w:numPr>
          <w:ilvl w:val="0"/>
          <w:numId w:val="1"/>
        </w:numPr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56DD6">
        <w:rPr>
          <w:rFonts w:ascii="Times New Roman" w:hAnsi="Times New Roman"/>
          <w:b/>
          <w:sz w:val="28"/>
          <w:szCs w:val="28"/>
        </w:rPr>
        <w:t>THE HON. JUDGE, LINDA LILLIAN TUMUSIIME MUGISHA</w:t>
      </w:r>
    </w:p>
    <w:p w14:paraId="7387BB7B" w14:textId="77777777" w:rsidR="00AF13F0" w:rsidRPr="00D56DD6" w:rsidRDefault="00AF13F0" w:rsidP="00D56DD6">
      <w:pPr>
        <w:pStyle w:val="ListParagraph"/>
        <w:spacing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56DD6">
        <w:rPr>
          <w:rFonts w:ascii="Times New Roman" w:hAnsi="Times New Roman"/>
          <w:b/>
          <w:sz w:val="28"/>
          <w:szCs w:val="28"/>
          <w:u w:val="single"/>
        </w:rPr>
        <w:t>PANELISTS</w:t>
      </w:r>
    </w:p>
    <w:p w14:paraId="39305FE9" w14:textId="07EB0FB1" w:rsidR="00AF13F0" w:rsidRPr="00D56DD6" w:rsidRDefault="00AF13F0" w:rsidP="00D56DD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6DD6">
        <w:rPr>
          <w:rFonts w:ascii="Times New Roman" w:hAnsi="Times New Roman"/>
          <w:b/>
          <w:sz w:val="28"/>
          <w:szCs w:val="28"/>
        </w:rPr>
        <w:t>1. MS. HARRIET MUGAMBWA NGANZI</w:t>
      </w:r>
    </w:p>
    <w:p w14:paraId="0FDC3BCC" w14:textId="5EB7060C" w:rsidR="00AF13F0" w:rsidRPr="00D56DD6" w:rsidRDefault="00AF13F0" w:rsidP="00D56DD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6DD6">
        <w:rPr>
          <w:rFonts w:ascii="Times New Roman" w:hAnsi="Times New Roman"/>
          <w:b/>
          <w:sz w:val="28"/>
          <w:szCs w:val="28"/>
        </w:rPr>
        <w:t>2.MR. EBYAU FIDEL</w:t>
      </w:r>
    </w:p>
    <w:p w14:paraId="0EEEC5E6" w14:textId="1FAB3014" w:rsidR="00AF13F0" w:rsidRPr="00D56DD6" w:rsidRDefault="00AF13F0" w:rsidP="00D56DD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6DD6">
        <w:rPr>
          <w:rFonts w:ascii="Times New Roman" w:hAnsi="Times New Roman"/>
          <w:b/>
          <w:sz w:val="28"/>
          <w:szCs w:val="28"/>
        </w:rPr>
        <w:t>3. MR. F X MUBUUKE</w:t>
      </w:r>
    </w:p>
    <w:p w14:paraId="792AB249" w14:textId="77777777" w:rsidR="00AF13F0" w:rsidRPr="00D56DD6" w:rsidRDefault="00AF13F0" w:rsidP="00D56DD6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56DD6">
        <w:rPr>
          <w:rFonts w:ascii="Times New Roman" w:hAnsi="Times New Roman"/>
          <w:b/>
          <w:sz w:val="28"/>
          <w:szCs w:val="28"/>
        </w:rPr>
        <w:t>RULING</w:t>
      </w:r>
    </w:p>
    <w:p w14:paraId="3C30F5B4" w14:textId="290A45BF" w:rsidR="00C00D4E" w:rsidRPr="00D56DD6" w:rsidRDefault="00C00D4E" w:rsidP="00D56D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6DD6">
        <w:rPr>
          <w:rFonts w:ascii="Times New Roman" w:hAnsi="Times New Roman"/>
          <w:sz w:val="28"/>
          <w:szCs w:val="28"/>
        </w:rPr>
        <w:t xml:space="preserve">This application is brought by notice of motion under Order 9 rule 17, 0rder 5 rule 1 and 2 </w:t>
      </w:r>
      <w:r w:rsidR="0040723C" w:rsidRPr="00D56DD6">
        <w:rPr>
          <w:rFonts w:ascii="Times New Roman" w:hAnsi="Times New Roman"/>
          <w:sz w:val="28"/>
          <w:szCs w:val="28"/>
        </w:rPr>
        <w:t>and Section</w:t>
      </w:r>
      <w:r w:rsidRPr="00D56DD6">
        <w:rPr>
          <w:rFonts w:ascii="Times New Roman" w:hAnsi="Times New Roman"/>
          <w:sz w:val="28"/>
          <w:szCs w:val="28"/>
        </w:rPr>
        <w:t xml:space="preserve"> </w:t>
      </w:r>
      <w:r w:rsidR="0040723C" w:rsidRPr="00D56DD6">
        <w:rPr>
          <w:rFonts w:ascii="Times New Roman" w:hAnsi="Times New Roman"/>
          <w:sz w:val="28"/>
          <w:szCs w:val="28"/>
        </w:rPr>
        <w:t>98 of</w:t>
      </w:r>
      <w:r w:rsidRPr="00D56DD6">
        <w:rPr>
          <w:rFonts w:ascii="Times New Roman" w:hAnsi="Times New Roman"/>
          <w:sz w:val="28"/>
          <w:szCs w:val="28"/>
        </w:rPr>
        <w:t xml:space="preserve"> the Civil Procedure Act, for orders that:</w:t>
      </w:r>
    </w:p>
    <w:p w14:paraId="2A91078F" w14:textId="54B7B5AD" w:rsidR="00C00D4E" w:rsidRPr="00D56DD6" w:rsidRDefault="00C00D4E" w:rsidP="00D56DD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6DD6">
        <w:rPr>
          <w:rFonts w:ascii="Times New Roman" w:hAnsi="Times New Roman"/>
          <w:sz w:val="28"/>
          <w:szCs w:val="28"/>
        </w:rPr>
        <w:t xml:space="preserve">That Court </w:t>
      </w:r>
      <w:r w:rsidR="004F076E" w:rsidRPr="00D56DD6">
        <w:rPr>
          <w:rFonts w:ascii="Times New Roman" w:hAnsi="Times New Roman"/>
          <w:sz w:val="28"/>
          <w:szCs w:val="28"/>
        </w:rPr>
        <w:t>reinstates and</w:t>
      </w:r>
      <w:r w:rsidRPr="00D56DD6">
        <w:rPr>
          <w:rFonts w:ascii="Times New Roman" w:hAnsi="Times New Roman"/>
          <w:sz w:val="28"/>
          <w:szCs w:val="28"/>
        </w:rPr>
        <w:t xml:space="preserve"> sets down for hearing on its merits, Labour Dispute No.65 of </w:t>
      </w:r>
      <w:r w:rsidR="004F076E" w:rsidRPr="00D56DD6">
        <w:rPr>
          <w:rFonts w:ascii="Times New Roman" w:hAnsi="Times New Roman"/>
          <w:sz w:val="28"/>
          <w:szCs w:val="28"/>
        </w:rPr>
        <w:t>2019 which</w:t>
      </w:r>
      <w:r w:rsidRPr="00D56DD6">
        <w:rPr>
          <w:rFonts w:ascii="Times New Roman" w:hAnsi="Times New Roman"/>
          <w:sz w:val="28"/>
          <w:szCs w:val="28"/>
        </w:rPr>
        <w:t xml:space="preserve"> it </w:t>
      </w:r>
      <w:r w:rsidR="0040723C" w:rsidRPr="00D56DD6">
        <w:rPr>
          <w:rFonts w:ascii="Times New Roman" w:hAnsi="Times New Roman"/>
          <w:sz w:val="28"/>
          <w:szCs w:val="28"/>
        </w:rPr>
        <w:t>dismissed on</w:t>
      </w:r>
      <w:r w:rsidRPr="00D56DD6">
        <w:rPr>
          <w:rFonts w:ascii="Times New Roman" w:hAnsi="Times New Roman"/>
          <w:sz w:val="28"/>
          <w:szCs w:val="28"/>
        </w:rPr>
        <w:t xml:space="preserve"> 30/09/2019</w:t>
      </w:r>
    </w:p>
    <w:p w14:paraId="60D7CB88" w14:textId="77777777" w:rsidR="002D3EBE" w:rsidRPr="00D56DD6" w:rsidRDefault="00C00D4E" w:rsidP="00D56DD6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6DD6">
        <w:rPr>
          <w:rFonts w:ascii="Times New Roman" w:hAnsi="Times New Roman"/>
          <w:sz w:val="28"/>
          <w:szCs w:val="28"/>
        </w:rPr>
        <w:t xml:space="preserve">That courts appoints next convenient date for the </w:t>
      </w:r>
      <w:r w:rsidR="002D3EBE" w:rsidRPr="00D56DD6">
        <w:rPr>
          <w:rFonts w:ascii="Times New Roman" w:hAnsi="Times New Roman"/>
          <w:sz w:val="28"/>
          <w:szCs w:val="28"/>
        </w:rPr>
        <w:t>case to be heard and disposed of.</w:t>
      </w:r>
    </w:p>
    <w:p w14:paraId="1C3B066A" w14:textId="77777777" w:rsidR="002D3EBE" w:rsidRPr="00D56DD6" w:rsidRDefault="002D3EBE" w:rsidP="00D56D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6DD6">
        <w:rPr>
          <w:rFonts w:ascii="Times New Roman" w:hAnsi="Times New Roman"/>
          <w:sz w:val="28"/>
          <w:szCs w:val="28"/>
        </w:rPr>
        <w:t>The grounds of the application are set out in an affidavit of Juliet Badru the Applicant and briefly state as follows:</w:t>
      </w:r>
    </w:p>
    <w:p w14:paraId="4ED94DF1" w14:textId="31ADE828" w:rsidR="002D3EBE" w:rsidRPr="00D56DD6" w:rsidRDefault="002D3EBE" w:rsidP="00D56DD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6DD6">
        <w:rPr>
          <w:rFonts w:ascii="Times New Roman" w:hAnsi="Times New Roman"/>
          <w:sz w:val="28"/>
          <w:szCs w:val="28"/>
        </w:rPr>
        <w:lastRenderedPageBreak/>
        <w:t>That the applicant filed LD No</w:t>
      </w:r>
      <w:r w:rsidR="00CE6998">
        <w:rPr>
          <w:rFonts w:ascii="Times New Roman" w:hAnsi="Times New Roman"/>
          <w:sz w:val="28"/>
          <w:szCs w:val="28"/>
        </w:rPr>
        <w:t>.</w:t>
      </w:r>
      <w:r w:rsidRPr="00D56DD6">
        <w:rPr>
          <w:rFonts w:ascii="Times New Roman" w:hAnsi="Times New Roman"/>
          <w:sz w:val="28"/>
          <w:szCs w:val="28"/>
        </w:rPr>
        <w:t xml:space="preserve"> 65 of 2019 against the Respondents who were always desirous of defending the same.</w:t>
      </w:r>
    </w:p>
    <w:p w14:paraId="34AC4B78" w14:textId="1A933B4A" w:rsidR="002D3EBE" w:rsidRPr="00D56DD6" w:rsidRDefault="002D3EBE" w:rsidP="00D56DD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6DD6">
        <w:rPr>
          <w:rFonts w:ascii="Times New Roman" w:hAnsi="Times New Roman"/>
          <w:sz w:val="28"/>
          <w:szCs w:val="28"/>
        </w:rPr>
        <w:t>That the applicant was</w:t>
      </w:r>
      <w:r w:rsidR="00CE6998">
        <w:rPr>
          <w:rFonts w:ascii="Times New Roman" w:hAnsi="Times New Roman"/>
          <w:sz w:val="28"/>
          <w:szCs w:val="28"/>
        </w:rPr>
        <w:t xml:space="preserve"> </w:t>
      </w:r>
      <w:r w:rsidRPr="00D56DD6">
        <w:rPr>
          <w:rFonts w:ascii="Times New Roman" w:hAnsi="Times New Roman"/>
          <w:sz w:val="28"/>
          <w:szCs w:val="28"/>
        </w:rPr>
        <w:t>engaged in dialogue with the respondent in a bid t</w:t>
      </w:r>
      <w:r w:rsidR="00CE6998">
        <w:rPr>
          <w:rFonts w:ascii="Times New Roman" w:hAnsi="Times New Roman"/>
          <w:sz w:val="28"/>
          <w:szCs w:val="28"/>
        </w:rPr>
        <w:t>o</w:t>
      </w:r>
      <w:r w:rsidRPr="00D56DD6">
        <w:rPr>
          <w:rFonts w:ascii="Times New Roman" w:hAnsi="Times New Roman"/>
          <w:sz w:val="28"/>
          <w:szCs w:val="28"/>
        </w:rPr>
        <w:t xml:space="preserve"> amicably resolve the </w:t>
      </w:r>
      <w:r w:rsidR="004F076E" w:rsidRPr="00D56DD6">
        <w:rPr>
          <w:rFonts w:ascii="Times New Roman" w:hAnsi="Times New Roman"/>
          <w:sz w:val="28"/>
          <w:szCs w:val="28"/>
        </w:rPr>
        <w:t>Application.</w:t>
      </w:r>
    </w:p>
    <w:p w14:paraId="0BCEFB13" w14:textId="74C11829" w:rsidR="00C00D4E" w:rsidRPr="00D56DD6" w:rsidRDefault="002D3EBE" w:rsidP="00D56DD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6DD6">
        <w:rPr>
          <w:rFonts w:ascii="Times New Roman" w:hAnsi="Times New Roman"/>
          <w:sz w:val="28"/>
          <w:szCs w:val="28"/>
        </w:rPr>
        <w:t xml:space="preserve">When the matter was fixed for hearing on 30/9/2019, Counsel for the Applicant was indisposed and although he communicated the same to the Applicant she did not make </w:t>
      </w:r>
      <w:r w:rsidR="00CE6998">
        <w:rPr>
          <w:rFonts w:ascii="Times New Roman" w:hAnsi="Times New Roman"/>
          <w:sz w:val="28"/>
          <w:szCs w:val="28"/>
        </w:rPr>
        <w:t xml:space="preserve">it </w:t>
      </w:r>
      <w:r w:rsidRPr="00D56DD6">
        <w:rPr>
          <w:rFonts w:ascii="Times New Roman" w:hAnsi="Times New Roman"/>
          <w:sz w:val="28"/>
          <w:szCs w:val="28"/>
        </w:rPr>
        <w:t>to court in time.</w:t>
      </w:r>
    </w:p>
    <w:p w14:paraId="4BA2F78A" w14:textId="77777777" w:rsidR="002D3EBE" w:rsidRPr="00D56DD6" w:rsidRDefault="002D3EBE" w:rsidP="00D56DD6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D56DD6">
        <w:rPr>
          <w:rFonts w:ascii="Times New Roman" w:hAnsi="Times New Roman"/>
          <w:sz w:val="28"/>
          <w:szCs w:val="28"/>
        </w:rPr>
        <w:t>The Applicant is still interested and willing to continue prosecuting the main suit until judgement therefore the application should be allowed.</w:t>
      </w:r>
    </w:p>
    <w:p w14:paraId="08876130" w14:textId="14151593" w:rsidR="002D3EBE" w:rsidRPr="00D56DD6" w:rsidRDefault="003D5F4F" w:rsidP="00D56D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Henry Nyegenye in reply deposed that it was true that Labour Dispute No.65 was dismissed on 30/09/2019</w:t>
      </w:r>
      <w:r w:rsidR="00CE6998">
        <w:rPr>
          <w:rFonts w:ascii="Times New Roman" w:hAnsi="Times New Roman"/>
          <w:sz w:val="28"/>
          <w:szCs w:val="28"/>
        </w:rPr>
        <w:t xml:space="preserve"> for</w:t>
      </w:r>
      <w:r>
        <w:rPr>
          <w:rFonts w:ascii="Times New Roman" w:hAnsi="Times New Roman"/>
          <w:sz w:val="28"/>
          <w:szCs w:val="28"/>
        </w:rPr>
        <w:t xml:space="preserve"> want of prosecution. That Court directed the parties to settle but the Applicant did not send any </w:t>
      </w:r>
      <w:r w:rsidR="00135B60">
        <w:rPr>
          <w:rFonts w:ascii="Times New Roman" w:hAnsi="Times New Roman"/>
          <w:sz w:val="28"/>
          <w:szCs w:val="28"/>
        </w:rPr>
        <w:t>proposal and therefore there was no settlement. The case was dismissed because of the Applicants negligent failure to attend the hearing on 30/09/2019. The Applicant was always in the know about the hearing date and therefore has no reasonable excuse for non</w:t>
      </w:r>
      <w:r w:rsidR="00CE6998">
        <w:rPr>
          <w:rFonts w:ascii="Times New Roman" w:hAnsi="Times New Roman"/>
          <w:sz w:val="28"/>
          <w:szCs w:val="28"/>
        </w:rPr>
        <w:t>e</w:t>
      </w:r>
      <w:r w:rsidR="00135B60">
        <w:rPr>
          <w:rFonts w:ascii="Times New Roman" w:hAnsi="Times New Roman"/>
          <w:sz w:val="28"/>
          <w:szCs w:val="28"/>
        </w:rPr>
        <w:t xml:space="preserve"> attendance, therefore the application should be dismissed with costs.</w:t>
      </w:r>
      <w:r>
        <w:rPr>
          <w:rFonts w:ascii="Times New Roman" w:hAnsi="Times New Roman"/>
          <w:sz w:val="28"/>
          <w:szCs w:val="28"/>
        </w:rPr>
        <w:t xml:space="preserve"> </w:t>
      </w:r>
      <w:r w:rsidR="002D3EBE" w:rsidRPr="00D56DD6">
        <w:rPr>
          <w:rFonts w:ascii="Times New Roman" w:hAnsi="Times New Roman"/>
          <w:sz w:val="28"/>
          <w:szCs w:val="28"/>
        </w:rPr>
        <w:t xml:space="preserve"> </w:t>
      </w:r>
    </w:p>
    <w:p w14:paraId="7BF0B288" w14:textId="6434D9C8" w:rsidR="00C00D4E" w:rsidRPr="00D56DD6" w:rsidRDefault="00C00D4E" w:rsidP="00D56DD6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6DD6">
        <w:rPr>
          <w:rFonts w:ascii="Times New Roman" w:hAnsi="Times New Roman"/>
          <w:b/>
          <w:sz w:val="28"/>
          <w:szCs w:val="28"/>
        </w:rPr>
        <w:t>REPRESENTATION</w:t>
      </w:r>
    </w:p>
    <w:p w14:paraId="5A93B654" w14:textId="797F229B" w:rsidR="009E661B" w:rsidRPr="00D56DD6" w:rsidRDefault="009E661B" w:rsidP="00D56DD6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56DD6">
        <w:rPr>
          <w:rFonts w:ascii="Times New Roman" w:hAnsi="Times New Roman"/>
          <w:bCs/>
          <w:sz w:val="28"/>
          <w:szCs w:val="28"/>
        </w:rPr>
        <w:t xml:space="preserve">Mr. Komakech Alex </w:t>
      </w:r>
      <w:r w:rsidR="000F2E48">
        <w:rPr>
          <w:rFonts w:ascii="Times New Roman" w:hAnsi="Times New Roman"/>
          <w:bCs/>
          <w:sz w:val="28"/>
          <w:szCs w:val="28"/>
        </w:rPr>
        <w:t xml:space="preserve">appeared </w:t>
      </w:r>
      <w:r w:rsidRPr="00D56DD6">
        <w:rPr>
          <w:rFonts w:ascii="Times New Roman" w:hAnsi="Times New Roman"/>
          <w:bCs/>
          <w:sz w:val="28"/>
          <w:szCs w:val="28"/>
        </w:rPr>
        <w:t xml:space="preserve">for the Applicant and Mr. Kinyera </w:t>
      </w:r>
      <w:r w:rsidR="00CE6998" w:rsidRPr="00D56DD6">
        <w:rPr>
          <w:rFonts w:ascii="Times New Roman" w:hAnsi="Times New Roman"/>
          <w:bCs/>
          <w:sz w:val="28"/>
          <w:szCs w:val="28"/>
        </w:rPr>
        <w:t>Rodney</w:t>
      </w:r>
      <w:r w:rsidR="00CE6998">
        <w:rPr>
          <w:rFonts w:ascii="Times New Roman" w:hAnsi="Times New Roman"/>
          <w:bCs/>
          <w:sz w:val="28"/>
          <w:szCs w:val="28"/>
        </w:rPr>
        <w:t xml:space="preserve"> was</w:t>
      </w:r>
      <w:r w:rsidR="00CE6998" w:rsidRPr="00D56DD6">
        <w:rPr>
          <w:rFonts w:ascii="Times New Roman" w:hAnsi="Times New Roman"/>
          <w:bCs/>
          <w:sz w:val="28"/>
          <w:szCs w:val="28"/>
        </w:rPr>
        <w:t xml:space="preserve"> for</w:t>
      </w:r>
      <w:r w:rsidRPr="00D56DD6">
        <w:rPr>
          <w:rFonts w:ascii="Times New Roman" w:hAnsi="Times New Roman"/>
          <w:bCs/>
          <w:sz w:val="28"/>
          <w:szCs w:val="28"/>
        </w:rPr>
        <w:t xml:space="preserve"> the Respondent</w:t>
      </w:r>
    </w:p>
    <w:p w14:paraId="38F40C3F" w14:textId="59544D0B" w:rsidR="00C00D4E" w:rsidRPr="00D56DD6" w:rsidRDefault="00C00D4E" w:rsidP="00D56DD6">
      <w:pPr>
        <w:tabs>
          <w:tab w:val="left" w:pos="3128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6DD6">
        <w:rPr>
          <w:rFonts w:ascii="Times New Roman" w:hAnsi="Times New Roman"/>
          <w:b/>
          <w:sz w:val="28"/>
          <w:szCs w:val="28"/>
        </w:rPr>
        <w:t>SUBMISSIONS</w:t>
      </w:r>
    </w:p>
    <w:p w14:paraId="121C87F9" w14:textId="749AF0E3" w:rsidR="00A042C2" w:rsidRPr="00D56DD6" w:rsidRDefault="00A042C2" w:rsidP="00D56DD6">
      <w:pPr>
        <w:tabs>
          <w:tab w:val="left" w:pos="3128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56DD6">
        <w:rPr>
          <w:rFonts w:ascii="Times New Roman" w:hAnsi="Times New Roman"/>
          <w:bCs/>
          <w:sz w:val="28"/>
          <w:szCs w:val="28"/>
        </w:rPr>
        <w:t xml:space="preserve">The Claimant instituted Labour Dispute No. 65 of 2019 against Kakira Sugar Limited for wrongful termination.  </w:t>
      </w:r>
      <w:r w:rsidR="000F2E48">
        <w:rPr>
          <w:rFonts w:ascii="Times New Roman" w:hAnsi="Times New Roman"/>
          <w:bCs/>
          <w:sz w:val="28"/>
          <w:szCs w:val="28"/>
        </w:rPr>
        <w:t xml:space="preserve">It was his submission that on 23/09/2019, </w:t>
      </w:r>
      <w:r w:rsidRPr="00D56DD6">
        <w:rPr>
          <w:rFonts w:ascii="Times New Roman" w:hAnsi="Times New Roman"/>
          <w:bCs/>
          <w:sz w:val="28"/>
          <w:szCs w:val="28"/>
        </w:rPr>
        <w:t xml:space="preserve">when the matter came up for </w:t>
      </w:r>
      <w:r w:rsidR="000F2E48">
        <w:rPr>
          <w:rFonts w:ascii="Times New Roman" w:hAnsi="Times New Roman"/>
          <w:bCs/>
          <w:sz w:val="28"/>
          <w:szCs w:val="28"/>
        </w:rPr>
        <w:t xml:space="preserve">pre- session </w:t>
      </w:r>
      <w:r w:rsidRPr="00D56DD6">
        <w:rPr>
          <w:rFonts w:ascii="Times New Roman" w:hAnsi="Times New Roman"/>
          <w:bCs/>
          <w:sz w:val="28"/>
          <w:szCs w:val="28"/>
        </w:rPr>
        <w:t>hearing at Jinja</w:t>
      </w:r>
      <w:r w:rsidR="000F2E48">
        <w:rPr>
          <w:rFonts w:ascii="Times New Roman" w:hAnsi="Times New Roman"/>
          <w:bCs/>
          <w:sz w:val="28"/>
          <w:szCs w:val="28"/>
        </w:rPr>
        <w:t xml:space="preserve"> Circuit, both</w:t>
      </w:r>
      <w:r w:rsidRPr="00D56DD6">
        <w:rPr>
          <w:rFonts w:ascii="Times New Roman" w:hAnsi="Times New Roman"/>
          <w:bCs/>
          <w:sz w:val="28"/>
          <w:szCs w:val="28"/>
        </w:rPr>
        <w:t xml:space="preserve"> parties informed court </w:t>
      </w:r>
      <w:r w:rsidR="000F2E48">
        <w:rPr>
          <w:rFonts w:ascii="Times New Roman" w:hAnsi="Times New Roman"/>
          <w:bCs/>
          <w:sz w:val="28"/>
          <w:szCs w:val="28"/>
        </w:rPr>
        <w:t xml:space="preserve">that they were desirous of settling out of court. The parties also told court that they </w:t>
      </w:r>
      <w:r w:rsidRPr="00D56DD6">
        <w:rPr>
          <w:rFonts w:ascii="Times New Roman" w:hAnsi="Times New Roman"/>
          <w:bCs/>
          <w:sz w:val="28"/>
          <w:szCs w:val="28"/>
        </w:rPr>
        <w:t>had initially reached a settlement but the Applicant changed her mind before payment</w:t>
      </w:r>
      <w:r w:rsidR="000F2E48">
        <w:rPr>
          <w:rFonts w:ascii="Times New Roman" w:hAnsi="Times New Roman"/>
          <w:bCs/>
          <w:sz w:val="28"/>
          <w:szCs w:val="28"/>
        </w:rPr>
        <w:t xml:space="preserve"> was </w:t>
      </w:r>
      <w:r w:rsidR="00CE6998">
        <w:rPr>
          <w:rFonts w:ascii="Times New Roman" w:hAnsi="Times New Roman"/>
          <w:bCs/>
          <w:sz w:val="28"/>
          <w:szCs w:val="28"/>
        </w:rPr>
        <w:t>effected.</w:t>
      </w:r>
      <w:r w:rsidRPr="00D56DD6">
        <w:rPr>
          <w:rFonts w:ascii="Times New Roman" w:hAnsi="Times New Roman"/>
          <w:bCs/>
          <w:sz w:val="28"/>
          <w:szCs w:val="28"/>
        </w:rPr>
        <w:t xml:space="preserve"> </w:t>
      </w:r>
    </w:p>
    <w:p w14:paraId="45A979D1" w14:textId="0A51DED8" w:rsidR="002F2441" w:rsidRPr="00D56DD6" w:rsidRDefault="00A042C2" w:rsidP="00D56DD6">
      <w:pPr>
        <w:tabs>
          <w:tab w:val="left" w:pos="3128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56DD6">
        <w:rPr>
          <w:rFonts w:ascii="Times New Roman" w:hAnsi="Times New Roman"/>
          <w:bCs/>
          <w:sz w:val="28"/>
          <w:szCs w:val="28"/>
        </w:rPr>
        <w:lastRenderedPageBreak/>
        <w:t xml:space="preserve">Court suggested that </w:t>
      </w:r>
      <w:r w:rsidR="00CE6998">
        <w:rPr>
          <w:rFonts w:ascii="Times New Roman" w:hAnsi="Times New Roman"/>
          <w:bCs/>
          <w:sz w:val="28"/>
          <w:szCs w:val="28"/>
        </w:rPr>
        <w:t xml:space="preserve">both </w:t>
      </w:r>
      <w:r w:rsidRPr="00D56DD6">
        <w:rPr>
          <w:rFonts w:ascii="Times New Roman" w:hAnsi="Times New Roman"/>
          <w:bCs/>
          <w:sz w:val="28"/>
          <w:szCs w:val="28"/>
        </w:rPr>
        <w:t xml:space="preserve">reconsider settling </w:t>
      </w:r>
      <w:r w:rsidR="009E661B" w:rsidRPr="00D56DD6">
        <w:rPr>
          <w:rFonts w:ascii="Times New Roman" w:hAnsi="Times New Roman"/>
          <w:bCs/>
          <w:sz w:val="28"/>
          <w:szCs w:val="28"/>
        </w:rPr>
        <w:t xml:space="preserve">out of court </w:t>
      </w:r>
      <w:r w:rsidRPr="00D56DD6">
        <w:rPr>
          <w:rFonts w:ascii="Times New Roman" w:hAnsi="Times New Roman"/>
          <w:bCs/>
          <w:sz w:val="28"/>
          <w:szCs w:val="28"/>
        </w:rPr>
        <w:t>and adjourned the matter to</w:t>
      </w:r>
      <w:r w:rsidR="009E661B" w:rsidRPr="00D56DD6">
        <w:rPr>
          <w:rFonts w:ascii="Times New Roman" w:hAnsi="Times New Roman"/>
          <w:bCs/>
          <w:sz w:val="28"/>
          <w:szCs w:val="28"/>
        </w:rPr>
        <w:t xml:space="preserve"> the 30/09/2019. According to him, the parties </w:t>
      </w:r>
      <w:r w:rsidR="000F2E48">
        <w:rPr>
          <w:rFonts w:ascii="Times New Roman" w:hAnsi="Times New Roman"/>
          <w:bCs/>
          <w:sz w:val="28"/>
          <w:szCs w:val="28"/>
        </w:rPr>
        <w:t xml:space="preserve">had </w:t>
      </w:r>
      <w:r w:rsidR="000F2E48" w:rsidRPr="00D56DD6">
        <w:rPr>
          <w:rFonts w:ascii="Times New Roman" w:hAnsi="Times New Roman"/>
          <w:bCs/>
          <w:sz w:val="28"/>
          <w:szCs w:val="28"/>
        </w:rPr>
        <w:t xml:space="preserve">in principle </w:t>
      </w:r>
      <w:r w:rsidR="009E661B" w:rsidRPr="00D56DD6">
        <w:rPr>
          <w:rFonts w:ascii="Times New Roman" w:hAnsi="Times New Roman"/>
          <w:bCs/>
          <w:sz w:val="28"/>
          <w:szCs w:val="28"/>
        </w:rPr>
        <w:t xml:space="preserve">agreed to settle the matter finally </w:t>
      </w:r>
      <w:r w:rsidR="000F2E48">
        <w:rPr>
          <w:rFonts w:ascii="Times New Roman" w:hAnsi="Times New Roman"/>
          <w:bCs/>
          <w:sz w:val="28"/>
          <w:szCs w:val="28"/>
        </w:rPr>
        <w:t xml:space="preserve">in order to </w:t>
      </w:r>
      <w:r w:rsidR="009E661B" w:rsidRPr="00D56DD6">
        <w:rPr>
          <w:rFonts w:ascii="Times New Roman" w:hAnsi="Times New Roman"/>
          <w:bCs/>
          <w:sz w:val="28"/>
          <w:szCs w:val="28"/>
        </w:rPr>
        <w:t>save</w:t>
      </w:r>
      <w:r w:rsidR="000F2E48">
        <w:rPr>
          <w:rFonts w:ascii="Times New Roman" w:hAnsi="Times New Roman"/>
          <w:bCs/>
          <w:sz w:val="28"/>
          <w:szCs w:val="28"/>
        </w:rPr>
        <w:t xml:space="preserve"> Courts time </w:t>
      </w:r>
      <w:r w:rsidR="00CE6998">
        <w:rPr>
          <w:rFonts w:ascii="Times New Roman" w:hAnsi="Times New Roman"/>
          <w:bCs/>
          <w:sz w:val="28"/>
          <w:szCs w:val="28"/>
        </w:rPr>
        <w:t xml:space="preserve">and </w:t>
      </w:r>
      <w:r w:rsidR="00CE6998" w:rsidRPr="00D56DD6">
        <w:rPr>
          <w:rFonts w:ascii="Times New Roman" w:hAnsi="Times New Roman"/>
          <w:bCs/>
          <w:sz w:val="28"/>
          <w:szCs w:val="28"/>
        </w:rPr>
        <w:t>Mr.</w:t>
      </w:r>
      <w:r w:rsidR="000F2E48">
        <w:rPr>
          <w:rFonts w:ascii="Times New Roman" w:hAnsi="Times New Roman"/>
          <w:bCs/>
          <w:sz w:val="28"/>
          <w:szCs w:val="28"/>
        </w:rPr>
        <w:t xml:space="preserve"> Kinyera C</w:t>
      </w:r>
      <w:r w:rsidR="009E661B" w:rsidRPr="00D56DD6">
        <w:rPr>
          <w:rFonts w:ascii="Times New Roman" w:hAnsi="Times New Roman"/>
          <w:bCs/>
          <w:sz w:val="28"/>
          <w:szCs w:val="28"/>
        </w:rPr>
        <w:t xml:space="preserve">ounsel for the </w:t>
      </w:r>
      <w:r w:rsidR="002F2441" w:rsidRPr="00D56DD6">
        <w:rPr>
          <w:rFonts w:ascii="Times New Roman" w:hAnsi="Times New Roman"/>
          <w:bCs/>
          <w:sz w:val="28"/>
          <w:szCs w:val="28"/>
        </w:rPr>
        <w:t xml:space="preserve">Respondent undertook to </w:t>
      </w:r>
      <w:r w:rsidR="000F2E48">
        <w:rPr>
          <w:rFonts w:ascii="Times New Roman" w:hAnsi="Times New Roman"/>
          <w:bCs/>
          <w:sz w:val="28"/>
          <w:szCs w:val="28"/>
        </w:rPr>
        <w:t>s</w:t>
      </w:r>
      <w:r w:rsidR="002F2441" w:rsidRPr="00D56DD6">
        <w:rPr>
          <w:rFonts w:ascii="Times New Roman" w:hAnsi="Times New Roman"/>
          <w:bCs/>
          <w:sz w:val="28"/>
          <w:szCs w:val="28"/>
        </w:rPr>
        <w:t xml:space="preserve">eek final </w:t>
      </w:r>
      <w:r w:rsidR="00CE6998">
        <w:rPr>
          <w:rFonts w:ascii="Times New Roman" w:hAnsi="Times New Roman"/>
          <w:bCs/>
          <w:sz w:val="28"/>
          <w:szCs w:val="28"/>
        </w:rPr>
        <w:t xml:space="preserve">approval </w:t>
      </w:r>
      <w:r w:rsidR="00CE6998" w:rsidRPr="00D56DD6">
        <w:rPr>
          <w:rFonts w:ascii="Times New Roman" w:hAnsi="Times New Roman"/>
          <w:bCs/>
          <w:sz w:val="28"/>
          <w:szCs w:val="28"/>
        </w:rPr>
        <w:t>from</w:t>
      </w:r>
      <w:r w:rsidR="002F2441" w:rsidRPr="00D56DD6">
        <w:rPr>
          <w:rFonts w:ascii="Times New Roman" w:hAnsi="Times New Roman"/>
          <w:bCs/>
          <w:sz w:val="28"/>
          <w:szCs w:val="28"/>
        </w:rPr>
        <w:t xml:space="preserve"> his clients. </w:t>
      </w:r>
      <w:r w:rsidR="000F2E48">
        <w:rPr>
          <w:rFonts w:ascii="Times New Roman" w:hAnsi="Times New Roman"/>
          <w:bCs/>
          <w:sz w:val="28"/>
          <w:szCs w:val="28"/>
        </w:rPr>
        <w:t xml:space="preserve"> </w:t>
      </w:r>
      <w:r w:rsidR="00CE6998">
        <w:rPr>
          <w:rFonts w:ascii="Times New Roman" w:hAnsi="Times New Roman"/>
          <w:bCs/>
          <w:sz w:val="28"/>
          <w:szCs w:val="28"/>
        </w:rPr>
        <w:t>W</w:t>
      </w:r>
      <w:r w:rsidR="002F2441" w:rsidRPr="00D56DD6">
        <w:rPr>
          <w:rFonts w:ascii="Times New Roman" w:hAnsi="Times New Roman"/>
          <w:bCs/>
          <w:sz w:val="28"/>
          <w:szCs w:val="28"/>
        </w:rPr>
        <w:t xml:space="preserve">e take exception to the </w:t>
      </w:r>
      <w:r w:rsidR="000F2E48">
        <w:rPr>
          <w:rFonts w:ascii="Times New Roman" w:hAnsi="Times New Roman"/>
          <w:bCs/>
          <w:sz w:val="28"/>
          <w:szCs w:val="28"/>
        </w:rPr>
        <w:t>manner in which Mr. Komackech</w:t>
      </w:r>
      <w:r w:rsidR="00CE6998">
        <w:rPr>
          <w:rFonts w:ascii="Times New Roman" w:hAnsi="Times New Roman"/>
          <w:bCs/>
          <w:sz w:val="28"/>
          <w:szCs w:val="28"/>
        </w:rPr>
        <w:t xml:space="preserve"> Counsel for the Applicant attempted</w:t>
      </w:r>
      <w:r w:rsidR="000F2E48">
        <w:rPr>
          <w:rFonts w:ascii="Times New Roman" w:hAnsi="Times New Roman"/>
          <w:bCs/>
          <w:sz w:val="28"/>
          <w:szCs w:val="28"/>
        </w:rPr>
        <w:t xml:space="preserve"> to </w:t>
      </w:r>
      <w:r w:rsidR="00CE6998">
        <w:rPr>
          <w:rFonts w:ascii="Times New Roman" w:hAnsi="Times New Roman"/>
          <w:bCs/>
          <w:sz w:val="28"/>
          <w:szCs w:val="28"/>
        </w:rPr>
        <w:t>bias Court</w:t>
      </w:r>
      <w:r w:rsidR="000F2E48">
        <w:rPr>
          <w:rFonts w:ascii="Times New Roman" w:hAnsi="Times New Roman"/>
          <w:bCs/>
          <w:sz w:val="28"/>
          <w:szCs w:val="28"/>
        </w:rPr>
        <w:t xml:space="preserve"> by sharing the </w:t>
      </w:r>
      <w:r w:rsidR="002F2441" w:rsidRPr="00D56DD6">
        <w:rPr>
          <w:rFonts w:ascii="Times New Roman" w:hAnsi="Times New Roman"/>
          <w:bCs/>
          <w:sz w:val="28"/>
          <w:szCs w:val="28"/>
        </w:rPr>
        <w:t xml:space="preserve">proposed sums for settlement before the </w:t>
      </w:r>
      <w:r w:rsidR="00CE6998">
        <w:rPr>
          <w:rFonts w:ascii="Times New Roman" w:hAnsi="Times New Roman"/>
          <w:bCs/>
          <w:sz w:val="28"/>
          <w:szCs w:val="28"/>
        </w:rPr>
        <w:t>confirmed them.</w:t>
      </w:r>
    </w:p>
    <w:p w14:paraId="2FDD96C8" w14:textId="4BB2F93C" w:rsidR="002F2441" w:rsidRPr="00D56DD6" w:rsidRDefault="00CE6998" w:rsidP="00D56DD6">
      <w:pPr>
        <w:tabs>
          <w:tab w:val="left" w:pos="3128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Counsel Komakech,</w:t>
      </w:r>
      <w:r w:rsidR="002F2441" w:rsidRPr="00D56DD6">
        <w:rPr>
          <w:rFonts w:ascii="Times New Roman" w:hAnsi="Times New Roman"/>
          <w:bCs/>
          <w:sz w:val="28"/>
          <w:szCs w:val="28"/>
        </w:rPr>
        <w:t xml:space="preserve"> </w:t>
      </w:r>
      <w:r w:rsidR="000F2E48">
        <w:rPr>
          <w:rFonts w:ascii="Times New Roman" w:hAnsi="Times New Roman"/>
          <w:bCs/>
          <w:sz w:val="28"/>
          <w:szCs w:val="28"/>
        </w:rPr>
        <w:t xml:space="preserve">further </w:t>
      </w:r>
      <w:r>
        <w:rPr>
          <w:rFonts w:ascii="Times New Roman" w:hAnsi="Times New Roman"/>
          <w:bCs/>
          <w:sz w:val="28"/>
          <w:szCs w:val="28"/>
        </w:rPr>
        <w:t xml:space="preserve">submitted </w:t>
      </w:r>
      <w:r w:rsidR="002F2441" w:rsidRPr="00D56DD6">
        <w:rPr>
          <w:rFonts w:ascii="Times New Roman" w:hAnsi="Times New Roman"/>
          <w:bCs/>
          <w:sz w:val="28"/>
          <w:szCs w:val="28"/>
        </w:rPr>
        <w:t>that Counsel in personal conduct of the Applicant</w:t>
      </w:r>
      <w:r>
        <w:rPr>
          <w:rFonts w:ascii="Times New Roman" w:hAnsi="Times New Roman"/>
          <w:bCs/>
          <w:sz w:val="28"/>
          <w:szCs w:val="28"/>
        </w:rPr>
        <w:t>’</w:t>
      </w:r>
      <w:r w:rsidR="002F2441" w:rsidRPr="00D56DD6">
        <w:rPr>
          <w:rFonts w:ascii="Times New Roman" w:hAnsi="Times New Roman"/>
          <w:bCs/>
          <w:sz w:val="28"/>
          <w:szCs w:val="28"/>
        </w:rPr>
        <w:t xml:space="preserve">s case called </w:t>
      </w:r>
      <w:r>
        <w:rPr>
          <w:rFonts w:ascii="Times New Roman" w:hAnsi="Times New Roman"/>
          <w:bCs/>
          <w:sz w:val="28"/>
          <w:szCs w:val="28"/>
        </w:rPr>
        <w:t xml:space="preserve">the Applicant </w:t>
      </w:r>
      <w:r w:rsidRPr="00D56DD6">
        <w:rPr>
          <w:rFonts w:ascii="Times New Roman" w:hAnsi="Times New Roman"/>
          <w:bCs/>
          <w:sz w:val="28"/>
          <w:szCs w:val="28"/>
        </w:rPr>
        <w:t>on</w:t>
      </w:r>
      <w:r w:rsidR="002F2441" w:rsidRPr="00D56DD6">
        <w:rPr>
          <w:rFonts w:ascii="Times New Roman" w:hAnsi="Times New Roman"/>
          <w:bCs/>
          <w:sz w:val="28"/>
          <w:szCs w:val="28"/>
        </w:rPr>
        <w:t xml:space="preserve"> the 29/09/20</w:t>
      </w:r>
      <w:r w:rsidR="00792B1F">
        <w:rPr>
          <w:rFonts w:ascii="Times New Roman" w:hAnsi="Times New Roman"/>
          <w:bCs/>
          <w:sz w:val="28"/>
          <w:szCs w:val="28"/>
        </w:rPr>
        <w:t>1</w:t>
      </w:r>
      <w:r w:rsidR="002F2441" w:rsidRPr="00D56DD6">
        <w:rPr>
          <w:rFonts w:ascii="Times New Roman" w:hAnsi="Times New Roman"/>
          <w:bCs/>
          <w:sz w:val="28"/>
          <w:szCs w:val="28"/>
        </w:rPr>
        <w:t>9 and informed her about h</w:t>
      </w:r>
      <w:r w:rsidR="00792B1F">
        <w:rPr>
          <w:rFonts w:ascii="Times New Roman" w:hAnsi="Times New Roman"/>
          <w:bCs/>
          <w:sz w:val="28"/>
          <w:szCs w:val="28"/>
        </w:rPr>
        <w:t>is</w:t>
      </w:r>
      <w:r w:rsidR="002F2441" w:rsidRPr="00D56DD6">
        <w:rPr>
          <w:rFonts w:ascii="Times New Roman" w:hAnsi="Times New Roman"/>
          <w:bCs/>
          <w:sz w:val="28"/>
          <w:szCs w:val="28"/>
        </w:rPr>
        <w:t xml:space="preserve"> ill health</w:t>
      </w:r>
      <w:r w:rsidR="00792B1F">
        <w:rPr>
          <w:rFonts w:ascii="Times New Roman" w:hAnsi="Times New Roman"/>
          <w:bCs/>
          <w:sz w:val="28"/>
          <w:szCs w:val="28"/>
        </w:rPr>
        <w:t xml:space="preserve">, and </w:t>
      </w:r>
      <w:r w:rsidR="002F2441" w:rsidRPr="00D56DD6">
        <w:rPr>
          <w:rFonts w:ascii="Times New Roman" w:hAnsi="Times New Roman"/>
          <w:bCs/>
          <w:sz w:val="28"/>
          <w:szCs w:val="28"/>
        </w:rPr>
        <w:t>inability to make it to court the following day</w:t>
      </w:r>
      <w:r>
        <w:rPr>
          <w:rFonts w:ascii="Times New Roman" w:hAnsi="Times New Roman"/>
          <w:bCs/>
          <w:sz w:val="28"/>
          <w:szCs w:val="28"/>
        </w:rPr>
        <w:t>, 30/09/2019</w:t>
      </w:r>
      <w:r w:rsidR="002F2441" w:rsidRPr="00D56DD6">
        <w:rPr>
          <w:rFonts w:ascii="Times New Roman" w:hAnsi="Times New Roman"/>
          <w:bCs/>
          <w:sz w:val="28"/>
          <w:szCs w:val="28"/>
        </w:rPr>
        <w:t xml:space="preserve">. </w:t>
      </w:r>
      <w:r w:rsidR="00792B1F">
        <w:rPr>
          <w:rFonts w:ascii="Times New Roman" w:hAnsi="Times New Roman"/>
          <w:bCs/>
          <w:sz w:val="28"/>
          <w:szCs w:val="28"/>
        </w:rPr>
        <w:t xml:space="preserve"> The </w:t>
      </w:r>
      <w:r w:rsidR="002F2441" w:rsidRPr="00D56DD6">
        <w:rPr>
          <w:rFonts w:ascii="Times New Roman" w:hAnsi="Times New Roman"/>
          <w:bCs/>
          <w:sz w:val="28"/>
          <w:szCs w:val="28"/>
        </w:rPr>
        <w:t xml:space="preserve">Applicant </w:t>
      </w:r>
      <w:r w:rsidR="00792B1F">
        <w:rPr>
          <w:rFonts w:ascii="Times New Roman" w:hAnsi="Times New Roman"/>
          <w:bCs/>
          <w:sz w:val="28"/>
          <w:szCs w:val="28"/>
        </w:rPr>
        <w:t xml:space="preserve">however </w:t>
      </w:r>
      <w:r>
        <w:rPr>
          <w:rFonts w:ascii="Times New Roman" w:hAnsi="Times New Roman"/>
          <w:bCs/>
          <w:sz w:val="28"/>
          <w:szCs w:val="28"/>
        </w:rPr>
        <w:t xml:space="preserve">failed to </w:t>
      </w:r>
      <w:r w:rsidR="00792B1F">
        <w:rPr>
          <w:rFonts w:ascii="Times New Roman" w:hAnsi="Times New Roman"/>
          <w:bCs/>
          <w:sz w:val="28"/>
          <w:szCs w:val="28"/>
        </w:rPr>
        <w:t>make it to</w:t>
      </w:r>
      <w:r w:rsidR="002F2441" w:rsidRPr="00D56DD6">
        <w:rPr>
          <w:rFonts w:ascii="Times New Roman" w:hAnsi="Times New Roman"/>
          <w:bCs/>
          <w:sz w:val="28"/>
          <w:szCs w:val="28"/>
        </w:rPr>
        <w:t xml:space="preserve"> court in time and </w:t>
      </w:r>
      <w:r w:rsidRPr="00D56DD6">
        <w:rPr>
          <w:rFonts w:ascii="Times New Roman" w:hAnsi="Times New Roman"/>
          <w:bCs/>
          <w:sz w:val="28"/>
          <w:szCs w:val="28"/>
        </w:rPr>
        <w:t>found the</w:t>
      </w:r>
      <w:r w:rsidR="002F2441" w:rsidRPr="00D56DD6">
        <w:rPr>
          <w:rFonts w:ascii="Times New Roman" w:hAnsi="Times New Roman"/>
          <w:bCs/>
          <w:sz w:val="28"/>
          <w:szCs w:val="28"/>
        </w:rPr>
        <w:t xml:space="preserve"> matter had been dismissed for non</w:t>
      </w:r>
      <w:r w:rsidR="00792B1F">
        <w:rPr>
          <w:rFonts w:ascii="Times New Roman" w:hAnsi="Times New Roman"/>
          <w:bCs/>
          <w:sz w:val="28"/>
          <w:szCs w:val="28"/>
        </w:rPr>
        <w:t>-</w:t>
      </w:r>
      <w:r w:rsidR="002F2441" w:rsidRPr="00D56DD6">
        <w:rPr>
          <w:rFonts w:ascii="Times New Roman" w:hAnsi="Times New Roman"/>
          <w:bCs/>
          <w:sz w:val="28"/>
          <w:szCs w:val="28"/>
        </w:rPr>
        <w:t xml:space="preserve"> appearance of</w:t>
      </w:r>
      <w:r w:rsidR="00792B1F">
        <w:rPr>
          <w:rFonts w:ascii="Times New Roman" w:hAnsi="Times New Roman"/>
          <w:bCs/>
          <w:sz w:val="28"/>
          <w:szCs w:val="28"/>
        </w:rPr>
        <w:t xml:space="preserve"> the </w:t>
      </w:r>
      <w:r w:rsidR="002F2441" w:rsidRPr="00D56DD6">
        <w:rPr>
          <w:rFonts w:ascii="Times New Roman" w:hAnsi="Times New Roman"/>
          <w:bCs/>
          <w:sz w:val="28"/>
          <w:szCs w:val="28"/>
        </w:rPr>
        <w:t>parties.</w:t>
      </w:r>
    </w:p>
    <w:p w14:paraId="11160944" w14:textId="3FFEB48C" w:rsidR="002F2441" w:rsidRPr="00D56DD6" w:rsidRDefault="002F2441" w:rsidP="00D56DD6">
      <w:pPr>
        <w:tabs>
          <w:tab w:val="left" w:pos="3128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56DD6">
        <w:rPr>
          <w:rFonts w:ascii="Times New Roman" w:hAnsi="Times New Roman"/>
          <w:bCs/>
          <w:sz w:val="28"/>
          <w:szCs w:val="28"/>
        </w:rPr>
        <w:t xml:space="preserve">Counsel admitted that Order 9 rule 17 gives this court discretion to dismiss any suit which is called for hearing and </w:t>
      </w:r>
      <w:r w:rsidR="00985244" w:rsidRPr="00D56DD6">
        <w:rPr>
          <w:rFonts w:ascii="Times New Roman" w:hAnsi="Times New Roman"/>
          <w:bCs/>
          <w:sz w:val="28"/>
          <w:szCs w:val="28"/>
        </w:rPr>
        <w:t>none of</w:t>
      </w:r>
      <w:r w:rsidRPr="00D56DD6">
        <w:rPr>
          <w:rFonts w:ascii="Times New Roman" w:hAnsi="Times New Roman"/>
          <w:bCs/>
          <w:sz w:val="28"/>
          <w:szCs w:val="28"/>
        </w:rPr>
        <w:t xml:space="preserve"> the parties appear</w:t>
      </w:r>
      <w:r w:rsidR="00CE6998">
        <w:rPr>
          <w:rFonts w:ascii="Times New Roman" w:hAnsi="Times New Roman"/>
          <w:bCs/>
          <w:sz w:val="28"/>
          <w:szCs w:val="28"/>
        </w:rPr>
        <w:t>s</w:t>
      </w:r>
      <w:r w:rsidRPr="00D56DD6">
        <w:rPr>
          <w:rFonts w:ascii="Times New Roman" w:hAnsi="Times New Roman"/>
          <w:bCs/>
          <w:sz w:val="28"/>
          <w:szCs w:val="28"/>
        </w:rPr>
        <w:t xml:space="preserve"> and rule 18 give</w:t>
      </w:r>
      <w:r w:rsidR="00792B1F">
        <w:rPr>
          <w:rFonts w:ascii="Times New Roman" w:hAnsi="Times New Roman"/>
          <w:bCs/>
          <w:sz w:val="28"/>
          <w:szCs w:val="28"/>
        </w:rPr>
        <w:t>s</w:t>
      </w:r>
      <w:r w:rsidRPr="00D56DD6">
        <w:rPr>
          <w:rFonts w:ascii="Times New Roman" w:hAnsi="Times New Roman"/>
          <w:bCs/>
          <w:sz w:val="28"/>
          <w:szCs w:val="28"/>
        </w:rPr>
        <w:t xml:space="preserve"> party whose case has been dismissed opportunity to apply for its reinstatement or to bring a new suit</w:t>
      </w:r>
      <w:r w:rsidR="00792B1F">
        <w:rPr>
          <w:rFonts w:ascii="Times New Roman" w:hAnsi="Times New Roman"/>
          <w:bCs/>
          <w:sz w:val="28"/>
          <w:szCs w:val="28"/>
        </w:rPr>
        <w:t xml:space="preserve"> if they can </w:t>
      </w:r>
      <w:r w:rsidRPr="00D56DD6">
        <w:rPr>
          <w:rFonts w:ascii="Times New Roman" w:hAnsi="Times New Roman"/>
          <w:bCs/>
          <w:sz w:val="28"/>
          <w:szCs w:val="28"/>
        </w:rPr>
        <w:t xml:space="preserve">show that there was sufficient cause </w:t>
      </w:r>
      <w:r w:rsidR="00985244" w:rsidRPr="00D56DD6">
        <w:rPr>
          <w:rFonts w:ascii="Times New Roman" w:hAnsi="Times New Roman"/>
          <w:bCs/>
          <w:sz w:val="28"/>
          <w:szCs w:val="28"/>
        </w:rPr>
        <w:t>for not appearing</w:t>
      </w:r>
      <w:r w:rsidR="00792B1F">
        <w:rPr>
          <w:rFonts w:ascii="Times New Roman" w:hAnsi="Times New Roman"/>
          <w:bCs/>
          <w:sz w:val="28"/>
          <w:szCs w:val="28"/>
        </w:rPr>
        <w:t xml:space="preserve"> in the first place</w:t>
      </w:r>
      <w:r w:rsidRPr="00D56DD6">
        <w:rPr>
          <w:rFonts w:ascii="Times New Roman" w:hAnsi="Times New Roman"/>
          <w:bCs/>
          <w:sz w:val="28"/>
          <w:szCs w:val="28"/>
        </w:rPr>
        <w:t>.</w:t>
      </w:r>
    </w:p>
    <w:p w14:paraId="60299A61" w14:textId="5B85BBD4" w:rsidR="00985244" w:rsidRPr="00D56DD6" w:rsidRDefault="00985244" w:rsidP="00D56DD6">
      <w:pPr>
        <w:tabs>
          <w:tab w:val="left" w:pos="3128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56DD6">
        <w:rPr>
          <w:rFonts w:ascii="Times New Roman" w:hAnsi="Times New Roman"/>
          <w:bCs/>
          <w:sz w:val="28"/>
          <w:szCs w:val="28"/>
        </w:rPr>
        <w:t xml:space="preserve">He also cited section 98 which grants Court a wide discretion to ensure that the ends of justice are met. He </w:t>
      </w:r>
      <w:r w:rsidR="00792B1F">
        <w:rPr>
          <w:rFonts w:ascii="Times New Roman" w:hAnsi="Times New Roman"/>
          <w:bCs/>
          <w:sz w:val="28"/>
          <w:szCs w:val="28"/>
        </w:rPr>
        <w:t xml:space="preserve">further </w:t>
      </w:r>
      <w:r w:rsidRPr="00D56DD6">
        <w:rPr>
          <w:rFonts w:ascii="Times New Roman" w:hAnsi="Times New Roman"/>
          <w:bCs/>
          <w:sz w:val="28"/>
          <w:szCs w:val="28"/>
        </w:rPr>
        <w:t xml:space="preserve">cited </w:t>
      </w:r>
      <w:r w:rsidRPr="00D56DD6">
        <w:rPr>
          <w:rFonts w:ascii="Times New Roman" w:hAnsi="Times New Roman"/>
          <w:b/>
          <w:sz w:val="28"/>
          <w:szCs w:val="28"/>
        </w:rPr>
        <w:t xml:space="preserve">Nicholas Roussos vs Gulamhussien Habib Virann&amp; Another (SCCA No.9/93) </w:t>
      </w:r>
      <w:r w:rsidRPr="00D56DD6">
        <w:rPr>
          <w:rFonts w:ascii="Times New Roman" w:hAnsi="Times New Roman"/>
          <w:bCs/>
          <w:sz w:val="28"/>
          <w:szCs w:val="28"/>
        </w:rPr>
        <w:t>which he did not attach therefore we shall not rely on it.</w:t>
      </w:r>
    </w:p>
    <w:p w14:paraId="1F2518D9" w14:textId="1B855A34" w:rsidR="00985244" w:rsidRPr="00D56DD6" w:rsidRDefault="00985244" w:rsidP="00D56DD6">
      <w:pPr>
        <w:tabs>
          <w:tab w:val="left" w:pos="3128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56DD6">
        <w:rPr>
          <w:rFonts w:ascii="Times New Roman" w:hAnsi="Times New Roman"/>
          <w:bCs/>
          <w:sz w:val="28"/>
          <w:szCs w:val="28"/>
        </w:rPr>
        <w:t xml:space="preserve">He admitted that on 30/09/2019, </w:t>
      </w:r>
      <w:r w:rsidR="001B4087" w:rsidRPr="00D56DD6">
        <w:rPr>
          <w:rFonts w:ascii="Times New Roman" w:hAnsi="Times New Roman"/>
          <w:bCs/>
          <w:sz w:val="28"/>
          <w:szCs w:val="28"/>
        </w:rPr>
        <w:t>both the Applicant and her lawyer did not appear in court and this was no</w:t>
      </w:r>
      <w:r w:rsidR="00792B1F">
        <w:rPr>
          <w:rFonts w:ascii="Times New Roman" w:hAnsi="Times New Roman"/>
          <w:bCs/>
          <w:sz w:val="28"/>
          <w:szCs w:val="28"/>
        </w:rPr>
        <w:t>t</w:t>
      </w:r>
      <w:r w:rsidR="001B4087" w:rsidRPr="00D56DD6">
        <w:rPr>
          <w:rFonts w:ascii="Times New Roman" w:hAnsi="Times New Roman"/>
          <w:bCs/>
          <w:sz w:val="28"/>
          <w:szCs w:val="28"/>
        </w:rPr>
        <w:t xml:space="preserve"> deliberate,</w:t>
      </w:r>
      <w:r w:rsidR="00792B1F">
        <w:rPr>
          <w:rFonts w:ascii="Times New Roman" w:hAnsi="Times New Roman"/>
          <w:bCs/>
          <w:sz w:val="28"/>
          <w:szCs w:val="28"/>
        </w:rPr>
        <w:t xml:space="preserve"> but was </w:t>
      </w:r>
      <w:r w:rsidR="001B4087" w:rsidRPr="00D56DD6">
        <w:rPr>
          <w:rFonts w:ascii="Times New Roman" w:hAnsi="Times New Roman"/>
          <w:bCs/>
          <w:sz w:val="28"/>
          <w:szCs w:val="28"/>
        </w:rPr>
        <w:t>because of Counsel</w:t>
      </w:r>
      <w:r w:rsidR="00792B1F">
        <w:rPr>
          <w:rFonts w:ascii="Times New Roman" w:hAnsi="Times New Roman"/>
          <w:bCs/>
          <w:sz w:val="28"/>
          <w:szCs w:val="28"/>
        </w:rPr>
        <w:t>’</w:t>
      </w:r>
      <w:r w:rsidR="001B4087" w:rsidRPr="00D56DD6">
        <w:rPr>
          <w:rFonts w:ascii="Times New Roman" w:hAnsi="Times New Roman"/>
          <w:bCs/>
          <w:sz w:val="28"/>
          <w:szCs w:val="28"/>
        </w:rPr>
        <w:t xml:space="preserve">s poor health which may be regarded as sufficient cause. </w:t>
      </w:r>
    </w:p>
    <w:p w14:paraId="5EA0A81E" w14:textId="24330CA9" w:rsidR="001B4087" w:rsidRPr="00D56DD6" w:rsidRDefault="001B4087" w:rsidP="00D56DD6">
      <w:pPr>
        <w:tabs>
          <w:tab w:val="left" w:pos="3128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56DD6">
        <w:rPr>
          <w:rFonts w:ascii="Times New Roman" w:hAnsi="Times New Roman"/>
          <w:bCs/>
          <w:sz w:val="28"/>
          <w:szCs w:val="28"/>
        </w:rPr>
        <w:t>In reply Counsel for the Respondent restated the law as provided under Order 9 rule 16 and 17 and argued that for the applicant to succeed she had to demonstrate that she had sufficient cause</w:t>
      </w:r>
      <w:r w:rsidR="00962961">
        <w:rPr>
          <w:rFonts w:ascii="Times New Roman" w:hAnsi="Times New Roman"/>
          <w:bCs/>
          <w:sz w:val="28"/>
          <w:szCs w:val="28"/>
        </w:rPr>
        <w:t>,</w:t>
      </w:r>
      <w:r w:rsidRPr="00D56DD6">
        <w:rPr>
          <w:rFonts w:ascii="Times New Roman" w:hAnsi="Times New Roman"/>
          <w:bCs/>
          <w:sz w:val="28"/>
          <w:szCs w:val="28"/>
        </w:rPr>
        <w:t xml:space="preserve"> </w:t>
      </w:r>
      <w:r w:rsidR="00792B1F">
        <w:rPr>
          <w:rFonts w:ascii="Times New Roman" w:hAnsi="Times New Roman"/>
          <w:bCs/>
          <w:sz w:val="28"/>
          <w:szCs w:val="28"/>
        </w:rPr>
        <w:t xml:space="preserve">which </w:t>
      </w:r>
      <w:r w:rsidRPr="00D56DD6">
        <w:rPr>
          <w:rFonts w:ascii="Times New Roman" w:hAnsi="Times New Roman"/>
          <w:bCs/>
          <w:sz w:val="28"/>
          <w:szCs w:val="28"/>
        </w:rPr>
        <w:t xml:space="preserve"> prevented her from appearing in Court. </w:t>
      </w:r>
      <w:r w:rsidRPr="00D56DD6">
        <w:rPr>
          <w:rFonts w:ascii="Times New Roman" w:hAnsi="Times New Roman"/>
          <w:bCs/>
          <w:sz w:val="28"/>
          <w:szCs w:val="28"/>
        </w:rPr>
        <w:lastRenderedPageBreak/>
        <w:t xml:space="preserve">Citing </w:t>
      </w:r>
      <w:r w:rsidRPr="00D56DD6">
        <w:rPr>
          <w:rFonts w:ascii="Times New Roman" w:hAnsi="Times New Roman"/>
          <w:b/>
          <w:sz w:val="28"/>
          <w:szCs w:val="28"/>
        </w:rPr>
        <w:t xml:space="preserve">Florence Nabatanzi </w:t>
      </w:r>
      <w:r w:rsidR="00792B1F">
        <w:rPr>
          <w:rFonts w:ascii="Times New Roman" w:hAnsi="Times New Roman"/>
          <w:b/>
          <w:sz w:val="28"/>
          <w:szCs w:val="28"/>
        </w:rPr>
        <w:t>v</w:t>
      </w:r>
      <w:r w:rsidRPr="00D56DD6">
        <w:rPr>
          <w:rFonts w:ascii="Times New Roman" w:hAnsi="Times New Roman"/>
          <w:b/>
          <w:sz w:val="28"/>
          <w:szCs w:val="28"/>
        </w:rPr>
        <w:t>s Noame Binsobedde</w:t>
      </w:r>
      <w:r w:rsidR="00792B1F">
        <w:rPr>
          <w:rFonts w:ascii="Times New Roman" w:hAnsi="Times New Roman"/>
          <w:b/>
          <w:sz w:val="28"/>
          <w:szCs w:val="28"/>
        </w:rPr>
        <w:t>,</w:t>
      </w:r>
      <w:r w:rsidRPr="00D56DD6">
        <w:rPr>
          <w:rFonts w:ascii="Times New Roman" w:hAnsi="Times New Roman"/>
          <w:b/>
          <w:sz w:val="28"/>
          <w:szCs w:val="28"/>
        </w:rPr>
        <w:t xml:space="preserve"> SCCA ApplicationNo. </w:t>
      </w:r>
      <w:r w:rsidR="00792B1F">
        <w:rPr>
          <w:rFonts w:ascii="Times New Roman" w:hAnsi="Times New Roman"/>
          <w:b/>
          <w:sz w:val="28"/>
          <w:szCs w:val="28"/>
        </w:rPr>
        <w:t>6 o</w:t>
      </w:r>
      <w:r w:rsidRPr="00D56DD6">
        <w:rPr>
          <w:rFonts w:ascii="Times New Roman" w:hAnsi="Times New Roman"/>
          <w:b/>
          <w:sz w:val="28"/>
          <w:szCs w:val="28"/>
        </w:rPr>
        <w:t>f 1987</w:t>
      </w:r>
      <w:r w:rsidRPr="00D56DD6">
        <w:rPr>
          <w:rFonts w:ascii="Times New Roman" w:hAnsi="Times New Roman"/>
          <w:bCs/>
          <w:sz w:val="28"/>
          <w:szCs w:val="28"/>
        </w:rPr>
        <w:t xml:space="preserve"> and </w:t>
      </w:r>
      <w:r w:rsidRPr="00D56DD6">
        <w:rPr>
          <w:rFonts w:ascii="Times New Roman" w:hAnsi="Times New Roman"/>
          <w:b/>
          <w:sz w:val="28"/>
          <w:szCs w:val="28"/>
        </w:rPr>
        <w:t>Sipiriya Kyaturesire Vs Justine Bakchulike Bagambe CA No 201/1995,</w:t>
      </w:r>
      <w:r w:rsidRPr="00D56DD6">
        <w:rPr>
          <w:rFonts w:ascii="Times New Roman" w:hAnsi="Times New Roman"/>
          <w:bCs/>
          <w:sz w:val="28"/>
          <w:szCs w:val="28"/>
        </w:rPr>
        <w:t xml:space="preserve"> to the effect that </w:t>
      </w:r>
      <w:r w:rsidRPr="00D56DD6">
        <w:rPr>
          <w:rFonts w:ascii="Times New Roman" w:hAnsi="Times New Roman"/>
          <w:bCs/>
          <w:i/>
          <w:iCs/>
          <w:sz w:val="28"/>
          <w:szCs w:val="28"/>
        </w:rPr>
        <w:t xml:space="preserve">“ first and foremost the application  must show sufficient reason which relates to the inability or </w:t>
      </w:r>
      <w:r w:rsidR="00F22370" w:rsidRPr="00D56DD6">
        <w:rPr>
          <w:rFonts w:ascii="Times New Roman" w:hAnsi="Times New Roman"/>
          <w:bCs/>
          <w:i/>
          <w:iCs/>
          <w:sz w:val="28"/>
          <w:szCs w:val="28"/>
        </w:rPr>
        <w:t>failure</w:t>
      </w:r>
      <w:r w:rsidRPr="00D56DD6">
        <w:rPr>
          <w:rFonts w:ascii="Times New Roman" w:hAnsi="Times New Roman"/>
          <w:bCs/>
          <w:i/>
          <w:iCs/>
          <w:sz w:val="28"/>
          <w:szCs w:val="28"/>
        </w:rPr>
        <w:t xml:space="preserve"> to take some particular step within the prescribed time. The general requirement not withstanding each case must be decided on facts</w:t>
      </w:r>
      <w:r w:rsidRPr="00D56DD6">
        <w:rPr>
          <w:rFonts w:ascii="Times New Roman" w:hAnsi="Times New Roman"/>
          <w:bCs/>
          <w:sz w:val="28"/>
          <w:szCs w:val="28"/>
        </w:rPr>
        <w:t xml:space="preserve">” </w:t>
      </w:r>
    </w:p>
    <w:p w14:paraId="32EBA324" w14:textId="4109EACB" w:rsidR="00E63C49" w:rsidRPr="00D56DD6" w:rsidRDefault="00E63C49" w:rsidP="00D56DD6">
      <w:pPr>
        <w:tabs>
          <w:tab w:val="left" w:pos="3128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56DD6">
        <w:rPr>
          <w:rFonts w:ascii="Times New Roman" w:hAnsi="Times New Roman"/>
          <w:bCs/>
          <w:sz w:val="28"/>
          <w:szCs w:val="28"/>
        </w:rPr>
        <w:t xml:space="preserve">According to </w:t>
      </w:r>
      <w:r w:rsidR="00792B1F">
        <w:rPr>
          <w:rFonts w:ascii="Times New Roman" w:hAnsi="Times New Roman"/>
          <w:bCs/>
          <w:sz w:val="28"/>
          <w:szCs w:val="28"/>
        </w:rPr>
        <w:t>C</w:t>
      </w:r>
      <w:r w:rsidRPr="00D56DD6">
        <w:rPr>
          <w:rFonts w:ascii="Times New Roman" w:hAnsi="Times New Roman"/>
          <w:bCs/>
          <w:sz w:val="28"/>
          <w:szCs w:val="28"/>
        </w:rPr>
        <w:t xml:space="preserve">ounsel the Applicant did not demonstrate sufficient cause for not appearing in Court herself or with her lawyer. He contended that although she </w:t>
      </w:r>
      <w:r w:rsidR="00792B1F" w:rsidRPr="00D56DD6">
        <w:rPr>
          <w:rFonts w:ascii="Times New Roman" w:hAnsi="Times New Roman"/>
          <w:bCs/>
          <w:sz w:val="28"/>
          <w:szCs w:val="28"/>
        </w:rPr>
        <w:t>claimed that</w:t>
      </w:r>
      <w:r w:rsidRPr="00D56DD6">
        <w:rPr>
          <w:rFonts w:ascii="Times New Roman" w:hAnsi="Times New Roman"/>
          <w:bCs/>
          <w:sz w:val="28"/>
          <w:szCs w:val="28"/>
        </w:rPr>
        <w:t xml:space="preserve"> her Counsel informed </w:t>
      </w:r>
      <w:r w:rsidR="00962961" w:rsidRPr="00D56DD6">
        <w:rPr>
          <w:rFonts w:ascii="Times New Roman" w:hAnsi="Times New Roman"/>
          <w:bCs/>
          <w:sz w:val="28"/>
          <w:szCs w:val="28"/>
        </w:rPr>
        <w:t xml:space="preserve">her </w:t>
      </w:r>
      <w:r w:rsidR="00962961">
        <w:rPr>
          <w:rFonts w:ascii="Times New Roman" w:hAnsi="Times New Roman"/>
          <w:bCs/>
          <w:sz w:val="28"/>
          <w:szCs w:val="28"/>
        </w:rPr>
        <w:t>about</w:t>
      </w:r>
      <w:r w:rsidR="00792B1F">
        <w:rPr>
          <w:rFonts w:ascii="Times New Roman" w:hAnsi="Times New Roman"/>
          <w:bCs/>
          <w:sz w:val="28"/>
          <w:szCs w:val="28"/>
        </w:rPr>
        <w:t xml:space="preserve"> his </w:t>
      </w:r>
      <w:r w:rsidRPr="00D56DD6">
        <w:rPr>
          <w:rFonts w:ascii="Times New Roman" w:hAnsi="Times New Roman"/>
          <w:bCs/>
          <w:sz w:val="28"/>
          <w:szCs w:val="28"/>
        </w:rPr>
        <w:t xml:space="preserve">poor health </w:t>
      </w:r>
      <w:r w:rsidR="00792B1F" w:rsidRPr="00D56DD6">
        <w:rPr>
          <w:rFonts w:ascii="Times New Roman" w:hAnsi="Times New Roman"/>
          <w:bCs/>
          <w:sz w:val="28"/>
          <w:szCs w:val="28"/>
        </w:rPr>
        <w:t>on 29/09/2019</w:t>
      </w:r>
      <w:r w:rsidR="00792B1F">
        <w:rPr>
          <w:rFonts w:ascii="Times New Roman" w:hAnsi="Times New Roman"/>
          <w:bCs/>
          <w:sz w:val="28"/>
          <w:szCs w:val="28"/>
        </w:rPr>
        <w:t xml:space="preserve">, </w:t>
      </w:r>
      <w:r w:rsidR="00962961">
        <w:rPr>
          <w:rFonts w:ascii="Times New Roman" w:hAnsi="Times New Roman"/>
          <w:bCs/>
          <w:sz w:val="28"/>
          <w:szCs w:val="28"/>
        </w:rPr>
        <w:t xml:space="preserve"> and therefore he </w:t>
      </w:r>
      <w:r w:rsidRPr="00D56DD6">
        <w:rPr>
          <w:rFonts w:ascii="Times New Roman" w:hAnsi="Times New Roman"/>
          <w:bCs/>
          <w:sz w:val="28"/>
          <w:szCs w:val="28"/>
        </w:rPr>
        <w:t>would not make it</w:t>
      </w:r>
      <w:r w:rsidR="00962961">
        <w:rPr>
          <w:rFonts w:ascii="Times New Roman" w:hAnsi="Times New Roman"/>
          <w:bCs/>
          <w:sz w:val="28"/>
          <w:szCs w:val="28"/>
        </w:rPr>
        <w:t xml:space="preserve"> to court </w:t>
      </w:r>
      <w:r w:rsidRPr="00D56DD6">
        <w:rPr>
          <w:rFonts w:ascii="Times New Roman" w:hAnsi="Times New Roman"/>
          <w:bCs/>
          <w:sz w:val="28"/>
          <w:szCs w:val="28"/>
        </w:rPr>
        <w:t xml:space="preserve"> on 30/09/2019, she did not attach any medical evidence </w:t>
      </w:r>
      <w:r w:rsidR="00C56F90" w:rsidRPr="00D56DD6">
        <w:rPr>
          <w:rFonts w:ascii="Times New Roman" w:hAnsi="Times New Roman"/>
          <w:bCs/>
          <w:sz w:val="28"/>
          <w:szCs w:val="28"/>
        </w:rPr>
        <w:t xml:space="preserve">in support of </w:t>
      </w:r>
      <w:r w:rsidR="00962961">
        <w:rPr>
          <w:rFonts w:ascii="Times New Roman" w:hAnsi="Times New Roman"/>
          <w:bCs/>
          <w:sz w:val="28"/>
          <w:szCs w:val="28"/>
        </w:rPr>
        <w:t xml:space="preserve">his </w:t>
      </w:r>
      <w:r w:rsidR="00C56F90" w:rsidRPr="00D56DD6">
        <w:rPr>
          <w:rFonts w:ascii="Times New Roman" w:hAnsi="Times New Roman"/>
          <w:bCs/>
          <w:sz w:val="28"/>
          <w:szCs w:val="28"/>
        </w:rPr>
        <w:t>claim.  In his view her affidavit did not meet the test in Order19 rule 3 which provides that;</w:t>
      </w:r>
    </w:p>
    <w:p w14:paraId="18BE12B5" w14:textId="514D563B" w:rsidR="00EA0347" w:rsidRPr="00D56DD6" w:rsidRDefault="00C56F90" w:rsidP="00D56DD6">
      <w:pPr>
        <w:tabs>
          <w:tab w:val="left" w:pos="3128"/>
        </w:tabs>
        <w:spacing w:line="360" w:lineRule="auto"/>
        <w:ind w:left="720"/>
        <w:jc w:val="both"/>
        <w:rPr>
          <w:rFonts w:ascii="Times New Roman" w:hAnsi="Times New Roman"/>
          <w:bCs/>
          <w:i/>
          <w:iCs/>
          <w:sz w:val="28"/>
          <w:szCs w:val="28"/>
        </w:rPr>
      </w:pPr>
      <w:r w:rsidRPr="00D56DD6">
        <w:rPr>
          <w:rFonts w:ascii="Times New Roman" w:hAnsi="Times New Roman"/>
          <w:bCs/>
          <w:sz w:val="28"/>
          <w:szCs w:val="28"/>
        </w:rPr>
        <w:t xml:space="preserve">  </w:t>
      </w:r>
      <w:r w:rsidRPr="00D56DD6">
        <w:rPr>
          <w:rFonts w:ascii="Times New Roman" w:hAnsi="Times New Roman"/>
          <w:bCs/>
          <w:i/>
          <w:iCs/>
          <w:sz w:val="28"/>
          <w:szCs w:val="28"/>
        </w:rPr>
        <w:t xml:space="preserve">“Affidavits shall be confined to such facts as the deponent </w:t>
      </w:r>
      <w:r w:rsidR="00EF0177" w:rsidRPr="00D56DD6">
        <w:rPr>
          <w:rFonts w:ascii="Times New Roman" w:hAnsi="Times New Roman"/>
          <w:bCs/>
          <w:i/>
          <w:iCs/>
          <w:sz w:val="28"/>
          <w:szCs w:val="28"/>
        </w:rPr>
        <w:t>is able</w:t>
      </w:r>
      <w:r w:rsidRPr="00D56DD6">
        <w:rPr>
          <w:rFonts w:ascii="Times New Roman" w:hAnsi="Times New Roman"/>
          <w:bCs/>
          <w:i/>
          <w:iCs/>
          <w:sz w:val="28"/>
          <w:szCs w:val="28"/>
        </w:rPr>
        <w:t xml:space="preserve"> of his    or her own knowledge to </w:t>
      </w:r>
      <w:r w:rsidR="00EF0177" w:rsidRPr="00D56DD6">
        <w:rPr>
          <w:rFonts w:ascii="Times New Roman" w:hAnsi="Times New Roman"/>
          <w:bCs/>
          <w:i/>
          <w:iCs/>
          <w:sz w:val="28"/>
          <w:szCs w:val="28"/>
        </w:rPr>
        <w:t>prove,</w:t>
      </w:r>
      <w:r w:rsidRPr="00D56DD6">
        <w:rPr>
          <w:rFonts w:ascii="Times New Roman" w:hAnsi="Times New Roman"/>
          <w:bCs/>
          <w:i/>
          <w:iCs/>
          <w:sz w:val="28"/>
          <w:szCs w:val="28"/>
        </w:rPr>
        <w:t xml:space="preserve"> except on interlocutory applications on which statements of his or her belief may be </w:t>
      </w:r>
      <w:r w:rsidR="00EF0177" w:rsidRPr="00D56DD6">
        <w:rPr>
          <w:rFonts w:ascii="Times New Roman" w:hAnsi="Times New Roman"/>
          <w:bCs/>
          <w:i/>
          <w:iCs/>
          <w:sz w:val="28"/>
          <w:szCs w:val="28"/>
        </w:rPr>
        <w:t>admitted,</w:t>
      </w:r>
      <w:r w:rsidRPr="00D56DD6">
        <w:rPr>
          <w:rFonts w:ascii="Times New Roman" w:hAnsi="Times New Roman"/>
          <w:bCs/>
          <w:i/>
          <w:iCs/>
          <w:sz w:val="28"/>
          <w:szCs w:val="28"/>
        </w:rPr>
        <w:t xml:space="preserve"> provided that the grounds thereof are stated.”</w:t>
      </w:r>
    </w:p>
    <w:p w14:paraId="361A9265" w14:textId="5ACD34BB" w:rsidR="007F26CE" w:rsidRPr="00962961" w:rsidRDefault="00EA0347" w:rsidP="00962961">
      <w:pPr>
        <w:tabs>
          <w:tab w:val="left" w:pos="3128"/>
        </w:tabs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D56DD6">
        <w:rPr>
          <w:rFonts w:ascii="Times New Roman" w:hAnsi="Times New Roman"/>
          <w:bCs/>
          <w:sz w:val="28"/>
          <w:szCs w:val="28"/>
        </w:rPr>
        <w:t xml:space="preserve">He refuted the </w:t>
      </w:r>
      <w:r w:rsidR="00CB7F19" w:rsidRPr="00D56DD6">
        <w:rPr>
          <w:rFonts w:ascii="Times New Roman" w:hAnsi="Times New Roman"/>
          <w:bCs/>
          <w:sz w:val="28"/>
          <w:szCs w:val="28"/>
        </w:rPr>
        <w:t>assertion that the Respondent had agreed to settle the matter in   full</w:t>
      </w:r>
      <w:r w:rsidR="000761B1" w:rsidRPr="00D56DD6">
        <w:rPr>
          <w:rFonts w:ascii="Times New Roman" w:hAnsi="Times New Roman"/>
          <w:bCs/>
          <w:sz w:val="28"/>
          <w:szCs w:val="28"/>
        </w:rPr>
        <w:t xml:space="preserve"> whereas not.</w:t>
      </w:r>
      <w:r w:rsidR="00962961">
        <w:rPr>
          <w:rFonts w:ascii="Times New Roman" w:hAnsi="Times New Roman"/>
          <w:bCs/>
          <w:sz w:val="28"/>
          <w:szCs w:val="28"/>
        </w:rPr>
        <w:t xml:space="preserve"> </w:t>
      </w:r>
      <w:r w:rsidR="00CB7F19" w:rsidRPr="00D56DD6">
        <w:rPr>
          <w:rFonts w:ascii="Times New Roman" w:hAnsi="Times New Roman"/>
          <w:sz w:val="28"/>
          <w:szCs w:val="28"/>
        </w:rPr>
        <w:t xml:space="preserve">It was his submission that the Applicant was always aware about the requirement for her and her lawyer to appear on 30/9/2019, therefore the assertion that by the time her lawyer informed </w:t>
      </w:r>
      <w:r w:rsidR="00EF0177" w:rsidRPr="00D56DD6">
        <w:rPr>
          <w:rFonts w:ascii="Times New Roman" w:hAnsi="Times New Roman"/>
          <w:sz w:val="28"/>
          <w:szCs w:val="28"/>
        </w:rPr>
        <w:t xml:space="preserve">her </w:t>
      </w:r>
      <w:r w:rsidR="00EF0177">
        <w:rPr>
          <w:rFonts w:ascii="Times New Roman" w:hAnsi="Times New Roman"/>
          <w:sz w:val="28"/>
          <w:szCs w:val="28"/>
        </w:rPr>
        <w:t xml:space="preserve">about his </w:t>
      </w:r>
      <w:r w:rsidR="00CB7F19" w:rsidRPr="00D56DD6">
        <w:rPr>
          <w:rFonts w:ascii="Times New Roman" w:hAnsi="Times New Roman"/>
          <w:sz w:val="28"/>
          <w:szCs w:val="28"/>
        </w:rPr>
        <w:t>ill</w:t>
      </w:r>
      <w:r w:rsidR="00EF0177">
        <w:rPr>
          <w:rFonts w:ascii="Times New Roman" w:hAnsi="Times New Roman"/>
          <w:sz w:val="28"/>
          <w:szCs w:val="28"/>
        </w:rPr>
        <w:t>ness</w:t>
      </w:r>
      <w:r w:rsidR="00CB7F19" w:rsidRPr="00D56DD6">
        <w:rPr>
          <w:rFonts w:ascii="Times New Roman" w:hAnsi="Times New Roman"/>
          <w:sz w:val="28"/>
          <w:szCs w:val="28"/>
        </w:rPr>
        <w:t xml:space="preserve"> she was upcountry</w:t>
      </w:r>
      <w:r w:rsidR="000761B1" w:rsidRPr="00D56DD6">
        <w:rPr>
          <w:rFonts w:ascii="Times New Roman" w:hAnsi="Times New Roman"/>
          <w:sz w:val="28"/>
          <w:szCs w:val="28"/>
        </w:rPr>
        <w:t xml:space="preserve"> cannot hold</w:t>
      </w:r>
      <w:r w:rsidR="00CB7F19" w:rsidRPr="00D56DD6">
        <w:rPr>
          <w:rFonts w:ascii="Times New Roman" w:hAnsi="Times New Roman"/>
          <w:sz w:val="28"/>
          <w:szCs w:val="28"/>
        </w:rPr>
        <w:t xml:space="preserve">. He </w:t>
      </w:r>
      <w:r w:rsidR="000761B1" w:rsidRPr="00D56DD6">
        <w:rPr>
          <w:rFonts w:ascii="Times New Roman" w:hAnsi="Times New Roman"/>
          <w:sz w:val="28"/>
          <w:szCs w:val="28"/>
        </w:rPr>
        <w:t xml:space="preserve">vehemently </w:t>
      </w:r>
      <w:r w:rsidR="00EF0177">
        <w:rPr>
          <w:rFonts w:ascii="Times New Roman" w:hAnsi="Times New Roman"/>
          <w:sz w:val="28"/>
          <w:szCs w:val="28"/>
        </w:rPr>
        <w:t xml:space="preserve">argued  </w:t>
      </w:r>
      <w:r w:rsidR="000761B1" w:rsidRPr="00D56DD6">
        <w:rPr>
          <w:rFonts w:ascii="Times New Roman" w:hAnsi="Times New Roman"/>
          <w:sz w:val="28"/>
          <w:szCs w:val="28"/>
        </w:rPr>
        <w:t xml:space="preserve">that </w:t>
      </w:r>
      <w:r w:rsidR="00CB7F19" w:rsidRPr="00D56DD6">
        <w:rPr>
          <w:rFonts w:ascii="Times New Roman" w:hAnsi="Times New Roman"/>
          <w:sz w:val="28"/>
          <w:szCs w:val="28"/>
        </w:rPr>
        <w:t xml:space="preserve"> she was just disinterested in prosecuting her case and although she seeks to rely on </w:t>
      </w:r>
      <w:r w:rsidR="00CB7F19" w:rsidRPr="00D56DD6">
        <w:rPr>
          <w:rFonts w:ascii="Times New Roman" w:hAnsi="Times New Roman"/>
          <w:b/>
          <w:i/>
          <w:iCs/>
          <w:sz w:val="28"/>
          <w:szCs w:val="28"/>
        </w:rPr>
        <w:t>Edward Kamana Wesonge Vs Interim Electrol Commission Petition No 30/97</w:t>
      </w:r>
      <w:r w:rsidR="000761B1" w:rsidRPr="00D56DD6">
        <w:rPr>
          <w:rFonts w:ascii="Times New Roman" w:hAnsi="Times New Roman"/>
          <w:b/>
          <w:i/>
          <w:iCs/>
          <w:sz w:val="28"/>
          <w:szCs w:val="28"/>
        </w:rPr>
        <w:t>,</w:t>
      </w:r>
      <w:r w:rsidR="00CB7F19" w:rsidRPr="00D56DD6">
        <w:rPr>
          <w:rFonts w:ascii="Times New Roman" w:hAnsi="Times New Roman"/>
          <w:sz w:val="28"/>
          <w:szCs w:val="28"/>
        </w:rPr>
        <w:t xml:space="preserve"> for the legal proposition that </w:t>
      </w:r>
      <w:r w:rsidR="000761B1" w:rsidRPr="00D56DD6">
        <w:rPr>
          <w:rFonts w:ascii="Times New Roman" w:hAnsi="Times New Roman"/>
          <w:sz w:val="28"/>
          <w:szCs w:val="28"/>
        </w:rPr>
        <w:t>m</w:t>
      </w:r>
      <w:r w:rsidR="00CB7F19" w:rsidRPr="00D56DD6">
        <w:rPr>
          <w:rFonts w:ascii="Times New Roman" w:hAnsi="Times New Roman"/>
          <w:sz w:val="28"/>
          <w:szCs w:val="28"/>
        </w:rPr>
        <w:t>istake of Counsel and his clerk should not be visited on an innocent client who had no control over their actions, her case was distinguishable</w:t>
      </w:r>
      <w:r w:rsidR="00EF0177">
        <w:rPr>
          <w:rFonts w:ascii="Times New Roman" w:hAnsi="Times New Roman"/>
          <w:sz w:val="28"/>
          <w:szCs w:val="28"/>
        </w:rPr>
        <w:t>. W</w:t>
      </w:r>
      <w:r w:rsidR="00D56DD6">
        <w:rPr>
          <w:rFonts w:ascii="Times New Roman" w:hAnsi="Times New Roman"/>
          <w:sz w:val="28"/>
          <w:szCs w:val="28"/>
        </w:rPr>
        <w:t xml:space="preserve">hereas </w:t>
      </w:r>
      <w:r w:rsidR="000761B1" w:rsidRPr="00D56DD6">
        <w:rPr>
          <w:rFonts w:ascii="Times New Roman" w:hAnsi="Times New Roman"/>
          <w:sz w:val="28"/>
          <w:szCs w:val="28"/>
        </w:rPr>
        <w:t>in Wesonge</w:t>
      </w:r>
      <w:r w:rsidR="00EF0177">
        <w:rPr>
          <w:rFonts w:ascii="Times New Roman" w:hAnsi="Times New Roman"/>
          <w:sz w:val="28"/>
          <w:szCs w:val="28"/>
        </w:rPr>
        <w:t>’</w:t>
      </w:r>
      <w:r w:rsidR="000761B1" w:rsidRPr="00D56DD6">
        <w:rPr>
          <w:rFonts w:ascii="Times New Roman" w:hAnsi="Times New Roman"/>
          <w:sz w:val="28"/>
          <w:szCs w:val="28"/>
        </w:rPr>
        <w:t>s case</w:t>
      </w:r>
      <w:r w:rsidR="00962961">
        <w:rPr>
          <w:rFonts w:ascii="Times New Roman" w:hAnsi="Times New Roman"/>
          <w:sz w:val="28"/>
          <w:szCs w:val="28"/>
        </w:rPr>
        <w:t xml:space="preserve">, </w:t>
      </w:r>
      <w:r w:rsidR="000761B1" w:rsidRPr="00D56DD6">
        <w:rPr>
          <w:rFonts w:ascii="Times New Roman" w:hAnsi="Times New Roman"/>
          <w:sz w:val="28"/>
          <w:szCs w:val="28"/>
        </w:rPr>
        <w:t>he did not attend court because his clerk had given him a wrong date</w:t>
      </w:r>
      <w:r w:rsidR="00EF0177">
        <w:rPr>
          <w:rFonts w:ascii="Times New Roman" w:hAnsi="Times New Roman"/>
          <w:sz w:val="28"/>
          <w:szCs w:val="28"/>
        </w:rPr>
        <w:t xml:space="preserve">, </w:t>
      </w:r>
      <w:r w:rsidR="00DE015B" w:rsidRPr="00D56DD6">
        <w:rPr>
          <w:rFonts w:ascii="Times New Roman" w:hAnsi="Times New Roman"/>
          <w:sz w:val="28"/>
          <w:szCs w:val="28"/>
        </w:rPr>
        <w:t>in her case</w:t>
      </w:r>
      <w:r w:rsidR="00D56DD6">
        <w:rPr>
          <w:rFonts w:ascii="Times New Roman" w:hAnsi="Times New Roman"/>
          <w:sz w:val="28"/>
          <w:szCs w:val="28"/>
        </w:rPr>
        <w:t xml:space="preserve">  </w:t>
      </w:r>
      <w:r w:rsidR="00DE015B" w:rsidRPr="00D56DD6">
        <w:rPr>
          <w:rFonts w:ascii="Times New Roman" w:hAnsi="Times New Roman"/>
          <w:sz w:val="28"/>
          <w:szCs w:val="28"/>
        </w:rPr>
        <w:t>she was merely disinterested</w:t>
      </w:r>
      <w:r w:rsidR="00D56DD6">
        <w:rPr>
          <w:rFonts w:ascii="Times New Roman" w:hAnsi="Times New Roman"/>
          <w:sz w:val="28"/>
          <w:szCs w:val="28"/>
        </w:rPr>
        <w:t xml:space="preserve"> because she knew when she was supposed to appear.</w:t>
      </w:r>
      <w:r w:rsidR="007F26CE">
        <w:rPr>
          <w:rFonts w:ascii="Times New Roman" w:hAnsi="Times New Roman"/>
          <w:sz w:val="28"/>
          <w:szCs w:val="28"/>
        </w:rPr>
        <w:t xml:space="preserve"> </w:t>
      </w:r>
      <w:r w:rsidR="00962961">
        <w:rPr>
          <w:rFonts w:ascii="Times New Roman" w:hAnsi="Times New Roman"/>
          <w:sz w:val="28"/>
          <w:szCs w:val="28"/>
        </w:rPr>
        <w:t>Therefore the application should be dismissed.</w:t>
      </w:r>
    </w:p>
    <w:p w14:paraId="64C10FF6" w14:textId="3C5B68FC" w:rsidR="007F26CE" w:rsidRDefault="007F26CE" w:rsidP="00D56DD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7F26CE">
        <w:rPr>
          <w:rFonts w:ascii="Times New Roman" w:hAnsi="Times New Roman"/>
          <w:b/>
          <w:bCs/>
          <w:sz w:val="28"/>
          <w:szCs w:val="28"/>
        </w:rPr>
        <w:lastRenderedPageBreak/>
        <w:t>RULING</w:t>
      </w:r>
      <w:r w:rsidR="00DE015B" w:rsidRPr="00D56DD6">
        <w:rPr>
          <w:rFonts w:ascii="Times New Roman" w:hAnsi="Times New Roman"/>
          <w:sz w:val="28"/>
          <w:szCs w:val="28"/>
        </w:rPr>
        <w:t xml:space="preserve"> </w:t>
      </w:r>
    </w:p>
    <w:p w14:paraId="79F4C20C" w14:textId="586989D1" w:rsidR="00F87D2C" w:rsidRDefault="00E259CA" w:rsidP="00F87D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main suit LDR 65/2019 was cause listed for hearing and disposal at regional </w:t>
      </w:r>
      <w:r w:rsidR="00EF0177">
        <w:rPr>
          <w:rFonts w:ascii="Times New Roman" w:hAnsi="Times New Roman"/>
          <w:sz w:val="28"/>
          <w:szCs w:val="28"/>
        </w:rPr>
        <w:t xml:space="preserve">session at the Jinja High Court, </w:t>
      </w:r>
      <w:r>
        <w:rPr>
          <w:rFonts w:ascii="Times New Roman" w:hAnsi="Times New Roman"/>
          <w:sz w:val="28"/>
          <w:szCs w:val="28"/>
        </w:rPr>
        <w:t xml:space="preserve">held between </w:t>
      </w:r>
      <w:r w:rsidR="003A58F2">
        <w:rPr>
          <w:rFonts w:ascii="Times New Roman" w:hAnsi="Times New Roman"/>
          <w:sz w:val="28"/>
          <w:szCs w:val="28"/>
        </w:rPr>
        <w:t>23/9/2019 to 4/10/2019</w:t>
      </w:r>
      <w:r>
        <w:rPr>
          <w:rFonts w:ascii="Times New Roman" w:hAnsi="Times New Roman"/>
          <w:sz w:val="28"/>
          <w:szCs w:val="28"/>
        </w:rPr>
        <w:t xml:space="preserve">. </w:t>
      </w:r>
      <w:r w:rsidR="00F87D2C">
        <w:rPr>
          <w:rFonts w:ascii="Times New Roman" w:hAnsi="Times New Roman"/>
          <w:sz w:val="28"/>
          <w:szCs w:val="28"/>
        </w:rPr>
        <w:t>It is not disputed that on the 23/9/</w:t>
      </w:r>
      <w:r w:rsidR="003A58F2">
        <w:rPr>
          <w:rFonts w:ascii="Times New Roman" w:hAnsi="Times New Roman"/>
          <w:sz w:val="28"/>
          <w:szCs w:val="28"/>
        </w:rPr>
        <w:t xml:space="preserve">2019, when the file was called for pre-session hearing, </w:t>
      </w:r>
      <w:r w:rsidR="00F87D2C">
        <w:rPr>
          <w:rFonts w:ascii="Times New Roman" w:hAnsi="Times New Roman"/>
          <w:sz w:val="28"/>
          <w:szCs w:val="28"/>
        </w:rPr>
        <w:t>both parties were in Court</w:t>
      </w:r>
      <w:r w:rsidR="00EF0177">
        <w:rPr>
          <w:rFonts w:ascii="Times New Roman" w:hAnsi="Times New Roman"/>
          <w:sz w:val="28"/>
          <w:szCs w:val="28"/>
        </w:rPr>
        <w:t xml:space="preserve">. They both </w:t>
      </w:r>
      <w:r w:rsidR="003A58F2">
        <w:rPr>
          <w:rFonts w:ascii="Times New Roman" w:hAnsi="Times New Roman"/>
          <w:sz w:val="28"/>
          <w:szCs w:val="28"/>
        </w:rPr>
        <w:t>informed Court about the steps they had taken to</w:t>
      </w:r>
      <w:r w:rsidR="004B522B">
        <w:rPr>
          <w:rFonts w:ascii="Times New Roman" w:hAnsi="Times New Roman"/>
          <w:sz w:val="28"/>
          <w:szCs w:val="28"/>
        </w:rPr>
        <w:t xml:space="preserve"> try </w:t>
      </w:r>
      <w:r w:rsidR="00EF0177">
        <w:rPr>
          <w:rFonts w:ascii="Times New Roman" w:hAnsi="Times New Roman"/>
          <w:sz w:val="28"/>
          <w:szCs w:val="28"/>
        </w:rPr>
        <w:t>and settle</w:t>
      </w:r>
      <w:r w:rsidR="003A58F2">
        <w:rPr>
          <w:rFonts w:ascii="Times New Roman" w:hAnsi="Times New Roman"/>
          <w:sz w:val="28"/>
          <w:szCs w:val="28"/>
        </w:rPr>
        <w:t xml:space="preserve"> the matter</w:t>
      </w:r>
      <w:r w:rsidR="00962961">
        <w:rPr>
          <w:rFonts w:ascii="Times New Roman" w:hAnsi="Times New Roman"/>
          <w:sz w:val="28"/>
          <w:szCs w:val="28"/>
        </w:rPr>
        <w:t xml:space="preserve"> out of court</w:t>
      </w:r>
      <w:r w:rsidR="003A58F2">
        <w:rPr>
          <w:rFonts w:ascii="Times New Roman" w:hAnsi="Times New Roman"/>
          <w:sz w:val="28"/>
          <w:szCs w:val="28"/>
        </w:rPr>
        <w:t>.</w:t>
      </w:r>
      <w:r w:rsidR="00EF0177">
        <w:rPr>
          <w:rFonts w:ascii="Times New Roman" w:hAnsi="Times New Roman"/>
          <w:sz w:val="28"/>
          <w:szCs w:val="28"/>
        </w:rPr>
        <w:t xml:space="preserve"> </w:t>
      </w:r>
      <w:r w:rsidR="003A58F2">
        <w:rPr>
          <w:rFonts w:ascii="Times New Roman" w:hAnsi="Times New Roman"/>
          <w:sz w:val="28"/>
          <w:szCs w:val="28"/>
        </w:rPr>
        <w:t xml:space="preserve">Mr. Kinyera </w:t>
      </w:r>
      <w:r w:rsidR="004B522B">
        <w:rPr>
          <w:rFonts w:ascii="Times New Roman" w:hAnsi="Times New Roman"/>
          <w:sz w:val="28"/>
          <w:szCs w:val="28"/>
        </w:rPr>
        <w:t xml:space="preserve">Counsel for the </w:t>
      </w:r>
      <w:r w:rsidR="00EF0177">
        <w:rPr>
          <w:rFonts w:ascii="Times New Roman" w:hAnsi="Times New Roman"/>
          <w:sz w:val="28"/>
          <w:szCs w:val="28"/>
        </w:rPr>
        <w:t>Respondent particularly stated that the parties</w:t>
      </w:r>
      <w:r w:rsidR="003A58F2">
        <w:rPr>
          <w:rFonts w:ascii="Times New Roman" w:hAnsi="Times New Roman"/>
          <w:sz w:val="28"/>
          <w:szCs w:val="28"/>
        </w:rPr>
        <w:t xml:space="preserve"> had agreed to a tentative figure for settlement which was not paid to the claimant due to cashflow issues at the Respondent</w:t>
      </w:r>
      <w:r w:rsidR="00EF0177">
        <w:rPr>
          <w:rFonts w:ascii="Times New Roman" w:hAnsi="Times New Roman"/>
          <w:sz w:val="28"/>
          <w:szCs w:val="28"/>
        </w:rPr>
        <w:t xml:space="preserve">. As a result of the delay the Applicant demanded and increased </w:t>
      </w:r>
      <w:r w:rsidR="00962961">
        <w:rPr>
          <w:rFonts w:ascii="Times New Roman" w:hAnsi="Times New Roman"/>
          <w:sz w:val="28"/>
          <w:szCs w:val="28"/>
        </w:rPr>
        <w:t xml:space="preserve">the </w:t>
      </w:r>
      <w:r w:rsidR="004B522B">
        <w:rPr>
          <w:rFonts w:ascii="Times New Roman" w:hAnsi="Times New Roman"/>
          <w:sz w:val="28"/>
          <w:szCs w:val="28"/>
        </w:rPr>
        <w:t xml:space="preserve">amount </w:t>
      </w:r>
      <w:r w:rsidR="003A58F2">
        <w:rPr>
          <w:rFonts w:ascii="Times New Roman" w:hAnsi="Times New Roman"/>
          <w:sz w:val="28"/>
          <w:szCs w:val="28"/>
        </w:rPr>
        <w:t>which was not affordable</w:t>
      </w:r>
      <w:r w:rsidR="00EF0177">
        <w:rPr>
          <w:rFonts w:ascii="Times New Roman" w:hAnsi="Times New Roman"/>
          <w:sz w:val="28"/>
          <w:szCs w:val="28"/>
        </w:rPr>
        <w:t xml:space="preserve"> to the Respondent</w:t>
      </w:r>
      <w:r w:rsidR="003A58F2">
        <w:rPr>
          <w:rFonts w:ascii="Times New Roman" w:hAnsi="Times New Roman"/>
          <w:sz w:val="28"/>
          <w:szCs w:val="28"/>
        </w:rPr>
        <w:t>. Mr. Komaketch</w:t>
      </w:r>
      <w:r w:rsidR="00EF0177">
        <w:rPr>
          <w:rFonts w:ascii="Times New Roman" w:hAnsi="Times New Roman"/>
          <w:sz w:val="28"/>
          <w:szCs w:val="28"/>
        </w:rPr>
        <w:t xml:space="preserve"> stated that</w:t>
      </w:r>
      <w:r w:rsidR="003A58F2">
        <w:rPr>
          <w:rFonts w:ascii="Times New Roman" w:hAnsi="Times New Roman"/>
          <w:sz w:val="28"/>
          <w:szCs w:val="28"/>
        </w:rPr>
        <w:t xml:space="preserve"> the Applicant was still interested in settling the matter out of court</w:t>
      </w:r>
      <w:r w:rsidR="00EF0177">
        <w:rPr>
          <w:rFonts w:ascii="Times New Roman" w:hAnsi="Times New Roman"/>
          <w:sz w:val="28"/>
          <w:szCs w:val="28"/>
        </w:rPr>
        <w:t xml:space="preserve"> and on the basis of both parties submissions, Court adjourned the </w:t>
      </w:r>
      <w:r w:rsidR="003A58F2">
        <w:rPr>
          <w:rFonts w:ascii="Times New Roman" w:hAnsi="Times New Roman"/>
          <w:sz w:val="28"/>
          <w:szCs w:val="28"/>
        </w:rPr>
        <w:t xml:space="preserve"> m</w:t>
      </w:r>
      <w:r w:rsidR="00F87D2C">
        <w:rPr>
          <w:rFonts w:ascii="Times New Roman" w:hAnsi="Times New Roman"/>
          <w:sz w:val="28"/>
          <w:szCs w:val="28"/>
        </w:rPr>
        <w:t>atter</w:t>
      </w:r>
      <w:r w:rsidR="00320D36">
        <w:rPr>
          <w:rFonts w:ascii="Times New Roman" w:hAnsi="Times New Roman"/>
          <w:sz w:val="28"/>
          <w:szCs w:val="28"/>
        </w:rPr>
        <w:t xml:space="preserve"> </w:t>
      </w:r>
      <w:r w:rsidR="00AA08C2">
        <w:rPr>
          <w:rFonts w:ascii="Times New Roman" w:hAnsi="Times New Roman"/>
          <w:sz w:val="28"/>
          <w:szCs w:val="28"/>
        </w:rPr>
        <w:t>to</w:t>
      </w:r>
      <w:r w:rsidR="00320D36">
        <w:rPr>
          <w:rFonts w:ascii="Times New Roman" w:hAnsi="Times New Roman"/>
          <w:sz w:val="28"/>
          <w:szCs w:val="28"/>
        </w:rPr>
        <w:t xml:space="preserve"> 30/09/2019, to</w:t>
      </w:r>
      <w:r w:rsidR="00AA08C2">
        <w:rPr>
          <w:rFonts w:ascii="Times New Roman" w:hAnsi="Times New Roman"/>
          <w:sz w:val="28"/>
          <w:szCs w:val="28"/>
        </w:rPr>
        <w:t xml:space="preserve"> allow the parties t</w:t>
      </w:r>
      <w:r w:rsidR="004B522B">
        <w:rPr>
          <w:rFonts w:ascii="Times New Roman" w:hAnsi="Times New Roman"/>
          <w:sz w:val="28"/>
          <w:szCs w:val="28"/>
        </w:rPr>
        <w:t>o</w:t>
      </w:r>
      <w:r w:rsidR="00AA08C2">
        <w:rPr>
          <w:rFonts w:ascii="Times New Roman" w:hAnsi="Times New Roman"/>
          <w:sz w:val="28"/>
          <w:szCs w:val="28"/>
        </w:rPr>
        <w:t xml:space="preserve"> conclude the</w:t>
      </w:r>
      <w:r w:rsidR="004B522B">
        <w:rPr>
          <w:rFonts w:ascii="Times New Roman" w:hAnsi="Times New Roman"/>
          <w:sz w:val="28"/>
          <w:szCs w:val="28"/>
        </w:rPr>
        <w:t xml:space="preserve"> terms of </w:t>
      </w:r>
      <w:r w:rsidR="00AA08C2">
        <w:rPr>
          <w:rFonts w:ascii="Times New Roman" w:hAnsi="Times New Roman"/>
          <w:sz w:val="28"/>
          <w:szCs w:val="28"/>
        </w:rPr>
        <w:t xml:space="preserve"> settlement and </w:t>
      </w:r>
      <w:r w:rsidR="00320D36">
        <w:rPr>
          <w:rFonts w:ascii="Times New Roman" w:hAnsi="Times New Roman"/>
          <w:sz w:val="28"/>
          <w:szCs w:val="28"/>
        </w:rPr>
        <w:t xml:space="preserve">or </w:t>
      </w:r>
      <w:r w:rsidR="00AA08C2">
        <w:rPr>
          <w:rFonts w:ascii="Times New Roman" w:hAnsi="Times New Roman"/>
          <w:sz w:val="28"/>
          <w:szCs w:val="28"/>
        </w:rPr>
        <w:t>to appear</w:t>
      </w:r>
      <w:r w:rsidR="00320D36">
        <w:rPr>
          <w:rFonts w:ascii="Times New Roman" w:hAnsi="Times New Roman"/>
          <w:sz w:val="28"/>
          <w:szCs w:val="28"/>
        </w:rPr>
        <w:t xml:space="preserve"> </w:t>
      </w:r>
      <w:r w:rsidR="00F87D2C">
        <w:rPr>
          <w:rFonts w:ascii="Times New Roman" w:hAnsi="Times New Roman"/>
          <w:sz w:val="28"/>
          <w:szCs w:val="28"/>
        </w:rPr>
        <w:t xml:space="preserve">for hearing in the event that they failed to settle </w:t>
      </w:r>
      <w:r w:rsidR="00320D36">
        <w:rPr>
          <w:rFonts w:ascii="Times New Roman" w:hAnsi="Times New Roman"/>
          <w:sz w:val="28"/>
          <w:szCs w:val="28"/>
        </w:rPr>
        <w:t>.</w:t>
      </w:r>
      <w:r w:rsidR="00F87D2C">
        <w:rPr>
          <w:rFonts w:ascii="Times New Roman" w:hAnsi="Times New Roman"/>
          <w:sz w:val="28"/>
          <w:szCs w:val="28"/>
        </w:rPr>
        <w:t xml:space="preserve"> </w:t>
      </w:r>
      <w:r w:rsidR="00892061">
        <w:rPr>
          <w:rFonts w:ascii="Times New Roman" w:hAnsi="Times New Roman"/>
          <w:sz w:val="28"/>
          <w:szCs w:val="28"/>
        </w:rPr>
        <w:t xml:space="preserve">When the file was called on the 30/09/2019, both parties were absent. Court assumed that the Applicant had lost interest </w:t>
      </w:r>
      <w:r w:rsidR="00AA08C2">
        <w:rPr>
          <w:rFonts w:ascii="Times New Roman" w:hAnsi="Times New Roman"/>
          <w:sz w:val="28"/>
          <w:szCs w:val="28"/>
        </w:rPr>
        <w:t>in the case</w:t>
      </w:r>
      <w:r w:rsidR="00962961">
        <w:rPr>
          <w:rFonts w:ascii="Times New Roman" w:hAnsi="Times New Roman"/>
          <w:sz w:val="28"/>
          <w:szCs w:val="28"/>
        </w:rPr>
        <w:t>. As a result, it wa</w:t>
      </w:r>
      <w:r w:rsidR="00320D36">
        <w:rPr>
          <w:rFonts w:ascii="Times New Roman" w:hAnsi="Times New Roman"/>
          <w:sz w:val="28"/>
          <w:szCs w:val="28"/>
        </w:rPr>
        <w:t xml:space="preserve">s </w:t>
      </w:r>
      <w:r w:rsidR="00892061">
        <w:rPr>
          <w:rFonts w:ascii="Times New Roman" w:hAnsi="Times New Roman"/>
          <w:sz w:val="28"/>
          <w:szCs w:val="28"/>
        </w:rPr>
        <w:t>dismissed for want of prosecution</w:t>
      </w:r>
      <w:r w:rsidR="00320D36">
        <w:rPr>
          <w:rFonts w:ascii="Times New Roman" w:hAnsi="Times New Roman"/>
          <w:sz w:val="28"/>
          <w:szCs w:val="28"/>
        </w:rPr>
        <w:t>, hence this application.</w:t>
      </w:r>
    </w:p>
    <w:p w14:paraId="6B0293A5" w14:textId="0EE8C312" w:rsidR="003016BF" w:rsidRDefault="00320D36" w:rsidP="00F87D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We respectfully do not </w:t>
      </w:r>
      <w:r w:rsidR="00962961">
        <w:rPr>
          <w:rFonts w:ascii="Times New Roman" w:hAnsi="Times New Roman"/>
          <w:sz w:val="28"/>
          <w:szCs w:val="28"/>
        </w:rPr>
        <w:t>accept the</w:t>
      </w:r>
      <w:r>
        <w:rPr>
          <w:rFonts w:ascii="Times New Roman" w:hAnsi="Times New Roman"/>
          <w:sz w:val="28"/>
          <w:szCs w:val="28"/>
        </w:rPr>
        <w:t xml:space="preserve"> Applicant’s reason for failing to appear on the 30/09/2019, because she was in court when the matter was adjourned for the parties to settle or return for a hearing on the 30/09/2019, </w:t>
      </w:r>
      <w:r w:rsidR="00962961">
        <w:rPr>
          <w:rFonts w:ascii="Times New Roman" w:hAnsi="Times New Roman"/>
          <w:sz w:val="28"/>
          <w:szCs w:val="28"/>
        </w:rPr>
        <w:t xml:space="preserve">if </w:t>
      </w:r>
      <w:r>
        <w:rPr>
          <w:rFonts w:ascii="Times New Roman" w:hAnsi="Times New Roman"/>
          <w:sz w:val="28"/>
          <w:szCs w:val="28"/>
        </w:rPr>
        <w:t xml:space="preserve"> they had not settled</w:t>
      </w:r>
      <w:r w:rsidR="00962961">
        <w:rPr>
          <w:rFonts w:ascii="Times New Roman" w:hAnsi="Times New Roman"/>
          <w:sz w:val="28"/>
          <w:szCs w:val="28"/>
        </w:rPr>
        <w:t xml:space="preserve"> it</w:t>
      </w:r>
      <w:r>
        <w:rPr>
          <w:rFonts w:ascii="Times New Roman" w:hAnsi="Times New Roman"/>
          <w:sz w:val="28"/>
          <w:szCs w:val="28"/>
        </w:rPr>
        <w:t>. She was aware that the case would proceed for hearing if there was no settlement, therefore she should have ensured that she was in Court on the 30/09/2019</w:t>
      </w:r>
      <w:r w:rsidR="00962961">
        <w:rPr>
          <w:rFonts w:ascii="Times New Roman" w:hAnsi="Times New Roman"/>
          <w:sz w:val="28"/>
          <w:szCs w:val="28"/>
        </w:rPr>
        <w:t>, as scheduled</w:t>
      </w:r>
      <w:r>
        <w:rPr>
          <w:rFonts w:ascii="Times New Roman" w:hAnsi="Times New Roman"/>
          <w:sz w:val="28"/>
          <w:szCs w:val="28"/>
        </w:rPr>
        <w:t xml:space="preserve">. Even if she had assumed that the matter was settled, there was no formal consent entered, therefore she would still be required to confirm the settlement on or before 30/09/2019. The fact that she chose to go upcountry instead of pursuing her case in our view showed a lack of interest in </w:t>
      </w:r>
      <w:r w:rsidR="00962961">
        <w:rPr>
          <w:rFonts w:ascii="Times New Roman" w:hAnsi="Times New Roman"/>
          <w:sz w:val="28"/>
          <w:szCs w:val="28"/>
        </w:rPr>
        <w:t>it.</w:t>
      </w:r>
      <w:r>
        <w:rPr>
          <w:rFonts w:ascii="Times New Roman" w:hAnsi="Times New Roman"/>
          <w:sz w:val="28"/>
          <w:szCs w:val="28"/>
        </w:rPr>
        <w:t xml:space="preserve"> We are inclined to agree with Counsel for the Respondent that she was actually </w:t>
      </w:r>
      <w:r w:rsidR="008D49FF">
        <w:rPr>
          <w:rFonts w:ascii="Times New Roman" w:hAnsi="Times New Roman"/>
          <w:sz w:val="28"/>
          <w:szCs w:val="28"/>
        </w:rPr>
        <w:t>not in</w:t>
      </w:r>
      <w:r w:rsidR="00FB3157">
        <w:rPr>
          <w:rFonts w:ascii="Times New Roman" w:hAnsi="Times New Roman"/>
          <w:sz w:val="28"/>
          <w:szCs w:val="28"/>
        </w:rPr>
        <w:t xml:space="preserve">terested in proceeding with the matter. </w:t>
      </w:r>
      <w:r w:rsidR="008D49FF">
        <w:rPr>
          <w:rFonts w:ascii="Times New Roman" w:hAnsi="Times New Roman"/>
          <w:sz w:val="28"/>
          <w:szCs w:val="28"/>
        </w:rPr>
        <w:t xml:space="preserve">The least she could have done would have been for her </w:t>
      </w:r>
      <w:r w:rsidR="003016BF">
        <w:rPr>
          <w:rFonts w:ascii="Times New Roman" w:hAnsi="Times New Roman"/>
          <w:sz w:val="28"/>
          <w:szCs w:val="28"/>
        </w:rPr>
        <w:t xml:space="preserve">to appear to explain her lawyer’s absence and probably seek for </w:t>
      </w:r>
      <w:r w:rsidR="003016BF">
        <w:rPr>
          <w:rFonts w:ascii="Times New Roman" w:hAnsi="Times New Roman"/>
          <w:sz w:val="28"/>
          <w:szCs w:val="28"/>
        </w:rPr>
        <w:lastRenderedPageBreak/>
        <w:t>an adjournment</w:t>
      </w:r>
      <w:r w:rsidR="008D49FF">
        <w:rPr>
          <w:rFonts w:ascii="Times New Roman" w:hAnsi="Times New Roman"/>
          <w:sz w:val="28"/>
          <w:szCs w:val="28"/>
        </w:rPr>
        <w:t xml:space="preserve"> to another date</w:t>
      </w:r>
      <w:r w:rsidR="003016BF">
        <w:rPr>
          <w:rFonts w:ascii="Times New Roman" w:hAnsi="Times New Roman"/>
          <w:sz w:val="28"/>
          <w:szCs w:val="28"/>
        </w:rPr>
        <w:t xml:space="preserve">. </w:t>
      </w:r>
      <w:r w:rsidR="008D49FF">
        <w:rPr>
          <w:rFonts w:ascii="Times New Roman" w:hAnsi="Times New Roman"/>
          <w:sz w:val="28"/>
          <w:szCs w:val="28"/>
        </w:rPr>
        <w:t xml:space="preserve"> Even then if her lawyer was ill as </w:t>
      </w:r>
      <w:r w:rsidR="00962961">
        <w:rPr>
          <w:rFonts w:ascii="Times New Roman" w:hAnsi="Times New Roman"/>
          <w:sz w:val="28"/>
          <w:szCs w:val="28"/>
        </w:rPr>
        <w:t>alleged, she</w:t>
      </w:r>
      <w:r w:rsidR="008D49FF">
        <w:rPr>
          <w:rFonts w:ascii="Times New Roman" w:hAnsi="Times New Roman"/>
          <w:sz w:val="28"/>
          <w:szCs w:val="28"/>
        </w:rPr>
        <w:t xml:space="preserve"> should </w:t>
      </w:r>
      <w:r w:rsidR="003016BF">
        <w:rPr>
          <w:rFonts w:ascii="Times New Roman" w:hAnsi="Times New Roman"/>
          <w:sz w:val="28"/>
          <w:szCs w:val="28"/>
        </w:rPr>
        <w:t>have</w:t>
      </w:r>
      <w:r w:rsidR="00962961">
        <w:rPr>
          <w:rFonts w:ascii="Times New Roman" w:hAnsi="Times New Roman"/>
          <w:sz w:val="28"/>
          <w:szCs w:val="28"/>
        </w:rPr>
        <w:t xml:space="preserve">  attached </w:t>
      </w:r>
      <w:r w:rsidR="003016BF">
        <w:rPr>
          <w:rFonts w:ascii="Times New Roman" w:hAnsi="Times New Roman"/>
          <w:sz w:val="28"/>
          <w:szCs w:val="28"/>
        </w:rPr>
        <w:t>evidence</w:t>
      </w:r>
      <w:r w:rsidR="00962961">
        <w:rPr>
          <w:rFonts w:ascii="Times New Roman" w:hAnsi="Times New Roman"/>
          <w:sz w:val="28"/>
          <w:szCs w:val="28"/>
        </w:rPr>
        <w:t xml:space="preserve"> in form of a medical report</w:t>
      </w:r>
      <w:r w:rsidR="003016BF">
        <w:rPr>
          <w:rFonts w:ascii="Times New Roman" w:hAnsi="Times New Roman"/>
          <w:sz w:val="28"/>
          <w:szCs w:val="28"/>
        </w:rPr>
        <w:t xml:space="preserve"> to</w:t>
      </w:r>
      <w:r w:rsidR="00FB3157">
        <w:rPr>
          <w:rFonts w:ascii="Times New Roman" w:hAnsi="Times New Roman"/>
          <w:sz w:val="28"/>
          <w:szCs w:val="28"/>
        </w:rPr>
        <w:t xml:space="preserve"> prove </w:t>
      </w:r>
      <w:r w:rsidR="008D49FF">
        <w:rPr>
          <w:rFonts w:ascii="Times New Roman" w:hAnsi="Times New Roman"/>
          <w:sz w:val="28"/>
          <w:szCs w:val="28"/>
        </w:rPr>
        <w:t xml:space="preserve">it, but she did not do so.  </w:t>
      </w:r>
    </w:p>
    <w:p w14:paraId="7070CF75" w14:textId="128BC658" w:rsidR="001E08A4" w:rsidRDefault="003016BF" w:rsidP="00F87D2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In the circumstances, we find no merit in this application, it is therefore dismissed</w:t>
      </w:r>
      <w:r w:rsidR="001E08A4">
        <w:rPr>
          <w:rFonts w:ascii="Times New Roman" w:hAnsi="Times New Roman"/>
          <w:sz w:val="28"/>
          <w:szCs w:val="28"/>
        </w:rPr>
        <w:t xml:space="preserve"> with no orders as to costs.</w:t>
      </w:r>
    </w:p>
    <w:p w14:paraId="53697DFB" w14:textId="5648AD62" w:rsidR="00A042C2" w:rsidRDefault="001E08A4" w:rsidP="001E08A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Delivered and signed by:</w:t>
      </w:r>
    </w:p>
    <w:p w14:paraId="16CEDA63" w14:textId="588D0EA3" w:rsidR="001E08A4" w:rsidRPr="00D56DD6" w:rsidRDefault="001E08A4" w:rsidP="001E08A4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D56DD6">
        <w:rPr>
          <w:rFonts w:ascii="Times New Roman" w:hAnsi="Times New Roman"/>
          <w:b/>
          <w:sz w:val="28"/>
          <w:szCs w:val="28"/>
        </w:rPr>
        <w:t xml:space="preserve">THE HON. CHIEF JUDGE, ASAPH RUHINDA NTENGYE </w:t>
      </w:r>
      <w:r>
        <w:rPr>
          <w:rFonts w:ascii="Times New Roman" w:hAnsi="Times New Roman"/>
          <w:b/>
          <w:sz w:val="28"/>
          <w:szCs w:val="28"/>
        </w:rPr>
        <w:t xml:space="preserve">         ….…….</w:t>
      </w:r>
    </w:p>
    <w:p w14:paraId="3BBC5232" w14:textId="6520F58B" w:rsidR="001E08A4" w:rsidRDefault="001E08A4" w:rsidP="001E08A4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D56DD6">
        <w:rPr>
          <w:rFonts w:ascii="Times New Roman" w:hAnsi="Times New Roman"/>
          <w:b/>
          <w:sz w:val="28"/>
          <w:szCs w:val="28"/>
        </w:rPr>
        <w:t>THE HON. JUDGE, LINDA LILLIAN TUMUSIIME MUGISH</w:t>
      </w:r>
      <w:r>
        <w:rPr>
          <w:rFonts w:ascii="Times New Roman" w:hAnsi="Times New Roman"/>
          <w:b/>
          <w:sz w:val="28"/>
          <w:szCs w:val="28"/>
        </w:rPr>
        <w:t>A ………..</w:t>
      </w:r>
    </w:p>
    <w:p w14:paraId="53B522D8" w14:textId="42AA2E5E" w:rsidR="001E08A4" w:rsidRPr="00D56DD6" w:rsidRDefault="001E08A4" w:rsidP="001E08A4">
      <w:pPr>
        <w:pStyle w:val="ListParagraph"/>
        <w:spacing w:line="36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P</w:t>
      </w:r>
      <w:r w:rsidRPr="00D56DD6">
        <w:rPr>
          <w:rFonts w:ascii="Times New Roman" w:hAnsi="Times New Roman"/>
          <w:b/>
          <w:sz w:val="28"/>
          <w:szCs w:val="28"/>
          <w:u w:val="single"/>
        </w:rPr>
        <w:t>ANELISTS</w:t>
      </w:r>
    </w:p>
    <w:p w14:paraId="6706ADA8" w14:textId="1003F14B" w:rsidR="001E08A4" w:rsidRPr="00D56DD6" w:rsidRDefault="001E08A4" w:rsidP="001E08A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6DD6">
        <w:rPr>
          <w:rFonts w:ascii="Times New Roman" w:hAnsi="Times New Roman"/>
          <w:b/>
          <w:sz w:val="28"/>
          <w:szCs w:val="28"/>
        </w:rPr>
        <w:t>1. MS. HARRIET MUGAMBWA NGANZI</w:t>
      </w:r>
      <w:r w:rsidR="002F07C8">
        <w:rPr>
          <w:rFonts w:ascii="Times New Roman" w:hAnsi="Times New Roman"/>
          <w:b/>
          <w:sz w:val="28"/>
          <w:szCs w:val="28"/>
        </w:rPr>
        <w:t xml:space="preserve">                                         ……….. </w:t>
      </w:r>
    </w:p>
    <w:p w14:paraId="0640E32C" w14:textId="08C2CC00" w:rsidR="001E08A4" w:rsidRPr="00D56DD6" w:rsidRDefault="001E08A4" w:rsidP="001E08A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6DD6">
        <w:rPr>
          <w:rFonts w:ascii="Times New Roman" w:hAnsi="Times New Roman"/>
          <w:b/>
          <w:sz w:val="28"/>
          <w:szCs w:val="28"/>
        </w:rPr>
        <w:t>2.MR. EBYAU FIDEL</w:t>
      </w:r>
      <w:r w:rsidR="002F07C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……….. </w:t>
      </w:r>
    </w:p>
    <w:p w14:paraId="0257B9FF" w14:textId="4A0D7CC3" w:rsidR="001E08A4" w:rsidRDefault="001E08A4" w:rsidP="001E08A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D56DD6">
        <w:rPr>
          <w:rFonts w:ascii="Times New Roman" w:hAnsi="Times New Roman"/>
          <w:b/>
          <w:sz w:val="28"/>
          <w:szCs w:val="28"/>
        </w:rPr>
        <w:t>3. MR. F X MUBUUKE</w:t>
      </w:r>
      <w:r w:rsidR="002F07C8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…………</w:t>
      </w:r>
    </w:p>
    <w:p w14:paraId="02781BC3" w14:textId="2D26552C" w:rsidR="002F07C8" w:rsidRPr="00D56DD6" w:rsidRDefault="00A8598F" w:rsidP="001E08A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DATE: 5</w:t>
      </w:r>
      <w:r w:rsidRPr="00A8598F">
        <w:rPr>
          <w:rFonts w:ascii="Times New Roman" w:hAnsi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/>
          <w:b/>
          <w:sz w:val="28"/>
          <w:szCs w:val="28"/>
        </w:rPr>
        <w:t xml:space="preserve"> MAY 2020</w:t>
      </w:r>
      <w:bookmarkStart w:id="0" w:name="_GoBack"/>
      <w:bookmarkEnd w:id="0"/>
    </w:p>
    <w:p w14:paraId="3D307DF1" w14:textId="77777777" w:rsidR="001E08A4" w:rsidRPr="00D56DD6" w:rsidRDefault="001E08A4" w:rsidP="001E08A4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</w:p>
    <w:sectPr w:rsidR="001E08A4" w:rsidRPr="00D56D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171CC2" w14:textId="77777777" w:rsidR="00245146" w:rsidRDefault="00245146" w:rsidP="00792B1F">
      <w:pPr>
        <w:spacing w:after="0" w:line="240" w:lineRule="auto"/>
      </w:pPr>
      <w:r>
        <w:separator/>
      </w:r>
    </w:p>
  </w:endnote>
  <w:endnote w:type="continuationSeparator" w:id="0">
    <w:p w14:paraId="07205412" w14:textId="77777777" w:rsidR="00245146" w:rsidRDefault="00245146" w:rsidP="00792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81D42" w14:textId="77777777" w:rsidR="00245146" w:rsidRDefault="00245146" w:rsidP="00792B1F">
      <w:pPr>
        <w:spacing w:after="0" w:line="240" w:lineRule="auto"/>
      </w:pPr>
      <w:r>
        <w:separator/>
      </w:r>
    </w:p>
  </w:footnote>
  <w:footnote w:type="continuationSeparator" w:id="0">
    <w:p w14:paraId="6FA9C027" w14:textId="77777777" w:rsidR="00245146" w:rsidRDefault="00245146" w:rsidP="00792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C13A0"/>
    <w:multiLevelType w:val="hybridMultilevel"/>
    <w:tmpl w:val="4440C0C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71928"/>
    <w:multiLevelType w:val="hybridMultilevel"/>
    <w:tmpl w:val="A9CC9CD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652A5"/>
    <w:multiLevelType w:val="hybridMultilevel"/>
    <w:tmpl w:val="D8FE488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F3010"/>
    <w:multiLevelType w:val="hybridMultilevel"/>
    <w:tmpl w:val="90581C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D64C39"/>
    <w:multiLevelType w:val="hybridMultilevel"/>
    <w:tmpl w:val="F5C8B6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701BF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3F0"/>
    <w:rsid w:val="000761B1"/>
    <w:rsid w:val="000B22E4"/>
    <w:rsid w:val="000F2E48"/>
    <w:rsid w:val="00135B60"/>
    <w:rsid w:val="001B4087"/>
    <w:rsid w:val="001E08A4"/>
    <w:rsid w:val="00245146"/>
    <w:rsid w:val="002D3EBE"/>
    <w:rsid w:val="002F07C8"/>
    <w:rsid w:val="002F2441"/>
    <w:rsid w:val="003016BF"/>
    <w:rsid w:val="00320D36"/>
    <w:rsid w:val="003A58F2"/>
    <w:rsid w:val="003D5F4F"/>
    <w:rsid w:val="0040723C"/>
    <w:rsid w:val="004B2DFB"/>
    <w:rsid w:val="004B522B"/>
    <w:rsid w:val="004C1F50"/>
    <w:rsid w:val="004F076E"/>
    <w:rsid w:val="005F2597"/>
    <w:rsid w:val="00792B1F"/>
    <w:rsid w:val="007F26CE"/>
    <w:rsid w:val="00892061"/>
    <w:rsid w:val="008D49FF"/>
    <w:rsid w:val="00962961"/>
    <w:rsid w:val="00985244"/>
    <w:rsid w:val="009E661B"/>
    <w:rsid w:val="00A042C2"/>
    <w:rsid w:val="00A8598F"/>
    <w:rsid w:val="00AA08C2"/>
    <w:rsid w:val="00AF13F0"/>
    <w:rsid w:val="00C00D4E"/>
    <w:rsid w:val="00C56F90"/>
    <w:rsid w:val="00CB7F19"/>
    <w:rsid w:val="00CE6998"/>
    <w:rsid w:val="00D56DD6"/>
    <w:rsid w:val="00DE015B"/>
    <w:rsid w:val="00E259CA"/>
    <w:rsid w:val="00E63C49"/>
    <w:rsid w:val="00EA0347"/>
    <w:rsid w:val="00ED3CF6"/>
    <w:rsid w:val="00EF0177"/>
    <w:rsid w:val="00F22370"/>
    <w:rsid w:val="00F345BA"/>
    <w:rsid w:val="00F87D2C"/>
    <w:rsid w:val="00FB3157"/>
    <w:rsid w:val="00FD4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2BE9E"/>
  <w15:chartTrackingRefBased/>
  <w15:docId w15:val="{0A9B14DA-3011-4953-8331-864F62E3F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3F0"/>
    <w:pPr>
      <w:spacing w:line="252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E01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13F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E015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92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2B1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92B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2B1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 Judge</dc:creator>
  <cp:keywords/>
  <dc:description/>
  <cp:lastModifiedBy>lwebugadavidchristopher@outlook.com</cp:lastModifiedBy>
  <cp:revision>2</cp:revision>
  <dcterms:created xsi:type="dcterms:W3CDTF">2020-11-04T09:08:00Z</dcterms:created>
  <dcterms:modified xsi:type="dcterms:W3CDTF">2020-11-04T09:08:00Z</dcterms:modified>
</cp:coreProperties>
</file>