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0A" w:rsidRPr="007B4069" w:rsidRDefault="00744D0A" w:rsidP="0049244B">
      <w:pPr>
        <w:tabs>
          <w:tab w:val="left" w:pos="3000"/>
          <w:tab w:val="center" w:pos="4680"/>
        </w:tabs>
        <w:spacing w:line="360" w:lineRule="auto"/>
        <w:rPr>
          <w:rFonts w:ascii="Arial" w:hAnsi="Arial" w:cs="Arial"/>
          <w:b/>
          <w:sz w:val="28"/>
          <w:szCs w:val="28"/>
        </w:rPr>
      </w:pPr>
      <w:r w:rsidRPr="007B4069">
        <w:rPr>
          <w:rFonts w:ascii="Arial" w:hAnsi="Arial" w:cs="Arial"/>
          <w:b/>
          <w:sz w:val="28"/>
          <w:szCs w:val="28"/>
        </w:rPr>
        <w:tab/>
        <w:t>THE REPUBLIC OF UGANDA</w:t>
      </w:r>
    </w:p>
    <w:p w:rsidR="00744D0A" w:rsidRPr="007B4069" w:rsidRDefault="00744D0A" w:rsidP="0049244B">
      <w:pPr>
        <w:spacing w:line="360" w:lineRule="auto"/>
        <w:jc w:val="center"/>
        <w:rPr>
          <w:rFonts w:ascii="Arial" w:hAnsi="Arial" w:cs="Arial"/>
          <w:b/>
          <w:sz w:val="28"/>
          <w:szCs w:val="28"/>
        </w:rPr>
      </w:pPr>
      <w:r w:rsidRPr="007B4069">
        <w:rPr>
          <w:rFonts w:ascii="Arial" w:hAnsi="Arial" w:cs="Arial"/>
          <w:b/>
          <w:sz w:val="28"/>
          <w:szCs w:val="28"/>
        </w:rPr>
        <w:t>IN THE INDUSTRIAL COURT OF UGANDA AT KAMPALA</w:t>
      </w:r>
    </w:p>
    <w:p w:rsidR="00744D0A" w:rsidRPr="007B4069" w:rsidRDefault="00744D0A" w:rsidP="0049244B">
      <w:pPr>
        <w:spacing w:line="360" w:lineRule="auto"/>
        <w:jc w:val="center"/>
        <w:rPr>
          <w:rFonts w:ascii="Arial" w:hAnsi="Arial" w:cs="Arial"/>
          <w:b/>
          <w:sz w:val="28"/>
          <w:szCs w:val="28"/>
        </w:rPr>
      </w:pPr>
      <w:r w:rsidRPr="007B4069">
        <w:rPr>
          <w:rFonts w:ascii="Arial" w:hAnsi="Arial" w:cs="Arial"/>
          <w:b/>
          <w:sz w:val="28"/>
          <w:szCs w:val="28"/>
        </w:rPr>
        <w:t>LABOUR DISPUTE: MISC APPLN. NO 234/2018</w:t>
      </w:r>
    </w:p>
    <w:p w:rsidR="00744D0A" w:rsidRPr="007B4069" w:rsidRDefault="00744D0A" w:rsidP="0049244B">
      <w:pPr>
        <w:spacing w:line="360" w:lineRule="auto"/>
        <w:jc w:val="center"/>
        <w:rPr>
          <w:rFonts w:ascii="Arial" w:hAnsi="Arial" w:cs="Arial"/>
          <w:b/>
          <w:sz w:val="28"/>
          <w:szCs w:val="28"/>
        </w:rPr>
      </w:pPr>
      <w:r w:rsidRPr="007B4069">
        <w:rPr>
          <w:rFonts w:ascii="Arial" w:hAnsi="Arial" w:cs="Arial"/>
          <w:b/>
          <w:sz w:val="28"/>
          <w:szCs w:val="28"/>
        </w:rPr>
        <w:t xml:space="preserve">ARISING </w:t>
      </w:r>
      <w:r w:rsidR="007B4069" w:rsidRPr="007B4069">
        <w:rPr>
          <w:rFonts w:ascii="Arial" w:hAnsi="Arial" w:cs="Arial"/>
          <w:b/>
          <w:sz w:val="28"/>
          <w:szCs w:val="28"/>
        </w:rPr>
        <w:t>FROM M.A</w:t>
      </w:r>
      <w:r w:rsidRPr="007B4069">
        <w:rPr>
          <w:rFonts w:ascii="Arial" w:hAnsi="Arial" w:cs="Arial"/>
          <w:b/>
          <w:sz w:val="28"/>
          <w:szCs w:val="28"/>
        </w:rPr>
        <w:t xml:space="preserve"> NO 233/2018</w:t>
      </w:r>
    </w:p>
    <w:p w:rsidR="00744D0A" w:rsidRPr="007B4069" w:rsidRDefault="00744D0A" w:rsidP="0049244B">
      <w:pPr>
        <w:spacing w:line="360" w:lineRule="auto"/>
        <w:rPr>
          <w:rFonts w:ascii="Arial" w:hAnsi="Arial" w:cs="Arial"/>
          <w:b/>
          <w:sz w:val="28"/>
          <w:szCs w:val="28"/>
        </w:rPr>
      </w:pPr>
      <w:r w:rsidRPr="007B4069">
        <w:rPr>
          <w:rFonts w:ascii="Arial" w:hAnsi="Arial" w:cs="Arial"/>
          <w:b/>
          <w:sz w:val="28"/>
          <w:szCs w:val="28"/>
        </w:rPr>
        <w:t xml:space="preserve"> KASESE COBOLT CO. LTD                          </w:t>
      </w:r>
      <w:r w:rsidR="007B4069">
        <w:rPr>
          <w:rFonts w:ascii="Arial" w:hAnsi="Arial" w:cs="Arial"/>
          <w:b/>
          <w:sz w:val="28"/>
          <w:szCs w:val="28"/>
        </w:rPr>
        <w:t>………………</w:t>
      </w:r>
      <w:r w:rsidRPr="007B4069">
        <w:rPr>
          <w:rFonts w:ascii="Arial" w:hAnsi="Arial" w:cs="Arial"/>
          <w:b/>
          <w:sz w:val="28"/>
          <w:szCs w:val="28"/>
        </w:rPr>
        <w:t xml:space="preserve">APPLICANT </w:t>
      </w:r>
    </w:p>
    <w:p w:rsidR="00744D0A" w:rsidRPr="007B4069" w:rsidRDefault="00744D0A" w:rsidP="0049244B">
      <w:pPr>
        <w:spacing w:line="360" w:lineRule="auto"/>
        <w:jc w:val="center"/>
        <w:rPr>
          <w:rFonts w:ascii="Arial" w:hAnsi="Arial" w:cs="Arial"/>
          <w:b/>
          <w:sz w:val="28"/>
          <w:szCs w:val="28"/>
        </w:rPr>
      </w:pPr>
      <w:r w:rsidRPr="007B4069">
        <w:rPr>
          <w:rFonts w:ascii="Arial" w:hAnsi="Arial" w:cs="Arial"/>
          <w:b/>
          <w:sz w:val="28"/>
          <w:szCs w:val="28"/>
        </w:rPr>
        <w:t>VERSUS</w:t>
      </w:r>
    </w:p>
    <w:p w:rsidR="00744D0A" w:rsidRPr="007B4069" w:rsidRDefault="00744D0A" w:rsidP="0049244B">
      <w:pPr>
        <w:spacing w:line="360" w:lineRule="auto"/>
        <w:rPr>
          <w:rFonts w:ascii="Arial" w:hAnsi="Arial" w:cs="Arial"/>
          <w:b/>
          <w:sz w:val="28"/>
          <w:szCs w:val="28"/>
        </w:rPr>
      </w:pPr>
      <w:r w:rsidRPr="007B4069">
        <w:rPr>
          <w:rFonts w:ascii="Arial" w:hAnsi="Arial" w:cs="Arial"/>
          <w:b/>
          <w:sz w:val="28"/>
          <w:szCs w:val="28"/>
        </w:rPr>
        <w:t xml:space="preserve"> BWAMBALE ERIAB                                        </w:t>
      </w:r>
      <w:r w:rsidR="007B4069">
        <w:rPr>
          <w:rFonts w:ascii="Arial" w:hAnsi="Arial" w:cs="Arial"/>
          <w:b/>
          <w:sz w:val="28"/>
          <w:szCs w:val="28"/>
        </w:rPr>
        <w:t>……………</w:t>
      </w:r>
      <w:r w:rsidRPr="007B4069">
        <w:rPr>
          <w:rFonts w:ascii="Arial" w:hAnsi="Arial" w:cs="Arial"/>
          <w:b/>
          <w:sz w:val="28"/>
          <w:szCs w:val="28"/>
        </w:rPr>
        <w:t>RESPONDENT</w:t>
      </w:r>
    </w:p>
    <w:p w:rsidR="00744D0A" w:rsidRPr="007B4069" w:rsidRDefault="00744D0A" w:rsidP="0049244B">
      <w:pPr>
        <w:spacing w:line="360" w:lineRule="auto"/>
        <w:jc w:val="both"/>
        <w:rPr>
          <w:rFonts w:ascii="Arial" w:hAnsi="Arial" w:cs="Arial"/>
          <w:b/>
          <w:sz w:val="28"/>
          <w:szCs w:val="28"/>
        </w:rPr>
      </w:pPr>
      <w:r w:rsidRPr="007B4069">
        <w:rPr>
          <w:rFonts w:ascii="Arial" w:hAnsi="Arial" w:cs="Arial"/>
          <w:b/>
          <w:sz w:val="28"/>
          <w:szCs w:val="28"/>
        </w:rPr>
        <w:t>BEFORE:</w:t>
      </w:r>
    </w:p>
    <w:p w:rsidR="00744D0A" w:rsidRPr="007B4069" w:rsidRDefault="00744D0A" w:rsidP="0049244B">
      <w:pPr>
        <w:pStyle w:val="ListParagraph"/>
        <w:numPr>
          <w:ilvl w:val="0"/>
          <w:numId w:val="1"/>
        </w:numPr>
        <w:spacing w:line="360" w:lineRule="auto"/>
        <w:ind w:left="0"/>
        <w:jc w:val="both"/>
        <w:rPr>
          <w:rFonts w:ascii="Arial" w:hAnsi="Arial" w:cs="Arial"/>
          <w:b/>
          <w:sz w:val="28"/>
          <w:szCs w:val="28"/>
        </w:rPr>
      </w:pPr>
      <w:r w:rsidRPr="007B4069">
        <w:rPr>
          <w:rFonts w:ascii="Arial" w:hAnsi="Arial" w:cs="Arial"/>
          <w:b/>
          <w:sz w:val="28"/>
          <w:szCs w:val="28"/>
        </w:rPr>
        <w:t xml:space="preserve">THE HON. CHIEF JUDGE, ASAPH RUHINDA NTENGYE </w:t>
      </w:r>
    </w:p>
    <w:p w:rsidR="00744D0A" w:rsidRPr="007B4069" w:rsidRDefault="00744D0A" w:rsidP="0049244B">
      <w:pPr>
        <w:pStyle w:val="ListParagraph"/>
        <w:numPr>
          <w:ilvl w:val="0"/>
          <w:numId w:val="1"/>
        </w:numPr>
        <w:spacing w:line="360" w:lineRule="auto"/>
        <w:ind w:left="0"/>
        <w:jc w:val="both"/>
        <w:rPr>
          <w:rFonts w:ascii="Arial" w:hAnsi="Arial" w:cs="Arial"/>
          <w:b/>
          <w:sz w:val="28"/>
          <w:szCs w:val="28"/>
        </w:rPr>
      </w:pPr>
      <w:r w:rsidRPr="007B4069">
        <w:rPr>
          <w:rFonts w:ascii="Arial" w:hAnsi="Arial" w:cs="Arial"/>
          <w:b/>
          <w:sz w:val="28"/>
          <w:szCs w:val="28"/>
        </w:rPr>
        <w:t>THE HON. JUDGE, LINDA LILLIAN TUMUSIIME MUGISHA</w:t>
      </w:r>
    </w:p>
    <w:p w:rsidR="00744D0A" w:rsidRPr="007B4069" w:rsidRDefault="00744D0A" w:rsidP="0049244B">
      <w:pPr>
        <w:pStyle w:val="ListParagraph"/>
        <w:spacing w:line="360" w:lineRule="auto"/>
        <w:ind w:left="0"/>
        <w:jc w:val="both"/>
        <w:rPr>
          <w:rFonts w:ascii="Arial" w:hAnsi="Arial" w:cs="Arial"/>
          <w:b/>
          <w:sz w:val="28"/>
          <w:szCs w:val="28"/>
          <w:u w:val="single"/>
        </w:rPr>
      </w:pPr>
      <w:r w:rsidRPr="007B4069">
        <w:rPr>
          <w:rFonts w:ascii="Arial" w:hAnsi="Arial" w:cs="Arial"/>
          <w:b/>
          <w:sz w:val="28"/>
          <w:szCs w:val="28"/>
          <w:u w:val="single"/>
        </w:rPr>
        <w:t>PANELISTS</w:t>
      </w:r>
    </w:p>
    <w:p w:rsidR="00744D0A" w:rsidRPr="007B4069" w:rsidRDefault="004C759C" w:rsidP="0049244B">
      <w:pPr>
        <w:spacing w:line="360" w:lineRule="auto"/>
        <w:jc w:val="both"/>
        <w:rPr>
          <w:rFonts w:ascii="Arial" w:hAnsi="Arial" w:cs="Arial"/>
          <w:b/>
          <w:sz w:val="28"/>
          <w:szCs w:val="28"/>
        </w:rPr>
      </w:pPr>
      <w:r>
        <w:rPr>
          <w:rFonts w:ascii="Arial" w:hAnsi="Arial" w:cs="Arial"/>
          <w:b/>
          <w:sz w:val="28"/>
          <w:szCs w:val="28"/>
        </w:rPr>
        <w:t>1. MS. ADRINE NAMARA</w:t>
      </w:r>
    </w:p>
    <w:p w:rsidR="00B95853" w:rsidRDefault="00744D0A" w:rsidP="0049244B">
      <w:pPr>
        <w:spacing w:line="360" w:lineRule="auto"/>
        <w:jc w:val="both"/>
        <w:rPr>
          <w:rFonts w:ascii="Arial" w:hAnsi="Arial" w:cs="Arial"/>
          <w:b/>
          <w:sz w:val="28"/>
          <w:szCs w:val="28"/>
        </w:rPr>
      </w:pPr>
      <w:r w:rsidRPr="007B4069">
        <w:rPr>
          <w:rFonts w:ascii="Arial" w:hAnsi="Arial" w:cs="Arial"/>
          <w:b/>
          <w:sz w:val="28"/>
          <w:szCs w:val="28"/>
        </w:rPr>
        <w:t xml:space="preserve">2. MS. </w:t>
      </w:r>
      <w:r w:rsidR="004C759C">
        <w:rPr>
          <w:rFonts w:ascii="Arial" w:hAnsi="Arial" w:cs="Arial"/>
          <w:b/>
          <w:sz w:val="28"/>
          <w:szCs w:val="28"/>
        </w:rPr>
        <w:t>SUSAN NABIRYE</w:t>
      </w:r>
    </w:p>
    <w:p w:rsidR="00744D0A" w:rsidRPr="007B4069" w:rsidRDefault="00744D0A" w:rsidP="0049244B">
      <w:pPr>
        <w:spacing w:line="360" w:lineRule="auto"/>
        <w:jc w:val="both"/>
        <w:rPr>
          <w:rFonts w:ascii="Arial" w:hAnsi="Arial" w:cs="Arial"/>
          <w:sz w:val="28"/>
          <w:szCs w:val="28"/>
        </w:rPr>
      </w:pPr>
      <w:r w:rsidRPr="007B4069">
        <w:rPr>
          <w:rFonts w:ascii="Arial" w:hAnsi="Arial" w:cs="Arial"/>
          <w:b/>
          <w:sz w:val="28"/>
          <w:szCs w:val="28"/>
        </w:rPr>
        <w:t>3. MS.</w:t>
      </w:r>
      <w:r w:rsidR="00B95853">
        <w:rPr>
          <w:rFonts w:ascii="Arial" w:hAnsi="Arial" w:cs="Arial"/>
          <w:b/>
          <w:sz w:val="28"/>
          <w:szCs w:val="28"/>
        </w:rPr>
        <w:t xml:space="preserve"> MICHEAL MATOVU</w:t>
      </w:r>
    </w:p>
    <w:p w:rsidR="00574DEA" w:rsidRDefault="007B4069" w:rsidP="0049244B">
      <w:pPr>
        <w:spacing w:line="360" w:lineRule="auto"/>
        <w:jc w:val="center"/>
        <w:rPr>
          <w:rFonts w:ascii="Arial" w:hAnsi="Arial" w:cs="Arial"/>
          <w:b/>
          <w:sz w:val="28"/>
          <w:szCs w:val="28"/>
        </w:rPr>
      </w:pPr>
      <w:r w:rsidRPr="00B95853">
        <w:rPr>
          <w:rFonts w:ascii="Arial" w:hAnsi="Arial" w:cs="Arial"/>
          <w:b/>
          <w:sz w:val="28"/>
          <w:szCs w:val="28"/>
        </w:rPr>
        <w:t>RULING</w:t>
      </w:r>
    </w:p>
    <w:p w:rsidR="00B95853" w:rsidRDefault="00522C93" w:rsidP="00BC198B">
      <w:pPr>
        <w:spacing w:line="360" w:lineRule="auto"/>
        <w:jc w:val="both"/>
        <w:rPr>
          <w:rFonts w:ascii="Arial" w:hAnsi="Arial" w:cs="Arial"/>
          <w:sz w:val="28"/>
          <w:szCs w:val="28"/>
        </w:rPr>
      </w:pPr>
      <w:r>
        <w:rPr>
          <w:rFonts w:ascii="Arial" w:hAnsi="Arial" w:cs="Arial"/>
          <w:sz w:val="28"/>
          <w:szCs w:val="28"/>
        </w:rPr>
        <w:t xml:space="preserve">This </w:t>
      </w:r>
      <w:r w:rsidR="00B95853" w:rsidRPr="00B95853">
        <w:rPr>
          <w:rFonts w:ascii="Arial" w:hAnsi="Arial" w:cs="Arial"/>
          <w:sz w:val="28"/>
          <w:szCs w:val="28"/>
        </w:rPr>
        <w:t>notice by</w:t>
      </w:r>
      <w:r w:rsidR="006007EB">
        <w:rPr>
          <w:rFonts w:ascii="Arial" w:hAnsi="Arial" w:cs="Arial"/>
          <w:sz w:val="28"/>
          <w:szCs w:val="28"/>
        </w:rPr>
        <w:t xml:space="preserve"> motion </w:t>
      </w:r>
      <w:r>
        <w:rPr>
          <w:rFonts w:ascii="Arial" w:hAnsi="Arial" w:cs="Arial"/>
          <w:sz w:val="28"/>
          <w:szCs w:val="28"/>
        </w:rPr>
        <w:t xml:space="preserve">is </w:t>
      </w:r>
      <w:r w:rsidR="006007EB">
        <w:rPr>
          <w:rFonts w:ascii="Arial" w:hAnsi="Arial" w:cs="Arial"/>
          <w:sz w:val="28"/>
          <w:szCs w:val="28"/>
        </w:rPr>
        <w:t>brought under S</w:t>
      </w:r>
      <w:r w:rsidR="00B95853">
        <w:rPr>
          <w:rFonts w:ascii="Arial" w:hAnsi="Arial" w:cs="Arial"/>
          <w:sz w:val="28"/>
          <w:szCs w:val="28"/>
        </w:rPr>
        <w:t>ection 94 of the Employment Act and Rule 45 of the Employment Act</w:t>
      </w:r>
      <w:r w:rsidR="006007EB">
        <w:rPr>
          <w:rFonts w:ascii="Arial" w:hAnsi="Arial" w:cs="Arial"/>
          <w:sz w:val="28"/>
          <w:szCs w:val="28"/>
        </w:rPr>
        <w:t>. We believe Counsel meant Rule 45 of the Employment Regulations of 20</w:t>
      </w:r>
      <w:r w:rsidR="00BC298F">
        <w:rPr>
          <w:rFonts w:ascii="Arial" w:hAnsi="Arial" w:cs="Arial"/>
          <w:sz w:val="28"/>
          <w:szCs w:val="28"/>
        </w:rPr>
        <w:t>11</w:t>
      </w:r>
      <w:r w:rsidR="0011764A">
        <w:rPr>
          <w:rFonts w:ascii="Arial" w:hAnsi="Arial" w:cs="Arial"/>
          <w:sz w:val="28"/>
          <w:szCs w:val="28"/>
        </w:rPr>
        <w:t>.</w:t>
      </w:r>
      <w:r w:rsidR="006007EB">
        <w:rPr>
          <w:rFonts w:ascii="Arial" w:hAnsi="Arial" w:cs="Arial"/>
          <w:sz w:val="28"/>
          <w:szCs w:val="28"/>
        </w:rPr>
        <w:t xml:space="preserve"> The application is </w:t>
      </w:r>
      <w:r w:rsidR="0049244B">
        <w:rPr>
          <w:rFonts w:ascii="Arial" w:hAnsi="Arial" w:cs="Arial"/>
          <w:sz w:val="28"/>
          <w:szCs w:val="28"/>
        </w:rPr>
        <w:t xml:space="preserve">Seeking extension of time within which </w:t>
      </w:r>
      <w:r w:rsidR="00D75797">
        <w:rPr>
          <w:rFonts w:ascii="Arial" w:hAnsi="Arial" w:cs="Arial"/>
          <w:sz w:val="28"/>
          <w:szCs w:val="28"/>
        </w:rPr>
        <w:t xml:space="preserve">to file a Notice of </w:t>
      </w:r>
      <w:r w:rsidR="006007EB">
        <w:rPr>
          <w:rFonts w:ascii="Arial" w:hAnsi="Arial" w:cs="Arial"/>
          <w:sz w:val="28"/>
          <w:szCs w:val="28"/>
        </w:rPr>
        <w:t>Appeal against the award of the Labour O</w:t>
      </w:r>
      <w:r w:rsidR="0049244B">
        <w:rPr>
          <w:rFonts w:ascii="Arial" w:hAnsi="Arial" w:cs="Arial"/>
          <w:sz w:val="28"/>
          <w:szCs w:val="28"/>
        </w:rPr>
        <w:t xml:space="preserve">fficer of </w:t>
      </w:r>
      <w:proofErr w:type="spellStart"/>
      <w:r w:rsidR="00AF43A1">
        <w:rPr>
          <w:rFonts w:ascii="Arial" w:hAnsi="Arial" w:cs="Arial"/>
          <w:sz w:val="28"/>
          <w:szCs w:val="28"/>
        </w:rPr>
        <w:t>Kasese</w:t>
      </w:r>
      <w:proofErr w:type="spellEnd"/>
      <w:r w:rsidR="00AF43A1">
        <w:rPr>
          <w:rFonts w:ascii="Arial" w:hAnsi="Arial" w:cs="Arial"/>
          <w:sz w:val="28"/>
          <w:szCs w:val="28"/>
        </w:rPr>
        <w:t xml:space="preserve"> in</w:t>
      </w:r>
      <w:r w:rsidR="006007EB">
        <w:rPr>
          <w:rFonts w:ascii="Arial" w:hAnsi="Arial" w:cs="Arial"/>
          <w:sz w:val="28"/>
          <w:szCs w:val="28"/>
        </w:rPr>
        <w:t xml:space="preserve"> Labour Complaint No</w:t>
      </w:r>
      <w:r w:rsidR="00AF43A1">
        <w:rPr>
          <w:rFonts w:ascii="Arial" w:hAnsi="Arial" w:cs="Arial"/>
          <w:sz w:val="28"/>
          <w:szCs w:val="28"/>
        </w:rPr>
        <w:t>.</w:t>
      </w:r>
      <w:r w:rsidR="006007EB">
        <w:rPr>
          <w:rFonts w:ascii="Arial" w:hAnsi="Arial" w:cs="Arial"/>
          <w:sz w:val="28"/>
          <w:szCs w:val="28"/>
        </w:rPr>
        <w:t xml:space="preserve">1/2/8/2013. The application further seeks that </w:t>
      </w:r>
      <w:r w:rsidR="00D75797">
        <w:rPr>
          <w:rFonts w:ascii="Arial" w:hAnsi="Arial" w:cs="Arial"/>
          <w:sz w:val="28"/>
          <w:szCs w:val="28"/>
        </w:rPr>
        <w:t xml:space="preserve">the Notice of Appeal, Memorandum of Appeal and other pleadings </w:t>
      </w:r>
      <w:r w:rsidR="0049244B">
        <w:rPr>
          <w:rFonts w:ascii="Arial" w:hAnsi="Arial" w:cs="Arial"/>
          <w:sz w:val="28"/>
          <w:szCs w:val="28"/>
        </w:rPr>
        <w:t xml:space="preserve">that were filed out of time </w:t>
      </w:r>
      <w:r w:rsidR="006007EB">
        <w:rPr>
          <w:rFonts w:ascii="Arial" w:hAnsi="Arial" w:cs="Arial"/>
          <w:sz w:val="28"/>
          <w:szCs w:val="28"/>
        </w:rPr>
        <w:t xml:space="preserve">are validated and that the costs of the application </w:t>
      </w:r>
      <w:r w:rsidR="006007EB">
        <w:rPr>
          <w:rFonts w:ascii="Arial" w:hAnsi="Arial" w:cs="Arial"/>
          <w:sz w:val="28"/>
          <w:szCs w:val="28"/>
        </w:rPr>
        <w:lastRenderedPageBreak/>
        <w:t xml:space="preserve">be in the cause. The application is supported by an Affidavit </w:t>
      </w:r>
      <w:proofErr w:type="spellStart"/>
      <w:r w:rsidR="006007EB">
        <w:rPr>
          <w:rFonts w:ascii="Arial" w:hAnsi="Arial" w:cs="Arial"/>
          <w:sz w:val="28"/>
          <w:szCs w:val="28"/>
        </w:rPr>
        <w:t>deponed</w:t>
      </w:r>
      <w:proofErr w:type="spellEnd"/>
      <w:r w:rsidR="006007EB">
        <w:rPr>
          <w:rFonts w:ascii="Arial" w:hAnsi="Arial" w:cs="Arial"/>
          <w:sz w:val="28"/>
          <w:szCs w:val="28"/>
        </w:rPr>
        <w:t xml:space="preserve"> by</w:t>
      </w:r>
      <w:r w:rsidR="00161A6B">
        <w:rPr>
          <w:rFonts w:ascii="Arial" w:hAnsi="Arial" w:cs="Arial"/>
          <w:sz w:val="28"/>
          <w:szCs w:val="28"/>
        </w:rPr>
        <w:t xml:space="preserve"> </w:t>
      </w:r>
      <w:proofErr w:type="spellStart"/>
      <w:r w:rsidR="006007EB">
        <w:rPr>
          <w:rFonts w:ascii="Arial" w:hAnsi="Arial" w:cs="Arial"/>
          <w:sz w:val="28"/>
          <w:szCs w:val="28"/>
        </w:rPr>
        <w:t>Byarugaba</w:t>
      </w:r>
      <w:proofErr w:type="spellEnd"/>
      <w:r w:rsidR="006007EB">
        <w:rPr>
          <w:rFonts w:ascii="Arial" w:hAnsi="Arial" w:cs="Arial"/>
          <w:sz w:val="28"/>
          <w:szCs w:val="28"/>
        </w:rPr>
        <w:t xml:space="preserve"> </w:t>
      </w:r>
      <w:proofErr w:type="spellStart"/>
      <w:r w:rsidR="006007EB">
        <w:rPr>
          <w:rFonts w:ascii="Arial" w:hAnsi="Arial" w:cs="Arial"/>
          <w:sz w:val="28"/>
          <w:szCs w:val="28"/>
        </w:rPr>
        <w:t>Kusiima</w:t>
      </w:r>
      <w:proofErr w:type="spellEnd"/>
      <w:r w:rsidR="006007EB">
        <w:rPr>
          <w:rFonts w:ascii="Arial" w:hAnsi="Arial" w:cs="Arial"/>
          <w:sz w:val="28"/>
          <w:szCs w:val="28"/>
        </w:rPr>
        <w:t xml:space="preserve"> of M/S </w:t>
      </w:r>
      <w:proofErr w:type="spellStart"/>
      <w:r w:rsidR="006007EB">
        <w:rPr>
          <w:rFonts w:ascii="Arial" w:hAnsi="Arial" w:cs="Arial"/>
          <w:sz w:val="28"/>
          <w:szCs w:val="28"/>
        </w:rPr>
        <w:t>Shonubi</w:t>
      </w:r>
      <w:proofErr w:type="spellEnd"/>
      <w:r w:rsidR="006007EB">
        <w:rPr>
          <w:rFonts w:ascii="Arial" w:hAnsi="Arial" w:cs="Arial"/>
          <w:sz w:val="28"/>
          <w:szCs w:val="28"/>
        </w:rPr>
        <w:t xml:space="preserve">, </w:t>
      </w:r>
      <w:proofErr w:type="spellStart"/>
      <w:r w:rsidR="006007EB">
        <w:rPr>
          <w:rFonts w:ascii="Arial" w:hAnsi="Arial" w:cs="Arial"/>
          <w:sz w:val="28"/>
          <w:szCs w:val="28"/>
        </w:rPr>
        <w:t>Musoke</w:t>
      </w:r>
      <w:proofErr w:type="spellEnd"/>
      <w:r w:rsidR="006007EB">
        <w:rPr>
          <w:rFonts w:ascii="Arial" w:hAnsi="Arial" w:cs="Arial"/>
          <w:sz w:val="28"/>
          <w:szCs w:val="28"/>
        </w:rPr>
        <w:t xml:space="preserve"> &amp; Company Advocates. </w:t>
      </w:r>
    </w:p>
    <w:p w:rsidR="00B80E96" w:rsidRDefault="006007EB" w:rsidP="00BC198B">
      <w:pPr>
        <w:spacing w:line="360" w:lineRule="auto"/>
        <w:jc w:val="both"/>
        <w:rPr>
          <w:rFonts w:ascii="Arial" w:hAnsi="Arial" w:cs="Arial"/>
          <w:sz w:val="28"/>
          <w:szCs w:val="28"/>
        </w:rPr>
      </w:pPr>
      <w:r>
        <w:rPr>
          <w:rFonts w:ascii="Arial" w:hAnsi="Arial" w:cs="Arial"/>
          <w:sz w:val="28"/>
          <w:szCs w:val="28"/>
        </w:rPr>
        <w:t xml:space="preserve">The </w:t>
      </w:r>
      <w:r w:rsidR="00161A6B">
        <w:rPr>
          <w:rFonts w:ascii="Arial" w:hAnsi="Arial" w:cs="Arial"/>
          <w:sz w:val="28"/>
          <w:szCs w:val="28"/>
        </w:rPr>
        <w:t xml:space="preserve">summary of the </w:t>
      </w:r>
      <w:r>
        <w:rPr>
          <w:rFonts w:ascii="Arial" w:hAnsi="Arial" w:cs="Arial"/>
          <w:sz w:val="28"/>
          <w:szCs w:val="28"/>
        </w:rPr>
        <w:t xml:space="preserve">grounds of the </w:t>
      </w:r>
      <w:r w:rsidR="00425CEC">
        <w:rPr>
          <w:rFonts w:ascii="Arial" w:hAnsi="Arial" w:cs="Arial"/>
          <w:sz w:val="28"/>
          <w:szCs w:val="28"/>
        </w:rPr>
        <w:t>application as</w:t>
      </w:r>
      <w:r w:rsidR="00161A6B">
        <w:rPr>
          <w:rFonts w:ascii="Arial" w:hAnsi="Arial" w:cs="Arial"/>
          <w:sz w:val="28"/>
          <w:szCs w:val="28"/>
        </w:rPr>
        <w:t xml:space="preserve"> stated in the body of the notice of motion are that</w:t>
      </w:r>
      <w:r w:rsidR="00522C93">
        <w:rPr>
          <w:rFonts w:ascii="Arial" w:hAnsi="Arial" w:cs="Arial"/>
          <w:sz w:val="28"/>
          <w:szCs w:val="28"/>
        </w:rPr>
        <w:t>;</w:t>
      </w:r>
      <w:r w:rsidR="00161A6B">
        <w:rPr>
          <w:rFonts w:ascii="Arial" w:hAnsi="Arial" w:cs="Arial"/>
          <w:sz w:val="28"/>
          <w:szCs w:val="28"/>
        </w:rPr>
        <w:t xml:space="preserve"> being dissatisfied by </w:t>
      </w:r>
      <w:r w:rsidR="007C684E">
        <w:rPr>
          <w:rFonts w:ascii="Arial" w:hAnsi="Arial" w:cs="Arial"/>
          <w:sz w:val="28"/>
          <w:szCs w:val="28"/>
        </w:rPr>
        <w:t xml:space="preserve">the Labour </w:t>
      </w:r>
      <w:r w:rsidR="00425CEC">
        <w:rPr>
          <w:rFonts w:ascii="Arial" w:hAnsi="Arial" w:cs="Arial"/>
          <w:sz w:val="28"/>
          <w:szCs w:val="28"/>
        </w:rPr>
        <w:t>Officers award</w:t>
      </w:r>
      <w:r w:rsidR="00B7066F">
        <w:rPr>
          <w:rFonts w:ascii="Arial" w:hAnsi="Arial" w:cs="Arial"/>
          <w:sz w:val="28"/>
          <w:szCs w:val="28"/>
        </w:rPr>
        <w:t xml:space="preserve"> </w:t>
      </w:r>
      <w:r w:rsidR="007C684E">
        <w:rPr>
          <w:rFonts w:ascii="Arial" w:hAnsi="Arial" w:cs="Arial"/>
          <w:sz w:val="28"/>
          <w:szCs w:val="28"/>
        </w:rPr>
        <w:t xml:space="preserve">in </w:t>
      </w:r>
      <w:proofErr w:type="spellStart"/>
      <w:r w:rsidR="007C684E">
        <w:rPr>
          <w:rFonts w:ascii="Arial" w:hAnsi="Arial" w:cs="Arial"/>
          <w:sz w:val="28"/>
          <w:szCs w:val="28"/>
        </w:rPr>
        <w:t>favour</w:t>
      </w:r>
      <w:proofErr w:type="spellEnd"/>
      <w:r w:rsidR="007C684E">
        <w:rPr>
          <w:rFonts w:ascii="Arial" w:hAnsi="Arial" w:cs="Arial"/>
          <w:sz w:val="28"/>
          <w:szCs w:val="28"/>
        </w:rPr>
        <w:t xml:space="preserve"> of the</w:t>
      </w:r>
      <w:r w:rsidR="0011764A">
        <w:rPr>
          <w:rFonts w:ascii="Arial" w:hAnsi="Arial" w:cs="Arial"/>
          <w:sz w:val="28"/>
          <w:szCs w:val="28"/>
        </w:rPr>
        <w:t xml:space="preserve"> Respondent</w:t>
      </w:r>
      <w:r w:rsidR="00FC4573">
        <w:rPr>
          <w:rFonts w:ascii="Arial" w:hAnsi="Arial" w:cs="Arial"/>
          <w:sz w:val="28"/>
          <w:szCs w:val="28"/>
        </w:rPr>
        <w:t>,</w:t>
      </w:r>
      <w:r w:rsidR="00522C93">
        <w:rPr>
          <w:rFonts w:ascii="Arial" w:hAnsi="Arial" w:cs="Arial"/>
          <w:sz w:val="28"/>
          <w:szCs w:val="28"/>
        </w:rPr>
        <w:t xml:space="preserve"> this court having not been functional at the time, </w:t>
      </w:r>
      <w:r w:rsidR="00161A6B">
        <w:rPr>
          <w:rFonts w:ascii="Arial" w:hAnsi="Arial" w:cs="Arial"/>
          <w:sz w:val="28"/>
          <w:szCs w:val="28"/>
        </w:rPr>
        <w:t xml:space="preserve">the applicant filed Misc. </w:t>
      </w:r>
      <w:r w:rsidR="00425CEC">
        <w:rPr>
          <w:rFonts w:ascii="Arial" w:hAnsi="Arial" w:cs="Arial"/>
          <w:sz w:val="28"/>
          <w:szCs w:val="28"/>
        </w:rPr>
        <w:t>C</w:t>
      </w:r>
      <w:r w:rsidR="0016761A">
        <w:rPr>
          <w:rFonts w:ascii="Arial" w:hAnsi="Arial" w:cs="Arial"/>
          <w:sz w:val="28"/>
          <w:szCs w:val="28"/>
        </w:rPr>
        <w:t>ause No.</w:t>
      </w:r>
      <w:r w:rsidR="00161A6B">
        <w:rPr>
          <w:rFonts w:ascii="Arial" w:hAnsi="Arial" w:cs="Arial"/>
          <w:sz w:val="28"/>
          <w:szCs w:val="28"/>
        </w:rPr>
        <w:t xml:space="preserve">0027 of </w:t>
      </w:r>
      <w:r w:rsidR="00425CEC">
        <w:rPr>
          <w:rFonts w:ascii="Arial" w:hAnsi="Arial" w:cs="Arial"/>
          <w:sz w:val="28"/>
          <w:szCs w:val="28"/>
        </w:rPr>
        <w:t>2014 before</w:t>
      </w:r>
      <w:r w:rsidR="0016761A">
        <w:rPr>
          <w:rFonts w:ascii="Arial" w:hAnsi="Arial" w:cs="Arial"/>
          <w:sz w:val="28"/>
          <w:szCs w:val="28"/>
        </w:rPr>
        <w:t xml:space="preserve"> the High C</w:t>
      </w:r>
      <w:r w:rsidR="00161A6B">
        <w:rPr>
          <w:rFonts w:ascii="Arial" w:hAnsi="Arial" w:cs="Arial"/>
          <w:sz w:val="28"/>
          <w:szCs w:val="28"/>
        </w:rPr>
        <w:t>ourt of Uganda at Fort</w:t>
      </w:r>
      <w:r w:rsidR="00425CEC">
        <w:rPr>
          <w:rFonts w:ascii="Arial" w:hAnsi="Arial" w:cs="Arial"/>
          <w:sz w:val="28"/>
          <w:szCs w:val="28"/>
        </w:rPr>
        <w:t xml:space="preserve"> </w:t>
      </w:r>
      <w:r w:rsidR="00161A6B">
        <w:rPr>
          <w:rFonts w:ascii="Arial" w:hAnsi="Arial" w:cs="Arial"/>
          <w:sz w:val="28"/>
          <w:szCs w:val="28"/>
        </w:rPr>
        <w:t>portal</w:t>
      </w:r>
      <w:r w:rsidR="00FC4573">
        <w:rPr>
          <w:rFonts w:ascii="Arial" w:hAnsi="Arial" w:cs="Arial"/>
          <w:sz w:val="28"/>
          <w:szCs w:val="28"/>
        </w:rPr>
        <w:t>,</w:t>
      </w:r>
      <w:r w:rsidR="00161A6B">
        <w:rPr>
          <w:rFonts w:ascii="Arial" w:hAnsi="Arial" w:cs="Arial"/>
          <w:sz w:val="28"/>
          <w:szCs w:val="28"/>
        </w:rPr>
        <w:t xml:space="preserve"> for orders to quash the Award</w:t>
      </w:r>
      <w:r w:rsidR="00522C93">
        <w:rPr>
          <w:rFonts w:ascii="Arial" w:hAnsi="Arial" w:cs="Arial"/>
          <w:sz w:val="28"/>
          <w:szCs w:val="28"/>
        </w:rPr>
        <w:t xml:space="preserve">. </w:t>
      </w:r>
      <w:r w:rsidR="00425CEC">
        <w:rPr>
          <w:rFonts w:ascii="Arial" w:hAnsi="Arial" w:cs="Arial"/>
          <w:sz w:val="28"/>
          <w:szCs w:val="28"/>
        </w:rPr>
        <w:t xml:space="preserve">That the presiding Judge then administratively transferred the file to the Industrial Court for </w:t>
      </w:r>
      <w:r w:rsidR="00522C93">
        <w:rPr>
          <w:rFonts w:ascii="Arial" w:hAnsi="Arial" w:cs="Arial"/>
          <w:sz w:val="28"/>
          <w:szCs w:val="28"/>
        </w:rPr>
        <w:t xml:space="preserve">determination, </w:t>
      </w:r>
      <w:r w:rsidR="00AF43A1">
        <w:rPr>
          <w:rFonts w:ascii="Arial" w:hAnsi="Arial" w:cs="Arial"/>
          <w:sz w:val="28"/>
          <w:szCs w:val="28"/>
        </w:rPr>
        <w:t>but by then</w:t>
      </w:r>
      <w:r w:rsidR="00FC4573">
        <w:rPr>
          <w:rFonts w:ascii="Arial" w:hAnsi="Arial" w:cs="Arial"/>
          <w:sz w:val="28"/>
          <w:szCs w:val="28"/>
        </w:rPr>
        <w:t>,</w:t>
      </w:r>
      <w:r w:rsidR="00AF43A1">
        <w:rPr>
          <w:rFonts w:ascii="Arial" w:hAnsi="Arial" w:cs="Arial"/>
          <w:sz w:val="28"/>
          <w:szCs w:val="28"/>
        </w:rPr>
        <w:t xml:space="preserve"> the time within which to file the appeal before this Court had </w:t>
      </w:r>
      <w:r w:rsidR="00C4372E">
        <w:rPr>
          <w:rFonts w:ascii="Arial" w:hAnsi="Arial" w:cs="Arial"/>
          <w:sz w:val="28"/>
          <w:szCs w:val="28"/>
        </w:rPr>
        <w:t>lapsed and</w:t>
      </w:r>
      <w:r w:rsidR="00AF43A1">
        <w:rPr>
          <w:rFonts w:ascii="Arial" w:hAnsi="Arial" w:cs="Arial"/>
          <w:sz w:val="28"/>
          <w:szCs w:val="28"/>
        </w:rPr>
        <w:t xml:space="preserve"> to date the applicant has not succeeded in transferring the file from the </w:t>
      </w:r>
      <w:proofErr w:type="spellStart"/>
      <w:r w:rsidR="00AF43A1">
        <w:rPr>
          <w:rFonts w:ascii="Arial" w:hAnsi="Arial" w:cs="Arial"/>
          <w:sz w:val="28"/>
          <w:szCs w:val="28"/>
        </w:rPr>
        <w:t>labour</w:t>
      </w:r>
      <w:proofErr w:type="spellEnd"/>
      <w:r w:rsidR="00AF43A1">
        <w:rPr>
          <w:rFonts w:ascii="Arial" w:hAnsi="Arial" w:cs="Arial"/>
          <w:sz w:val="28"/>
          <w:szCs w:val="28"/>
        </w:rPr>
        <w:t xml:space="preserve"> officer and the High Court of Fort portal to this court. That the applicant is still dissatisfied with the </w:t>
      </w:r>
      <w:r w:rsidR="00522C93">
        <w:rPr>
          <w:rFonts w:ascii="Arial" w:hAnsi="Arial" w:cs="Arial"/>
          <w:sz w:val="28"/>
          <w:szCs w:val="28"/>
        </w:rPr>
        <w:t>award and</w:t>
      </w:r>
      <w:r w:rsidR="000B1DAA">
        <w:rPr>
          <w:rFonts w:ascii="Arial" w:hAnsi="Arial" w:cs="Arial"/>
          <w:sz w:val="28"/>
          <w:szCs w:val="28"/>
        </w:rPr>
        <w:t xml:space="preserve"> has filed a notice of Appeal as well as a</w:t>
      </w:r>
      <w:r w:rsidR="00AF43A1">
        <w:rPr>
          <w:rFonts w:ascii="Arial" w:hAnsi="Arial" w:cs="Arial"/>
          <w:sz w:val="28"/>
          <w:szCs w:val="28"/>
        </w:rPr>
        <w:t xml:space="preserve"> </w:t>
      </w:r>
      <w:r w:rsidR="00522C93">
        <w:rPr>
          <w:rFonts w:ascii="Arial" w:hAnsi="Arial" w:cs="Arial"/>
          <w:sz w:val="28"/>
          <w:szCs w:val="28"/>
        </w:rPr>
        <w:t>Memorandum</w:t>
      </w:r>
      <w:r w:rsidR="00C4372E">
        <w:rPr>
          <w:rFonts w:ascii="Arial" w:hAnsi="Arial" w:cs="Arial"/>
          <w:sz w:val="28"/>
          <w:szCs w:val="28"/>
        </w:rPr>
        <w:t xml:space="preserve"> </w:t>
      </w:r>
      <w:r w:rsidR="00AF43A1">
        <w:rPr>
          <w:rFonts w:ascii="Arial" w:hAnsi="Arial" w:cs="Arial"/>
          <w:sz w:val="28"/>
          <w:szCs w:val="28"/>
        </w:rPr>
        <w:t xml:space="preserve">of </w:t>
      </w:r>
      <w:r w:rsidR="00C4372E">
        <w:rPr>
          <w:rFonts w:ascii="Arial" w:hAnsi="Arial" w:cs="Arial"/>
          <w:sz w:val="28"/>
          <w:szCs w:val="28"/>
        </w:rPr>
        <w:t>Appeal</w:t>
      </w:r>
      <w:r w:rsidR="00AF43A1">
        <w:rPr>
          <w:rFonts w:ascii="Arial" w:hAnsi="Arial" w:cs="Arial"/>
          <w:sz w:val="28"/>
          <w:szCs w:val="28"/>
        </w:rPr>
        <w:t xml:space="preserve"> out of time</w:t>
      </w:r>
      <w:r w:rsidR="00C4372E">
        <w:rPr>
          <w:rFonts w:ascii="Arial" w:hAnsi="Arial" w:cs="Arial"/>
          <w:sz w:val="28"/>
          <w:szCs w:val="28"/>
        </w:rPr>
        <w:t xml:space="preserve"> because of among other reasons</w:t>
      </w:r>
      <w:r w:rsidR="00B80E96">
        <w:rPr>
          <w:rFonts w:ascii="Arial" w:hAnsi="Arial" w:cs="Arial"/>
          <w:sz w:val="28"/>
          <w:szCs w:val="28"/>
        </w:rPr>
        <w:t xml:space="preserve"> the mistake of counsel. </w:t>
      </w:r>
      <w:r w:rsidR="00C4372E">
        <w:rPr>
          <w:rFonts w:ascii="Arial" w:hAnsi="Arial" w:cs="Arial"/>
          <w:sz w:val="28"/>
          <w:szCs w:val="28"/>
        </w:rPr>
        <w:t>That the applicant has a good an</w:t>
      </w:r>
      <w:r w:rsidR="00B80E96">
        <w:rPr>
          <w:rFonts w:ascii="Arial" w:hAnsi="Arial" w:cs="Arial"/>
          <w:sz w:val="28"/>
          <w:szCs w:val="28"/>
        </w:rPr>
        <w:t xml:space="preserve">d valid ground of appeal which raises several matters of law which ought to be </w:t>
      </w:r>
      <w:r w:rsidR="00C4372E">
        <w:rPr>
          <w:rFonts w:ascii="Arial" w:hAnsi="Arial" w:cs="Arial"/>
          <w:sz w:val="28"/>
          <w:szCs w:val="28"/>
        </w:rPr>
        <w:t>heard.</w:t>
      </w:r>
    </w:p>
    <w:p w:rsidR="00B80E96" w:rsidRDefault="00B80E96" w:rsidP="00BC198B">
      <w:pPr>
        <w:spacing w:line="360" w:lineRule="auto"/>
        <w:jc w:val="both"/>
        <w:rPr>
          <w:rFonts w:ascii="Arial" w:hAnsi="Arial" w:cs="Arial"/>
          <w:sz w:val="28"/>
          <w:szCs w:val="28"/>
        </w:rPr>
      </w:pPr>
      <w:r>
        <w:rPr>
          <w:rFonts w:ascii="Arial" w:hAnsi="Arial" w:cs="Arial"/>
          <w:sz w:val="28"/>
          <w:szCs w:val="28"/>
        </w:rPr>
        <w:t xml:space="preserve">The reasons in </w:t>
      </w:r>
      <w:r w:rsidR="00C4372E">
        <w:rPr>
          <w:rFonts w:ascii="Arial" w:hAnsi="Arial" w:cs="Arial"/>
          <w:sz w:val="28"/>
          <w:szCs w:val="28"/>
        </w:rPr>
        <w:t>support of</w:t>
      </w:r>
      <w:r>
        <w:rPr>
          <w:rFonts w:ascii="Arial" w:hAnsi="Arial" w:cs="Arial"/>
          <w:sz w:val="28"/>
          <w:szCs w:val="28"/>
        </w:rPr>
        <w:t xml:space="preserve"> the application as set out in Affidavit in support are not different from the grounds in the notice of motion</w:t>
      </w:r>
      <w:r w:rsidR="00FC4573">
        <w:rPr>
          <w:rFonts w:ascii="Arial" w:hAnsi="Arial" w:cs="Arial"/>
          <w:sz w:val="28"/>
          <w:szCs w:val="28"/>
        </w:rPr>
        <w:t xml:space="preserve">, </w:t>
      </w:r>
      <w:r>
        <w:rPr>
          <w:rFonts w:ascii="Arial" w:hAnsi="Arial" w:cs="Arial"/>
          <w:sz w:val="28"/>
          <w:szCs w:val="28"/>
        </w:rPr>
        <w:t xml:space="preserve">save that the </w:t>
      </w:r>
      <w:r w:rsidR="00CC17C7">
        <w:rPr>
          <w:rFonts w:ascii="Arial" w:hAnsi="Arial" w:cs="Arial"/>
          <w:sz w:val="28"/>
          <w:szCs w:val="28"/>
        </w:rPr>
        <w:t>Annexures</w:t>
      </w:r>
      <w:r w:rsidR="00C4372E">
        <w:rPr>
          <w:rFonts w:ascii="Arial" w:hAnsi="Arial" w:cs="Arial"/>
          <w:sz w:val="28"/>
          <w:szCs w:val="28"/>
        </w:rPr>
        <w:t xml:space="preserve"> A</w:t>
      </w:r>
      <w:r>
        <w:rPr>
          <w:rFonts w:ascii="Arial" w:hAnsi="Arial" w:cs="Arial"/>
          <w:sz w:val="28"/>
          <w:szCs w:val="28"/>
        </w:rPr>
        <w:t xml:space="preserve"> and B referred to are not attached. </w:t>
      </w:r>
      <w:proofErr w:type="gramStart"/>
      <w:r>
        <w:rPr>
          <w:rFonts w:ascii="Arial" w:hAnsi="Arial" w:cs="Arial"/>
          <w:sz w:val="28"/>
          <w:szCs w:val="28"/>
        </w:rPr>
        <w:t>Annex</w:t>
      </w:r>
      <w:r w:rsidR="000B1DAA">
        <w:rPr>
          <w:rFonts w:ascii="Arial" w:hAnsi="Arial" w:cs="Arial"/>
          <w:sz w:val="28"/>
          <w:szCs w:val="28"/>
        </w:rPr>
        <w:t xml:space="preserve">ure </w:t>
      </w:r>
      <w:r>
        <w:rPr>
          <w:rFonts w:ascii="Arial" w:hAnsi="Arial" w:cs="Arial"/>
          <w:sz w:val="28"/>
          <w:szCs w:val="28"/>
        </w:rPr>
        <w:t xml:space="preserve"> </w:t>
      </w:r>
      <w:r w:rsidR="000B1DAA">
        <w:rPr>
          <w:rFonts w:ascii="Arial" w:hAnsi="Arial" w:cs="Arial"/>
          <w:sz w:val="28"/>
          <w:szCs w:val="28"/>
        </w:rPr>
        <w:t>“</w:t>
      </w:r>
      <w:proofErr w:type="gramEnd"/>
      <w:r>
        <w:rPr>
          <w:rFonts w:ascii="Arial" w:hAnsi="Arial" w:cs="Arial"/>
          <w:sz w:val="28"/>
          <w:szCs w:val="28"/>
        </w:rPr>
        <w:t>A</w:t>
      </w:r>
      <w:r w:rsidR="000B1DAA">
        <w:rPr>
          <w:rFonts w:ascii="Arial" w:hAnsi="Arial" w:cs="Arial"/>
          <w:sz w:val="28"/>
          <w:szCs w:val="28"/>
        </w:rPr>
        <w:t>”</w:t>
      </w:r>
      <w:r>
        <w:rPr>
          <w:rFonts w:ascii="Arial" w:hAnsi="Arial" w:cs="Arial"/>
          <w:sz w:val="28"/>
          <w:szCs w:val="28"/>
        </w:rPr>
        <w:t xml:space="preserve"> and </w:t>
      </w:r>
      <w:r w:rsidR="000B1DAA">
        <w:rPr>
          <w:rFonts w:ascii="Arial" w:hAnsi="Arial" w:cs="Arial"/>
          <w:sz w:val="28"/>
          <w:szCs w:val="28"/>
        </w:rPr>
        <w:t>“</w:t>
      </w:r>
      <w:r>
        <w:rPr>
          <w:rFonts w:ascii="Arial" w:hAnsi="Arial" w:cs="Arial"/>
          <w:sz w:val="28"/>
          <w:szCs w:val="28"/>
        </w:rPr>
        <w:t>B</w:t>
      </w:r>
      <w:r w:rsidR="000B1DAA">
        <w:rPr>
          <w:rFonts w:ascii="Arial" w:hAnsi="Arial" w:cs="Arial"/>
          <w:sz w:val="28"/>
          <w:szCs w:val="28"/>
        </w:rPr>
        <w:t>”</w:t>
      </w:r>
      <w:r>
        <w:rPr>
          <w:rFonts w:ascii="Arial" w:hAnsi="Arial" w:cs="Arial"/>
          <w:sz w:val="28"/>
          <w:szCs w:val="28"/>
        </w:rPr>
        <w:t xml:space="preserve"> </w:t>
      </w:r>
      <w:r w:rsidR="00CC17C7">
        <w:rPr>
          <w:rFonts w:ascii="Arial" w:hAnsi="Arial" w:cs="Arial"/>
          <w:sz w:val="28"/>
          <w:szCs w:val="28"/>
        </w:rPr>
        <w:t>refer to</w:t>
      </w:r>
      <w:r w:rsidR="00FC4573">
        <w:rPr>
          <w:rFonts w:ascii="Arial" w:hAnsi="Arial" w:cs="Arial"/>
          <w:sz w:val="28"/>
          <w:szCs w:val="28"/>
        </w:rPr>
        <w:t xml:space="preserve"> the award and</w:t>
      </w:r>
      <w:r>
        <w:rPr>
          <w:rFonts w:ascii="Arial" w:hAnsi="Arial" w:cs="Arial"/>
          <w:sz w:val="28"/>
          <w:szCs w:val="28"/>
        </w:rPr>
        <w:t xml:space="preserve"> Misc. Cause 0027 of 2014 respectively.</w:t>
      </w:r>
    </w:p>
    <w:p w:rsidR="00CC71F4" w:rsidRDefault="00B80E96" w:rsidP="00BC198B">
      <w:pPr>
        <w:spacing w:line="360" w:lineRule="auto"/>
        <w:jc w:val="both"/>
        <w:rPr>
          <w:rFonts w:ascii="Arial" w:hAnsi="Arial" w:cs="Arial"/>
          <w:sz w:val="28"/>
          <w:szCs w:val="28"/>
        </w:rPr>
      </w:pPr>
      <w:r>
        <w:rPr>
          <w:rFonts w:ascii="Arial" w:hAnsi="Arial" w:cs="Arial"/>
          <w:sz w:val="28"/>
          <w:szCs w:val="28"/>
        </w:rPr>
        <w:t xml:space="preserve">The affidavit </w:t>
      </w:r>
      <w:r w:rsidR="00A66BB7">
        <w:rPr>
          <w:rFonts w:ascii="Arial" w:hAnsi="Arial" w:cs="Arial"/>
          <w:sz w:val="28"/>
          <w:szCs w:val="28"/>
        </w:rPr>
        <w:t xml:space="preserve">in opposition was filed by the respondent </w:t>
      </w:r>
      <w:proofErr w:type="spellStart"/>
      <w:r w:rsidR="00A66BB7">
        <w:rPr>
          <w:rFonts w:ascii="Arial" w:hAnsi="Arial" w:cs="Arial"/>
          <w:sz w:val="28"/>
          <w:szCs w:val="28"/>
        </w:rPr>
        <w:t>Bwamabale</w:t>
      </w:r>
      <w:proofErr w:type="spellEnd"/>
      <w:r w:rsidR="00A66BB7">
        <w:rPr>
          <w:rFonts w:ascii="Arial" w:hAnsi="Arial" w:cs="Arial"/>
          <w:sz w:val="28"/>
          <w:szCs w:val="28"/>
        </w:rPr>
        <w:t xml:space="preserve"> </w:t>
      </w:r>
      <w:proofErr w:type="spellStart"/>
      <w:r w:rsidR="00A66BB7">
        <w:rPr>
          <w:rFonts w:ascii="Arial" w:hAnsi="Arial" w:cs="Arial"/>
          <w:sz w:val="28"/>
          <w:szCs w:val="28"/>
        </w:rPr>
        <w:t>Eriab</w:t>
      </w:r>
      <w:proofErr w:type="spellEnd"/>
      <w:r w:rsidR="00A66BB7">
        <w:rPr>
          <w:rFonts w:ascii="Arial" w:hAnsi="Arial" w:cs="Arial"/>
          <w:sz w:val="28"/>
          <w:szCs w:val="28"/>
        </w:rPr>
        <w:t xml:space="preserve"> and it is to the effect </w:t>
      </w:r>
      <w:r w:rsidR="006D6FB9">
        <w:rPr>
          <w:rFonts w:ascii="Arial" w:hAnsi="Arial" w:cs="Arial"/>
          <w:sz w:val="28"/>
          <w:szCs w:val="28"/>
        </w:rPr>
        <w:t xml:space="preserve">that </w:t>
      </w:r>
      <w:r w:rsidR="00A66BB7">
        <w:rPr>
          <w:rFonts w:ascii="Arial" w:hAnsi="Arial" w:cs="Arial"/>
          <w:sz w:val="28"/>
          <w:szCs w:val="28"/>
        </w:rPr>
        <w:t xml:space="preserve">the application was incompetent and incurably defective because </w:t>
      </w:r>
      <w:r w:rsidR="00495875">
        <w:rPr>
          <w:rFonts w:ascii="Arial" w:hAnsi="Arial" w:cs="Arial"/>
          <w:sz w:val="28"/>
          <w:szCs w:val="28"/>
        </w:rPr>
        <w:t>Misc. Cause N</w:t>
      </w:r>
      <w:r w:rsidR="00A66BB7">
        <w:rPr>
          <w:rFonts w:ascii="Arial" w:hAnsi="Arial" w:cs="Arial"/>
          <w:sz w:val="28"/>
          <w:szCs w:val="28"/>
        </w:rPr>
        <w:t xml:space="preserve">o. 0027/2014 </w:t>
      </w:r>
      <w:r w:rsidR="006D6FB9">
        <w:rPr>
          <w:rFonts w:ascii="Arial" w:hAnsi="Arial" w:cs="Arial"/>
          <w:sz w:val="28"/>
          <w:szCs w:val="28"/>
        </w:rPr>
        <w:t>which was</w:t>
      </w:r>
      <w:r w:rsidR="00A66BB7">
        <w:rPr>
          <w:rFonts w:ascii="Arial" w:hAnsi="Arial" w:cs="Arial"/>
          <w:sz w:val="28"/>
          <w:szCs w:val="28"/>
        </w:rPr>
        <w:t xml:space="preserve"> instituted by the applicant had no basis in</w:t>
      </w:r>
      <w:r w:rsidR="00726200">
        <w:rPr>
          <w:rFonts w:ascii="Arial" w:hAnsi="Arial" w:cs="Arial"/>
          <w:sz w:val="28"/>
          <w:szCs w:val="28"/>
        </w:rPr>
        <w:t xml:space="preserve"> law and ought to be struck out. </w:t>
      </w:r>
      <w:r w:rsidR="00495875">
        <w:rPr>
          <w:rFonts w:ascii="Arial" w:hAnsi="Arial" w:cs="Arial"/>
          <w:sz w:val="28"/>
          <w:szCs w:val="28"/>
        </w:rPr>
        <w:t>He contend</w:t>
      </w:r>
      <w:r w:rsidR="00FC4573">
        <w:rPr>
          <w:rFonts w:ascii="Arial" w:hAnsi="Arial" w:cs="Arial"/>
          <w:sz w:val="28"/>
          <w:szCs w:val="28"/>
        </w:rPr>
        <w:t>s</w:t>
      </w:r>
      <w:r w:rsidR="00495875">
        <w:rPr>
          <w:rFonts w:ascii="Arial" w:hAnsi="Arial" w:cs="Arial"/>
          <w:sz w:val="28"/>
          <w:szCs w:val="28"/>
        </w:rPr>
        <w:t xml:space="preserve"> that </w:t>
      </w:r>
      <w:r w:rsidR="00726200">
        <w:rPr>
          <w:rFonts w:ascii="Arial" w:hAnsi="Arial" w:cs="Arial"/>
          <w:sz w:val="28"/>
          <w:szCs w:val="28"/>
        </w:rPr>
        <w:t xml:space="preserve">this court became operational in 2014 and the applicant having failed to file an appeal </w:t>
      </w:r>
      <w:r w:rsidR="00852810">
        <w:rPr>
          <w:rFonts w:ascii="Arial" w:hAnsi="Arial" w:cs="Arial"/>
          <w:sz w:val="28"/>
          <w:szCs w:val="28"/>
        </w:rPr>
        <w:t>before</w:t>
      </w:r>
      <w:r w:rsidR="00495875">
        <w:rPr>
          <w:rFonts w:ascii="Arial" w:hAnsi="Arial" w:cs="Arial"/>
          <w:sz w:val="28"/>
          <w:szCs w:val="28"/>
        </w:rPr>
        <w:t xml:space="preserve"> the High court which has unlimited jurisdiction</w:t>
      </w:r>
      <w:r w:rsidR="00726200">
        <w:rPr>
          <w:rFonts w:ascii="Arial" w:hAnsi="Arial" w:cs="Arial"/>
          <w:sz w:val="28"/>
          <w:szCs w:val="28"/>
        </w:rPr>
        <w:t xml:space="preserve"> or to this court that </w:t>
      </w:r>
      <w:r w:rsidR="00726200">
        <w:rPr>
          <w:rFonts w:ascii="Arial" w:hAnsi="Arial" w:cs="Arial"/>
          <w:sz w:val="28"/>
          <w:szCs w:val="28"/>
        </w:rPr>
        <w:lastRenderedPageBreak/>
        <w:t>commenced operations in 2014</w:t>
      </w:r>
      <w:r w:rsidR="00FC4573">
        <w:rPr>
          <w:rFonts w:ascii="Arial" w:hAnsi="Arial" w:cs="Arial"/>
          <w:sz w:val="28"/>
          <w:szCs w:val="28"/>
        </w:rPr>
        <w:t xml:space="preserve">, this </w:t>
      </w:r>
      <w:r w:rsidR="00495875">
        <w:rPr>
          <w:rFonts w:ascii="Arial" w:hAnsi="Arial" w:cs="Arial"/>
          <w:sz w:val="28"/>
          <w:szCs w:val="28"/>
        </w:rPr>
        <w:t>was dilatory conduct on its part</w:t>
      </w:r>
      <w:r w:rsidR="00726200">
        <w:rPr>
          <w:rFonts w:ascii="Arial" w:hAnsi="Arial" w:cs="Arial"/>
          <w:sz w:val="28"/>
          <w:szCs w:val="28"/>
        </w:rPr>
        <w:t xml:space="preserve">. </w:t>
      </w:r>
      <w:r w:rsidR="00FC4573">
        <w:rPr>
          <w:rFonts w:ascii="Arial" w:hAnsi="Arial" w:cs="Arial"/>
          <w:sz w:val="28"/>
          <w:szCs w:val="28"/>
        </w:rPr>
        <w:t>According to him there is</w:t>
      </w:r>
      <w:r w:rsidR="00726200">
        <w:rPr>
          <w:rFonts w:ascii="Arial" w:hAnsi="Arial" w:cs="Arial"/>
          <w:sz w:val="28"/>
          <w:szCs w:val="28"/>
        </w:rPr>
        <w:t xml:space="preserve"> no evidence to show that the </w:t>
      </w:r>
      <w:r w:rsidR="00FC4573">
        <w:rPr>
          <w:rFonts w:ascii="Arial" w:hAnsi="Arial" w:cs="Arial"/>
          <w:sz w:val="28"/>
          <w:szCs w:val="28"/>
        </w:rPr>
        <w:t>A</w:t>
      </w:r>
      <w:r w:rsidR="00AA00E5">
        <w:rPr>
          <w:rFonts w:ascii="Arial" w:hAnsi="Arial" w:cs="Arial"/>
          <w:sz w:val="28"/>
          <w:szCs w:val="28"/>
        </w:rPr>
        <w:t>pplicant</w:t>
      </w:r>
      <w:r w:rsidR="00726200">
        <w:rPr>
          <w:rFonts w:ascii="Arial" w:hAnsi="Arial" w:cs="Arial"/>
          <w:sz w:val="28"/>
          <w:szCs w:val="28"/>
        </w:rPr>
        <w:t xml:space="preserve"> sought to transfer the file to this court and on the contrary </w:t>
      </w:r>
      <w:r w:rsidR="00FC4573">
        <w:rPr>
          <w:rFonts w:ascii="Arial" w:hAnsi="Arial" w:cs="Arial"/>
          <w:sz w:val="28"/>
          <w:szCs w:val="28"/>
        </w:rPr>
        <w:t>it was the R</w:t>
      </w:r>
      <w:r w:rsidR="006D6FB9">
        <w:rPr>
          <w:rFonts w:ascii="Arial" w:hAnsi="Arial" w:cs="Arial"/>
          <w:sz w:val="28"/>
          <w:szCs w:val="28"/>
        </w:rPr>
        <w:t>espondent who cause</w:t>
      </w:r>
      <w:r w:rsidR="00FC4573">
        <w:rPr>
          <w:rFonts w:ascii="Arial" w:hAnsi="Arial" w:cs="Arial"/>
          <w:sz w:val="28"/>
          <w:szCs w:val="28"/>
        </w:rPr>
        <w:t>d the Labour O</w:t>
      </w:r>
      <w:r w:rsidR="00726200">
        <w:rPr>
          <w:rFonts w:ascii="Arial" w:hAnsi="Arial" w:cs="Arial"/>
          <w:sz w:val="28"/>
          <w:szCs w:val="28"/>
        </w:rPr>
        <w:t>fficer</w:t>
      </w:r>
      <w:r w:rsidR="00FC4573">
        <w:rPr>
          <w:rFonts w:ascii="Arial" w:hAnsi="Arial" w:cs="Arial"/>
          <w:sz w:val="28"/>
          <w:szCs w:val="28"/>
        </w:rPr>
        <w:t>’</w:t>
      </w:r>
      <w:r w:rsidR="00726200">
        <w:rPr>
          <w:rFonts w:ascii="Arial" w:hAnsi="Arial" w:cs="Arial"/>
          <w:sz w:val="28"/>
          <w:szCs w:val="28"/>
        </w:rPr>
        <w:t>s file</w:t>
      </w:r>
      <w:r w:rsidR="00257380">
        <w:rPr>
          <w:rFonts w:ascii="Arial" w:hAnsi="Arial" w:cs="Arial"/>
          <w:sz w:val="28"/>
          <w:szCs w:val="28"/>
        </w:rPr>
        <w:t xml:space="preserve"> to be transferred</w:t>
      </w:r>
      <w:r w:rsidR="00726200">
        <w:rPr>
          <w:rFonts w:ascii="Arial" w:hAnsi="Arial" w:cs="Arial"/>
          <w:sz w:val="28"/>
          <w:szCs w:val="28"/>
        </w:rPr>
        <w:t xml:space="preserve"> for execution</w:t>
      </w:r>
      <w:r w:rsidR="00AA00E5">
        <w:rPr>
          <w:rFonts w:ascii="Arial" w:hAnsi="Arial" w:cs="Arial"/>
          <w:sz w:val="28"/>
          <w:szCs w:val="28"/>
        </w:rPr>
        <w:t>, in</w:t>
      </w:r>
      <w:r w:rsidR="00726200">
        <w:rPr>
          <w:rFonts w:ascii="Arial" w:hAnsi="Arial" w:cs="Arial"/>
          <w:sz w:val="28"/>
          <w:szCs w:val="28"/>
        </w:rPr>
        <w:t xml:space="preserve"> 201</w:t>
      </w:r>
      <w:r w:rsidR="00AA00E5">
        <w:rPr>
          <w:rFonts w:ascii="Arial" w:hAnsi="Arial" w:cs="Arial"/>
          <w:sz w:val="28"/>
          <w:szCs w:val="28"/>
        </w:rPr>
        <w:t>8</w:t>
      </w:r>
      <w:r w:rsidR="00FC4573">
        <w:rPr>
          <w:rFonts w:ascii="Arial" w:hAnsi="Arial" w:cs="Arial"/>
          <w:sz w:val="28"/>
          <w:szCs w:val="28"/>
        </w:rPr>
        <w:t>. The A</w:t>
      </w:r>
      <w:r w:rsidR="00726200">
        <w:rPr>
          <w:rFonts w:ascii="Arial" w:hAnsi="Arial" w:cs="Arial"/>
          <w:sz w:val="28"/>
          <w:szCs w:val="28"/>
        </w:rPr>
        <w:t>pplicant only be</w:t>
      </w:r>
      <w:r w:rsidR="00AA00E5">
        <w:rPr>
          <w:rFonts w:ascii="Arial" w:hAnsi="Arial" w:cs="Arial"/>
          <w:sz w:val="28"/>
          <w:szCs w:val="28"/>
        </w:rPr>
        <w:t xml:space="preserve">latedly and as an afterthought </w:t>
      </w:r>
      <w:r w:rsidR="00726200">
        <w:rPr>
          <w:rFonts w:ascii="Arial" w:hAnsi="Arial" w:cs="Arial"/>
          <w:sz w:val="28"/>
          <w:szCs w:val="28"/>
        </w:rPr>
        <w:t xml:space="preserve">wrote </w:t>
      </w:r>
      <w:r w:rsidR="00AA00E5">
        <w:rPr>
          <w:rFonts w:ascii="Arial" w:hAnsi="Arial" w:cs="Arial"/>
          <w:sz w:val="28"/>
          <w:szCs w:val="28"/>
        </w:rPr>
        <w:t xml:space="preserve"> annexure “B” </w:t>
      </w:r>
      <w:r w:rsidR="00726200">
        <w:rPr>
          <w:rFonts w:ascii="Arial" w:hAnsi="Arial" w:cs="Arial"/>
          <w:sz w:val="28"/>
          <w:szCs w:val="28"/>
        </w:rPr>
        <w:t>to the registrar after</w:t>
      </w:r>
      <w:r w:rsidR="00AA00E5">
        <w:rPr>
          <w:rFonts w:ascii="Arial" w:hAnsi="Arial" w:cs="Arial"/>
          <w:sz w:val="28"/>
          <w:szCs w:val="28"/>
        </w:rPr>
        <w:t xml:space="preserve"> receiving a notice to sh</w:t>
      </w:r>
      <w:r w:rsidR="00726200">
        <w:rPr>
          <w:rFonts w:ascii="Arial" w:hAnsi="Arial" w:cs="Arial"/>
          <w:sz w:val="28"/>
          <w:szCs w:val="28"/>
        </w:rPr>
        <w:t>ow cause why execution should not issue</w:t>
      </w:r>
      <w:r w:rsidR="00AA00E5">
        <w:rPr>
          <w:rFonts w:ascii="Arial" w:hAnsi="Arial" w:cs="Arial"/>
          <w:sz w:val="28"/>
          <w:szCs w:val="28"/>
        </w:rPr>
        <w:t xml:space="preserve"> against it </w:t>
      </w:r>
      <w:r w:rsidR="00257380">
        <w:rPr>
          <w:rFonts w:ascii="Arial" w:hAnsi="Arial" w:cs="Arial"/>
          <w:sz w:val="28"/>
          <w:szCs w:val="28"/>
        </w:rPr>
        <w:t>in November 2018</w:t>
      </w:r>
      <w:r w:rsidR="00495875">
        <w:rPr>
          <w:rFonts w:ascii="Arial" w:hAnsi="Arial" w:cs="Arial"/>
          <w:sz w:val="28"/>
          <w:szCs w:val="28"/>
        </w:rPr>
        <w:t>. He further contend</w:t>
      </w:r>
      <w:r w:rsidR="00FC4573">
        <w:rPr>
          <w:rFonts w:ascii="Arial" w:hAnsi="Arial" w:cs="Arial"/>
          <w:sz w:val="28"/>
          <w:szCs w:val="28"/>
        </w:rPr>
        <w:t>s</w:t>
      </w:r>
      <w:r w:rsidR="00495875">
        <w:rPr>
          <w:rFonts w:ascii="Arial" w:hAnsi="Arial" w:cs="Arial"/>
          <w:sz w:val="28"/>
          <w:szCs w:val="28"/>
        </w:rPr>
        <w:t xml:space="preserve"> </w:t>
      </w:r>
      <w:r w:rsidR="00BC198B">
        <w:rPr>
          <w:rFonts w:ascii="Arial" w:hAnsi="Arial" w:cs="Arial"/>
          <w:sz w:val="28"/>
          <w:szCs w:val="28"/>
        </w:rPr>
        <w:t xml:space="preserve">that no </w:t>
      </w:r>
      <w:r w:rsidR="00AA00E5">
        <w:rPr>
          <w:rFonts w:ascii="Arial" w:hAnsi="Arial" w:cs="Arial"/>
          <w:sz w:val="28"/>
          <w:szCs w:val="28"/>
        </w:rPr>
        <w:t xml:space="preserve">memorandum has been served on </w:t>
      </w:r>
      <w:r w:rsidR="00495875">
        <w:rPr>
          <w:rFonts w:ascii="Arial" w:hAnsi="Arial" w:cs="Arial"/>
          <w:sz w:val="28"/>
          <w:szCs w:val="28"/>
        </w:rPr>
        <w:t>him</w:t>
      </w:r>
      <w:r w:rsidR="00AA00E5">
        <w:rPr>
          <w:rFonts w:ascii="Arial" w:hAnsi="Arial" w:cs="Arial"/>
          <w:sz w:val="28"/>
          <w:szCs w:val="28"/>
        </w:rPr>
        <w:t xml:space="preserve"> and the Notice of Appeal marked “C” having been filed after a notice to show </w:t>
      </w:r>
      <w:r w:rsidR="00BC198B">
        <w:rPr>
          <w:rFonts w:ascii="Arial" w:hAnsi="Arial" w:cs="Arial"/>
          <w:sz w:val="28"/>
          <w:szCs w:val="28"/>
        </w:rPr>
        <w:t>cause</w:t>
      </w:r>
      <w:r w:rsidR="00AA00E5">
        <w:rPr>
          <w:rFonts w:ascii="Arial" w:hAnsi="Arial" w:cs="Arial"/>
          <w:sz w:val="28"/>
          <w:szCs w:val="28"/>
        </w:rPr>
        <w:t xml:space="preserve"> why execution should not </w:t>
      </w:r>
      <w:r w:rsidR="00495875">
        <w:rPr>
          <w:rFonts w:ascii="Arial" w:hAnsi="Arial" w:cs="Arial"/>
          <w:sz w:val="28"/>
          <w:szCs w:val="28"/>
        </w:rPr>
        <w:t>issue</w:t>
      </w:r>
      <w:r w:rsidR="00FC4573">
        <w:rPr>
          <w:rFonts w:ascii="Arial" w:hAnsi="Arial" w:cs="Arial"/>
          <w:sz w:val="28"/>
          <w:szCs w:val="28"/>
        </w:rPr>
        <w:t xml:space="preserve"> was served</w:t>
      </w:r>
      <w:r w:rsidR="00AA00E5">
        <w:rPr>
          <w:rFonts w:ascii="Arial" w:hAnsi="Arial" w:cs="Arial"/>
          <w:sz w:val="28"/>
          <w:szCs w:val="28"/>
        </w:rPr>
        <w:t xml:space="preserve"> on to the </w:t>
      </w:r>
      <w:r w:rsidR="00FC4573">
        <w:rPr>
          <w:rFonts w:ascii="Arial" w:hAnsi="Arial" w:cs="Arial"/>
          <w:sz w:val="28"/>
          <w:szCs w:val="28"/>
        </w:rPr>
        <w:t>respondent’s</w:t>
      </w:r>
      <w:r w:rsidR="00AA00E5">
        <w:rPr>
          <w:rFonts w:ascii="Arial" w:hAnsi="Arial" w:cs="Arial"/>
          <w:sz w:val="28"/>
          <w:szCs w:val="28"/>
        </w:rPr>
        <w:t xml:space="preserve"> lawyers on 6/12/2018, </w:t>
      </w:r>
      <w:r w:rsidR="00495875">
        <w:rPr>
          <w:rFonts w:ascii="Arial" w:hAnsi="Arial" w:cs="Arial"/>
          <w:sz w:val="28"/>
          <w:szCs w:val="28"/>
        </w:rPr>
        <w:t xml:space="preserve">it </w:t>
      </w:r>
      <w:r w:rsidR="00AA00E5">
        <w:rPr>
          <w:rFonts w:ascii="Arial" w:hAnsi="Arial" w:cs="Arial"/>
          <w:sz w:val="28"/>
          <w:szCs w:val="28"/>
        </w:rPr>
        <w:t xml:space="preserve">was an </w:t>
      </w:r>
      <w:r w:rsidR="00495875">
        <w:rPr>
          <w:rFonts w:ascii="Arial" w:hAnsi="Arial" w:cs="Arial"/>
          <w:sz w:val="28"/>
          <w:szCs w:val="28"/>
        </w:rPr>
        <w:t>afterthought</w:t>
      </w:r>
      <w:r w:rsidR="00AA00E5">
        <w:rPr>
          <w:rFonts w:ascii="Arial" w:hAnsi="Arial" w:cs="Arial"/>
          <w:sz w:val="28"/>
          <w:szCs w:val="28"/>
        </w:rPr>
        <w:t xml:space="preserve">. </w:t>
      </w:r>
      <w:r w:rsidR="00495875">
        <w:rPr>
          <w:rFonts w:ascii="Arial" w:hAnsi="Arial" w:cs="Arial"/>
          <w:sz w:val="28"/>
          <w:szCs w:val="28"/>
        </w:rPr>
        <w:t xml:space="preserve">The Respondent contends </w:t>
      </w:r>
      <w:r w:rsidR="00FC4573">
        <w:rPr>
          <w:rFonts w:ascii="Arial" w:hAnsi="Arial" w:cs="Arial"/>
          <w:sz w:val="28"/>
          <w:szCs w:val="28"/>
        </w:rPr>
        <w:t xml:space="preserve">further </w:t>
      </w:r>
      <w:r w:rsidR="00495875">
        <w:rPr>
          <w:rFonts w:ascii="Arial" w:hAnsi="Arial" w:cs="Arial"/>
          <w:sz w:val="28"/>
          <w:szCs w:val="28"/>
        </w:rPr>
        <w:t xml:space="preserve">that the </w:t>
      </w:r>
      <w:r w:rsidR="00FC4573">
        <w:rPr>
          <w:rFonts w:ascii="Arial" w:hAnsi="Arial" w:cs="Arial"/>
          <w:sz w:val="28"/>
          <w:szCs w:val="28"/>
        </w:rPr>
        <w:t>A</w:t>
      </w:r>
      <w:r w:rsidR="004C3AAF">
        <w:rPr>
          <w:rFonts w:ascii="Arial" w:hAnsi="Arial" w:cs="Arial"/>
          <w:sz w:val="28"/>
          <w:szCs w:val="28"/>
        </w:rPr>
        <w:t>pplica</w:t>
      </w:r>
      <w:r w:rsidR="00FC4573">
        <w:rPr>
          <w:rFonts w:ascii="Arial" w:hAnsi="Arial" w:cs="Arial"/>
          <w:sz w:val="28"/>
          <w:szCs w:val="28"/>
        </w:rPr>
        <w:t xml:space="preserve">nt </w:t>
      </w:r>
      <w:r w:rsidR="004C3AAF">
        <w:rPr>
          <w:rFonts w:ascii="Arial" w:hAnsi="Arial" w:cs="Arial"/>
          <w:sz w:val="28"/>
          <w:szCs w:val="28"/>
        </w:rPr>
        <w:t>does</w:t>
      </w:r>
      <w:r w:rsidR="0052150E">
        <w:rPr>
          <w:rFonts w:ascii="Arial" w:hAnsi="Arial" w:cs="Arial"/>
          <w:sz w:val="28"/>
          <w:szCs w:val="28"/>
        </w:rPr>
        <w:t xml:space="preserve"> not </w:t>
      </w:r>
      <w:r w:rsidR="004C3AAF">
        <w:rPr>
          <w:rFonts w:ascii="Arial" w:hAnsi="Arial" w:cs="Arial"/>
          <w:sz w:val="28"/>
          <w:szCs w:val="28"/>
        </w:rPr>
        <w:t>have plausible</w:t>
      </w:r>
      <w:r w:rsidR="00495875">
        <w:rPr>
          <w:rFonts w:ascii="Arial" w:hAnsi="Arial" w:cs="Arial"/>
          <w:sz w:val="28"/>
          <w:szCs w:val="28"/>
        </w:rPr>
        <w:t xml:space="preserve"> </w:t>
      </w:r>
      <w:r w:rsidR="004C3AAF">
        <w:rPr>
          <w:rFonts w:ascii="Arial" w:hAnsi="Arial" w:cs="Arial"/>
          <w:sz w:val="28"/>
          <w:szCs w:val="28"/>
        </w:rPr>
        <w:t>reasons why</w:t>
      </w:r>
      <w:r w:rsidR="0052150E">
        <w:rPr>
          <w:rFonts w:ascii="Arial" w:hAnsi="Arial" w:cs="Arial"/>
          <w:sz w:val="28"/>
          <w:szCs w:val="28"/>
        </w:rPr>
        <w:t xml:space="preserve"> it did not </w:t>
      </w:r>
      <w:r w:rsidR="00495875">
        <w:rPr>
          <w:rFonts w:ascii="Arial" w:hAnsi="Arial" w:cs="Arial"/>
          <w:sz w:val="28"/>
          <w:szCs w:val="28"/>
        </w:rPr>
        <w:t>file an Appeal in 2014</w:t>
      </w:r>
      <w:r w:rsidR="0052150E">
        <w:rPr>
          <w:rFonts w:ascii="Arial" w:hAnsi="Arial" w:cs="Arial"/>
          <w:sz w:val="28"/>
          <w:szCs w:val="28"/>
        </w:rPr>
        <w:t xml:space="preserve"> and is merely bent on wasting courts time and preventing him from enjoying the fruits of </w:t>
      </w:r>
      <w:r w:rsidR="00FC4573">
        <w:rPr>
          <w:rFonts w:ascii="Arial" w:hAnsi="Arial" w:cs="Arial"/>
          <w:sz w:val="28"/>
          <w:szCs w:val="28"/>
        </w:rPr>
        <w:t>his A</w:t>
      </w:r>
      <w:r w:rsidR="0052150E">
        <w:rPr>
          <w:rFonts w:ascii="Arial" w:hAnsi="Arial" w:cs="Arial"/>
          <w:sz w:val="28"/>
          <w:szCs w:val="28"/>
        </w:rPr>
        <w:t>ward.</w:t>
      </w:r>
    </w:p>
    <w:p w:rsidR="00BC298F" w:rsidRPr="000B1DAA" w:rsidRDefault="00BC298F" w:rsidP="00BC198B">
      <w:pPr>
        <w:spacing w:line="360" w:lineRule="auto"/>
        <w:jc w:val="both"/>
        <w:rPr>
          <w:rFonts w:ascii="Arial" w:hAnsi="Arial" w:cs="Arial"/>
          <w:b/>
          <w:sz w:val="28"/>
          <w:szCs w:val="28"/>
        </w:rPr>
      </w:pPr>
      <w:r w:rsidRPr="000B1DAA">
        <w:rPr>
          <w:rFonts w:ascii="Arial" w:hAnsi="Arial" w:cs="Arial"/>
          <w:b/>
          <w:sz w:val="28"/>
          <w:szCs w:val="28"/>
        </w:rPr>
        <w:t>REPRESENTATION</w:t>
      </w:r>
    </w:p>
    <w:p w:rsidR="00BC298F" w:rsidRDefault="00BC298F" w:rsidP="00BC198B">
      <w:pPr>
        <w:spacing w:line="360" w:lineRule="auto"/>
        <w:jc w:val="both"/>
        <w:rPr>
          <w:rFonts w:ascii="Arial" w:hAnsi="Arial" w:cs="Arial"/>
          <w:sz w:val="28"/>
          <w:szCs w:val="28"/>
        </w:rPr>
      </w:pPr>
      <w:r>
        <w:rPr>
          <w:rFonts w:ascii="Arial" w:hAnsi="Arial" w:cs="Arial"/>
          <w:sz w:val="28"/>
          <w:szCs w:val="28"/>
        </w:rPr>
        <w:t xml:space="preserve">The Applicant was represented by Mr. </w:t>
      </w:r>
      <w:r w:rsidR="00AD054A">
        <w:rPr>
          <w:rFonts w:ascii="Arial" w:hAnsi="Arial" w:cs="Arial"/>
          <w:sz w:val="28"/>
          <w:szCs w:val="28"/>
        </w:rPr>
        <w:t xml:space="preserve">Paul </w:t>
      </w:r>
      <w:proofErr w:type="spellStart"/>
      <w:r w:rsidR="00AD054A">
        <w:rPr>
          <w:rFonts w:ascii="Arial" w:hAnsi="Arial" w:cs="Arial"/>
          <w:sz w:val="28"/>
          <w:szCs w:val="28"/>
        </w:rPr>
        <w:t>Kawesi</w:t>
      </w:r>
      <w:proofErr w:type="spellEnd"/>
      <w:r w:rsidR="00AD054A">
        <w:rPr>
          <w:rFonts w:ascii="Arial" w:hAnsi="Arial" w:cs="Arial"/>
          <w:sz w:val="28"/>
          <w:szCs w:val="28"/>
        </w:rPr>
        <w:t xml:space="preserve"> of </w:t>
      </w:r>
      <w:proofErr w:type="spellStart"/>
      <w:r w:rsidR="00AD054A">
        <w:rPr>
          <w:rFonts w:ascii="Arial" w:hAnsi="Arial" w:cs="Arial"/>
          <w:sz w:val="28"/>
          <w:szCs w:val="28"/>
        </w:rPr>
        <w:t>S</w:t>
      </w:r>
      <w:r>
        <w:rPr>
          <w:rFonts w:ascii="Arial" w:hAnsi="Arial" w:cs="Arial"/>
          <w:sz w:val="28"/>
          <w:szCs w:val="28"/>
        </w:rPr>
        <w:t>honubi</w:t>
      </w:r>
      <w:proofErr w:type="spellEnd"/>
      <w:r>
        <w:rPr>
          <w:rFonts w:ascii="Arial" w:hAnsi="Arial" w:cs="Arial"/>
          <w:sz w:val="28"/>
          <w:szCs w:val="28"/>
        </w:rPr>
        <w:t xml:space="preserve">, </w:t>
      </w:r>
      <w:proofErr w:type="spellStart"/>
      <w:r>
        <w:rPr>
          <w:rFonts w:ascii="Arial" w:hAnsi="Arial" w:cs="Arial"/>
          <w:sz w:val="28"/>
          <w:szCs w:val="28"/>
        </w:rPr>
        <w:t>Musoke</w:t>
      </w:r>
      <w:proofErr w:type="spellEnd"/>
      <w:r>
        <w:rPr>
          <w:rFonts w:ascii="Arial" w:hAnsi="Arial" w:cs="Arial"/>
          <w:sz w:val="28"/>
          <w:szCs w:val="28"/>
        </w:rPr>
        <w:t xml:space="preserve">&amp; Co. Advocates Plot 14 </w:t>
      </w:r>
      <w:proofErr w:type="spellStart"/>
      <w:r>
        <w:rPr>
          <w:rFonts w:ascii="Arial" w:hAnsi="Arial" w:cs="Arial"/>
          <w:sz w:val="28"/>
          <w:szCs w:val="28"/>
        </w:rPr>
        <w:t>Hannington</w:t>
      </w:r>
      <w:proofErr w:type="spellEnd"/>
      <w:r>
        <w:rPr>
          <w:rFonts w:ascii="Arial" w:hAnsi="Arial" w:cs="Arial"/>
          <w:sz w:val="28"/>
          <w:szCs w:val="28"/>
        </w:rPr>
        <w:t xml:space="preserve"> Road Kampala and the Respondent by Mr. Samuel </w:t>
      </w:r>
      <w:proofErr w:type="spellStart"/>
      <w:r>
        <w:rPr>
          <w:rFonts w:ascii="Arial" w:hAnsi="Arial" w:cs="Arial"/>
          <w:sz w:val="28"/>
          <w:szCs w:val="28"/>
        </w:rPr>
        <w:t>Kiriaghe</w:t>
      </w:r>
      <w:proofErr w:type="spellEnd"/>
      <w:r>
        <w:rPr>
          <w:rFonts w:ascii="Arial" w:hAnsi="Arial" w:cs="Arial"/>
          <w:sz w:val="28"/>
          <w:szCs w:val="28"/>
        </w:rPr>
        <w:t xml:space="preserve"> of MRK Advocates, plot 4-5 </w:t>
      </w:r>
      <w:proofErr w:type="spellStart"/>
      <w:r>
        <w:rPr>
          <w:rFonts w:ascii="Arial" w:hAnsi="Arial" w:cs="Arial"/>
          <w:sz w:val="28"/>
          <w:szCs w:val="28"/>
        </w:rPr>
        <w:t>Nyabong</w:t>
      </w:r>
      <w:proofErr w:type="spellEnd"/>
      <w:r>
        <w:rPr>
          <w:rFonts w:ascii="Arial" w:hAnsi="Arial" w:cs="Arial"/>
          <w:sz w:val="28"/>
          <w:szCs w:val="28"/>
        </w:rPr>
        <w:t xml:space="preserve"> Road off </w:t>
      </w:r>
      <w:proofErr w:type="spellStart"/>
      <w:r>
        <w:rPr>
          <w:rFonts w:ascii="Arial" w:hAnsi="Arial" w:cs="Arial"/>
          <w:sz w:val="28"/>
          <w:szCs w:val="28"/>
        </w:rPr>
        <w:t>Wampewo</w:t>
      </w:r>
      <w:proofErr w:type="spellEnd"/>
      <w:r>
        <w:rPr>
          <w:rFonts w:ascii="Arial" w:hAnsi="Arial" w:cs="Arial"/>
          <w:sz w:val="28"/>
          <w:szCs w:val="28"/>
        </w:rPr>
        <w:t xml:space="preserve"> </w:t>
      </w:r>
      <w:r w:rsidR="00AD054A">
        <w:rPr>
          <w:rFonts w:ascii="Arial" w:hAnsi="Arial" w:cs="Arial"/>
          <w:sz w:val="28"/>
          <w:szCs w:val="28"/>
        </w:rPr>
        <w:t>Avenue,</w:t>
      </w:r>
      <w:r>
        <w:rPr>
          <w:rFonts w:ascii="Arial" w:hAnsi="Arial" w:cs="Arial"/>
          <w:sz w:val="28"/>
          <w:szCs w:val="28"/>
        </w:rPr>
        <w:t xml:space="preserve"> Kampala.</w:t>
      </w:r>
    </w:p>
    <w:p w:rsidR="000B1DAA" w:rsidRPr="000B1DAA" w:rsidRDefault="000B1DAA" w:rsidP="00BC198B">
      <w:pPr>
        <w:spacing w:line="360" w:lineRule="auto"/>
        <w:jc w:val="both"/>
        <w:rPr>
          <w:rFonts w:ascii="Arial" w:hAnsi="Arial" w:cs="Arial"/>
          <w:b/>
          <w:sz w:val="28"/>
          <w:szCs w:val="28"/>
        </w:rPr>
      </w:pPr>
      <w:r w:rsidRPr="000B1DAA">
        <w:rPr>
          <w:rFonts w:ascii="Arial" w:hAnsi="Arial" w:cs="Arial"/>
          <w:b/>
          <w:sz w:val="28"/>
          <w:szCs w:val="28"/>
        </w:rPr>
        <w:t xml:space="preserve">SUBMISSIONS </w:t>
      </w:r>
    </w:p>
    <w:p w:rsidR="00257380" w:rsidRDefault="00CC71F4" w:rsidP="00BC198B">
      <w:pPr>
        <w:spacing w:line="360" w:lineRule="auto"/>
        <w:jc w:val="both"/>
        <w:rPr>
          <w:rFonts w:ascii="Arial" w:hAnsi="Arial" w:cs="Arial"/>
          <w:sz w:val="28"/>
          <w:szCs w:val="28"/>
        </w:rPr>
      </w:pPr>
      <w:r>
        <w:rPr>
          <w:rFonts w:ascii="Arial" w:hAnsi="Arial" w:cs="Arial"/>
          <w:sz w:val="28"/>
          <w:szCs w:val="28"/>
        </w:rPr>
        <w:t xml:space="preserve">In submissions, </w:t>
      </w:r>
      <w:r w:rsidR="000B1DAA">
        <w:rPr>
          <w:rFonts w:ascii="Arial" w:hAnsi="Arial" w:cs="Arial"/>
          <w:sz w:val="28"/>
          <w:szCs w:val="28"/>
        </w:rPr>
        <w:t xml:space="preserve">Mr. </w:t>
      </w:r>
      <w:proofErr w:type="spellStart"/>
      <w:r w:rsidR="000B1DAA">
        <w:rPr>
          <w:rFonts w:ascii="Arial" w:hAnsi="Arial" w:cs="Arial"/>
          <w:sz w:val="28"/>
          <w:szCs w:val="28"/>
        </w:rPr>
        <w:t>Kawesi</w:t>
      </w:r>
      <w:proofErr w:type="spellEnd"/>
      <w:r w:rsidR="000B1DAA">
        <w:rPr>
          <w:rFonts w:ascii="Arial" w:hAnsi="Arial" w:cs="Arial"/>
          <w:sz w:val="28"/>
          <w:szCs w:val="28"/>
        </w:rPr>
        <w:t xml:space="preserve">, </w:t>
      </w:r>
      <w:r w:rsidR="00257380">
        <w:rPr>
          <w:rFonts w:ascii="Arial" w:hAnsi="Arial" w:cs="Arial"/>
          <w:sz w:val="28"/>
          <w:szCs w:val="28"/>
        </w:rPr>
        <w:t xml:space="preserve">Counsel for the Applicant reiterated the grounds and reasons in support for the application as stated in the Notice of motion and Affidavit in support respectively. He insisted that the Respondents inability to file an appeal in time was because the Registrar High Court </w:t>
      </w:r>
      <w:r w:rsidR="00FC4573">
        <w:rPr>
          <w:rFonts w:ascii="Arial" w:hAnsi="Arial" w:cs="Arial"/>
          <w:sz w:val="28"/>
          <w:szCs w:val="28"/>
        </w:rPr>
        <w:t>Fort portal</w:t>
      </w:r>
      <w:r w:rsidR="00257380">
        <w:rPr>
          <w:rFonts w:ascii="Arial" w:hAnsi="Arial" w:cs="Arial"/>
          <w:sz w:val="28"/>
          <w:szCs w:val="28"/>
        </w:rPr>
        <w:t xml:space="preserve"> had not transferred the file </w:t>
      </w:r>
      <w:r w:rsidR="00B26FA8">
        <w:rPr>
          <w:rFonts w:ascii="Arial" w:hAnsi="Arial" w:cs="Arial"/>
          <w:sz w:val="28"/>
          <w:szCs w:val="28"/>
        </w:rPr>
        <w:t xml:space="preserve">to this </w:t>
      </w:r>
      <w:r w:rsidR="00257380">
        <w:rPr>
          <w:rFonts w:ascii="Arial" w:hAnsi="Arial" w:cs="Arial"/>
          <w:sz w:val="28"/>
          <w:szCs w:val="28"/>
        </w:rPr>
        <w:t xml:space="preserve">Court </w:t>
      </w:r>
      <w:r w:rsidR="00B26FA8">
        <w:rPr>
          <w:rFonts w:ascii="Arial" w:hAnsi="Arial" w:cs="Arial"/>
          <w:sz w:val="28"/>
          <w:szCs w:val="28"/>
        </w:rPr>
        <w:t>and in 2014 this Cou</w:t>
      </w:r>
      <w:r w:rsidR="00FC4573">
        <w:rPr>
          <w:rFonts w:ascii="Arial" w:hAnsi="Arial" w:cs="Arial"/>
          <w:sz w:val="28"/>
          <w:szCs w:val="28"/>
        </w:rPr>
        <w:t>rt</w:t>
      </w:r>
      <w:r w:rsidR="00B26FA8">
        <w:rPr>
          <w:rFonts w:ascii="Arial" w:hAnsi="Arial" w:cs="Arial"/>
          <w:sz w:val="28"/>
          <w:szCs w:val="28"/>
        </w:rPr>
        <w:t xml:space="preserve"> had not yet been co</w:t>
      </w:r>
      <w:r w:rsidR="00257380">
        <w:rPr>
          <w:rFonts w:ascii="Arial" w:hAnsi="Arial" w:cs="Arial"/>
          <w:sz w:val="28"/>
          <w:szCs w:val="28"/>
        </w:rPr>
        <w:t xml:space="preserve">nstituted. He </w:t>
      </w:r>
      <w:r w:rsidR="00B26FA8">
        <w:rPr>
          <w:rFonts w:ascii="Arial" w:hAnsi="Arial" w:cs="Arial"/>
          <w:sz w:val="28"/>
          <w:szCs w:val="28"/>
        </w:rPr>
        <w:t xml:space="preserve">cited </w:t>
      </w:r>
      <w:r w:rsidR="00B26FA8" w:rsidRPr="00B26FA8">
        <w:rPr>
          <w:rFonts w:ascii="Arial" w:hAnsi="Arial" w:cs="Arial"/>
          <w:b/>
          <w:sz w:val="28"/>
          <w:szCs w:val="28"/>
        </w:rPr>
        <w:t xml:space="preserve">MUGABI VS SUDHIR RUPERLARIA </w:t>
      </w:r>
      <w:r w:rsidR="00AD054A">
        <w:rPr>
          <w:rFonts w:ascii="Arial" w:hAnsi="Arial" w:cs="Arial"/>
          <w:b/>
          <w:sz w:val="28"/>
          <w:szCs w:val="28"/>
        </w:rPr>
        <w:lastRenderedPageBreak/>
        <w:t xml:space="preserve">CA.NO.10 OF 2002, </w:t>
      </w:r>
      <w:r w:rsidR="00AD054A">
        <w:rPr>
          <w:rFonts w:ascii="Arial" w:hAnsi="Arial" w:cs="Arial"/>
          <w:sz w:val="28"/>
          <w:szCs w:val="28"/>
        </w:rPr>
        <w:t>i</w:t>
      </w:r>
      <w:r w:rsidR="00AE0EDB">
        <w:rPr>
          <w:rFonts w:ascii="Arial" w:hAnsi="Arial" w:cs="Arial"/>
          <w:sz w:val="28"/>
          <w:szCs w:val="28"/>
        </w:rPr>
        <w:t>n support of his argument. He prayed that the application is allowed given that th</w:t>
      </w:r>
      <w:r w:rsidR="00FC4573">
        <w:rPr>
          <w:rFonts w:ascii="Arial" w:hAnsi="Arial" w:cs="Arial"/>
          <w:sz w:val="28"/>
          <w:szCs w:val="28"/>
        </w:rPr>
        <w:t xml:space="preserve">e Respondent already deposited </w:t>
      </w:r>
      <w:proofErr w:type="spellStart"/>
      <w:r w:rsidR="00FC4573">
        <w:rPr>
          <w:rFonts w:ascii="Arial" w:hAnsi="Arial" w:cs="Arial"/>
          <w:sz w:val="28"/>
          <w:szCs w:val="28"/>
        </w:rPr>
        <w:t>Ug</w:t>
      </w:r>
      <w:r w:rsidR="00AE0EDB">
        <w:rPr>
          <w:rFonts w:ascii="Arial" w:hAnsi="Arial" w:cs="Arial"/>
          <w:sz w:val="28"/>
          <w:szCs w:val="28"/>
        </w:rPr>
        <w:t>x</w:t>
      </w:r>
      <w:proofErr w:type="spellEnd"/>
      <w:r w:rsidR="00AE0EDB">
        <w:rPr>
          <w:rFonts w:ascii="Arial" w:hAnsi="Arial" w:cs="Arial"/>
          <w:sz w:val="28"/>
          <w:szCs w:val="28"/>
        </w:rPr>
        <w:t>. 31,322,177/- in this court as security</w:t>
      </w:r>
      <w:r w:rsidR="00FC4573">
        <w:rPr>
          <w:rFonts w:ascii="Arial" w:hAnsi="Arial" w:cs="Arial"/>
          <w:sz w:val="28"/>
          <w:szCs w:val="28"/>
        </w:rPr>
        <w:t xml:space="preserve"> for the application</w:t>
      </w:r>
      <w:r w:rsidR="00AE0EDB">
        <w:rPr>
          <w:rFonts w:ascii="Arial" w:hAnsi="Arial" w:cs="Arial"/>
          <w:sz w:val="28"/>
          <w:szCs w:val="28"/>
        </w:rPr>
        <w:t>.</w:t>
      </w:r>
    </w:p>
    <w:p w:rsidR="00F91BC2" w:rsidRDefault="000B1DAA" w:rsidP="00BC198B">
      <w:pPr>
        <w:spacing w:line="360" w:lineRule="auto"/>
        <w:jc w:val="both"/>
        <w:rPr>
          <w:rFonts w:ascii="Arial" w:hAnsi="Arial" w:cs="Arial"/>
          <w:b/>
          <w:sz w:val="28"/>
          <w:szCs w:val="28"/>
        </w:rPr>
      </w:pPr>
      <w:r>
        <w:rPr>
          <w:rFonts w:ascii="Arial" w:hAnsi="Arial" w:cs="Arial"/>
          <w:sz w:val="28"/>
          <w:szCs w:val="28"/>
        </w:rPr>
        <w:t xml:space="preserve">Mr. </w:t>
      </w:r>
      <w:proofErr w:type="spellStart"/>
      <w:r>
        <w:rPr>
          <w:rFonts w:ascii="Arial" w:hAnsi="Arial" w:cs="Arial"/>
          <w:sz w:val="28"/>
          <w:szCs w:val="28"/>
        </w:rPr>
        <w:t>Kiriaghe</w:t>
      </w:r>
      <w:proofErr w:type="spellEnd"/>
      <w:r>
        <w:rPr>
          <w:rFonts w:ascii="Arial" w:hAnsi="Arial" w:cs="Arial"/>
          <w:sz w:val="28"/>
          <w:szCs w:val="28"/>
        </w:rPr>
        <w:t xml:space="preserve">, </w:t>
      </w:r>
      <w:r w:rsidR="00AE0EDB">
        <w:rPr>
          <w:rFonts w:ascii="Arial" w:hAnsi="Arial" w:cs="Arial"/>
          <w:sz w:val="28"/>
          <w:szCs w:val="28"/>
        </w:rPr>
        <w:t>Counsel for the Respondent</w:t>
      </w:r>
      <w:r>
        <w:rPr>
          <w:rFonts w:ascii="Arial" w:hAnsi="Arial" w:cs="Arial"/>
          <w:sz w:val="28"/>
          <w:szCs w:val="28"/>
        </w:rPr>
        <w:t xml:space="preserve"> restated the</w:t>
      </w:r>
      <w:r w:rsidR="00AE0EDB">
        <w:rPr>
          <w:rFonts w:ascii="Arial" w:hAnsi="Arial" w:cs="Arial"/>
          <w:sz w:val="28"/>
          <w:szCs w:val="28"/>
        </w:rPr>
        <w:t xml:space="preserve"> reasons set out in the Affidavit in support of the opposition</w:t>
      </w:r>
      <w:r>
        <w:rPr>
          <w:rFonts w:ascii="Arial" w:hAnsi="Arial" w:cs="Arial"/>
          <w:sz w:val="28"/>
          <w:szCs w:val="28"/>
        </w:rPr>
        <w:t xml:space="preserve"> and </w:t>
      </w:r>
      <w:r w:rsidR="00AE0EDB">
        <w:rPr>
          <w:rFonts w:ascii="Arial" w:hAnsi="Arial" w:cs="Arial"/>
          <w:sz w:val="28"/>
          <w:szCs w:val="28"/>
        </w:rPr>
        <w:t>opposed the application. He argued that the grounds and reasons in suppor</w:t>
      </w:r>
      <w:r w:rsidR="00CC71F4">
        <w:rPr>
          <w:rFonts w:ascii="Arial" w:hAnsi="Arial" w:cs="Arial"/>
          <w:sz w:val="28"/>
          <w:szCs w:val="28"/>
        </w:rPr>
        <w:t xml:space="preserve">t as set out in </w:t>
      </w:r>
      <w:proofErr w:type="spellStart"/>
      <w:r w:rsidR="00CC71F4">
        <w:rPr>
          <w:rFonts w:ascii="Arial" w:hAnsi="Arial" w:cs="Arial"/>
          <w:sz w:val="28"/>
          <w:szCs w:val="28"/>
        </w:rPr>
        <w:t>Byaru</w:t>
      </w:r>
      <w:r w:rsidR="00AE0EDB">
        <w:rPr>
          <w:rFonts w:ascii="Arial" w:hAnsi="Arial" w:cs="Arial"/>
          <w:sz w:val="28"/>
          <w:szCs w:val="28"/>
        </w:rPr>
        <w:t>gaba</w:t>
      </w:r>
      <w:r w:rsidR="00CC71F4">
        <w:rPr>
          <w:rFonts w:ascii="Arial" w:hAnsi="Arial" w:cs="Arial"/>
          <w:sz w:val="28"/>
          <w:szCs w:val="28"/>
        </w:rPr>
        <w:t>’</w:t>
      </w:r>
      <w:r w:rsidR="00AE0EDB">
        <w:rPr>
          <w:rFonts w:ascii="Arial" w:hAnsi="Arial" w:cs="Arial"/>
          <w:sz w:val="28"/>
          <w:szCs w:val="28"/>
        </w:rPr>
        <w:t>s</w:t>
      </w:r>
      <w:proofErr w:type="spellEnd"/>
      <w:r w:rsidR="00AE0EDB">
        <w:rPr>
          <w:rFonts w:ascii="Arial" w:hAnsi="Arial" w:cs="Arial"/>
          <w:sz w:val="28"/>
          <w:szCs w:val="28"/>
        </w:rPr>
        <w:t xml:space="preserve"> Affidavit in support contained falsehoods. He argued that there was no evidence to show that the Respondent</w:t>
      </w:r>
      <w:r w:rsidR="00CC71F4">
        <w:rPr>
          <w:rFonts w:ascii="Arial" w:hAnsi="Arial" w:cs="Arial"/>
          <w:sz w:val="28"/>
          <w:szCs w:val="28"/>
        </w:rPr>
        <w:t>’</w:t>
      </w:r>
      <w:r w:rsidR="00AE0EDB">
        <w:rPr>
          <w:rFonts w:ascii="Arial" w:hAnsi="Arial" w:cs="Arial"/>
          <w:sz w:val="28"/>
          <w:szCs w:val="28"/>
        </w:rPr>
        <w:t xml:space="preserve">s lodged an appeal before  the High Court </w:t>
      </w:r>
      <w:r w:rsidR="00CC71F4">
        <w:rPr>
          <w:rFonts w:ascii="Arial" w:hAnsi="Arial" w:cs="Arial"/>
          <w:sz w:val="28"/>
          <w:szCs w:val="28"/>
        </w:rPr>
        <w:t>Fort portal</w:t>
      </w:r>
      <w:r w:rsidR="00AE0EDB">
        <w:rPr>
          <w:rFonts w:ascii="Arial" w:hAnsi="Arial" w:cs="Arial"/>
          <w:sz w:val="28"/>
          <w:szCs w:val="28"/>
        </w:rPr>
        <w:t xml:space="preserve">, because para 3 of the Affidavit only mentions M.C No. 0027/2014 which sought to quash the decision of the Labour officer. He </w:t>
      </w:r>
      <w:r w:rsidR="00F91BC2">
        <w:rPr>
          <w:rFonts w:ascii="Arial" w:hAnsi="Arial" w:cs="Arial"/>
          <w:sz w:val="28"/>
          <w:szCs w:val="28"/>
        </w:rPr>
        <w:t>also</w:t>
      </w:r>
      <w:r w:rsidR="00AE0EDB">
        <w:rPr>
          <w:rFonts w:ascii="Arial" w:hAnsi="Arial" w:cs="Arial"/>
          <w:sz w:val="28"/>
          <w:szCs w:val="28"/>
        </w:rPr>
        <w:t xml:space="preserve"> contended that annexures named under para 4, 5 and 6 of the Affidavit were not attached on the record therefore they are false. He cited </w:t>
      </w:r>
      <w:r w:rsidR="00AE0EDB">
        <w:rPr>
          <w:rFonts w:ascii="Arial" w:hAnsi="Arial" w:cs="Arial"/>
          <w:b/>
          <w:sz w:val="28"/>
          <w:szCs w:val="28"/>
        </w:rPr>
        <w:t xml:space="preserve">SIRASI RUTYATANA &amp;4 OTHERS VS KANANURA CA No.47/1976. </w:t>
      </w:r>
    </w:p>
    <w:p w:rsidR="003570E8" w:rsidRDefault="00F91BC2" w:rsidP="00BC198B">
      <w:pPr>
        <w:spacing w:line="360" w:lineRule="auto"/>
        <w:jc w:val="both"/>
        <w:rPr>
          <w:rFonts w:ascii="Arial" w:hAnsi="Arial" w:cs="Arial"/>
          <w:sz w:val="28"/>
          <w:szCs w:val="28"/>
        </w:rPr>
      </w:pPr>
      <w:r w:rsidRPr="00F91BC2">
        <w:rPr>
          <w:rFonts w:ascii="Arial" w:hAnsi="Arial" w:cs="Arial"/>
          <w:sz w:val="28"/>
          <w:szCs w:val="28"/>
        </w:rPr>
        <w:t>According to him an appeal against the decision of a Labour Officer</w:t>
      </w:r>
      <w:r>
        <w:rPr>
          <w:rFonts w:ascii="Arial" w:hAnsi="Arial" w:cs="Arial"/>
          <w:sz w:val="28"/>
          <w:szCs w:val="28"/>
        </w:rPr>
        <w:t xml:space="preserve"> must be lodged within 30 days afte</w:t>
      </w:r>
      <w:r w:rsidR="00F26461">
        <w:rPr>
          <w:rFonts w:ascii="Arial" w:hAnsi="Arial" w:cs="Arial"/>
          <w:sz w:val="28"/>
          <w:szCs w:val="28"/>
        </w:rPr>
        <w:t>r the award in accordance with S</w:t>
      </w:r>
      <w:r>
        <w:rPr>
          <w:rFonts w:ascii="Arial" w:hAnsi="Arial" w:cs="Arial"/>
          <w:sz w:val="28"/>
          <w:szCs w:val="28"/>
        </w:rPr>
        <w:t>ection 94 of the</w:t>
      </w:r>
      <w:r w:rsidR="00F26461">
        <w:rPr>
          <w:rFonts w:ascii="Arial" w:hAnsi="Arial" w:cs="Arial"/>
          <w:sz w:val="28"/>
          <w:szCs w:val="28"/>
        </w:rPr>
        <w:t xml:space="preserve"> E</w:t>
      </w:r>
      <w:r w:rsidR="000B1DAA">
        <w:rPr>
          <w:rFonts w:ascii="Arial" w:hAnsi="Arial" w:cs="Arial"/>
          <w:sz w:val="28"/>
          <w:szCs w:val="28"/>
        </w:rPr>
        <w:t xml:space="preserve">mployment </w:t>
      </w:r>
      <w:r w:rsidR="00F26461">
        <w:rPr>
          <w:rFonts w:ascii="Arial" w:hAnsi="Arial" w:cs="Arial"/>
          <w:sz w:val="28"/>
          <w:szCs w:val="28"/>
        </w:rPr>
        <w:t>A</w:t>
      </w:r>
      <w:r w:rsidR="000B1DAA">
        <w:rPr>
          <w:rFonts w:ascii="Arial" w:hAnsi="Arial" w:cs="Arial"/>
          <w:sz w:val="28"/>
          <w:szCs w:val="28"/>
        </w:rPr>
        <w:t>ct</w:t>
      </w:r>
      <w:r w:rsidR="00F26461">
        <w:rPr>
          <w:rFonts w:ascii="Arial" w:hAnsi="Arial" w:cs="Arial"/>
          <w:sz w:val="28"/>
          <w:szCs w:val="28"/>
        </w:rPr>
        <w:t xml:space="preserve"> &amp; Regulation 5 of rules. He insisted that the award was made in March 2014 and the court was constituted in 2014 and therefore there is no </w:t>
      </w:r>
      <w:r w:rsidR="001E5AA3">
        <w:rPr>
          <w:rFonts w:ascii="Arial" w:hAnsi="Arial" w:cs="Arial"/>
          <w:sz w:val="28"/>
          <w:szCs w:val="28"/>
        </w:rPr>
        <w:t xml:space="preserve">plausible explanation for the </w:t>
      </w:r>
      <w:r w:rsidR="00F26461">
        <w:rPr>
          <w:rFonts w:ascii="Arial" w:hAnsi="Arial" w:cs="Arial"/>
          <w:sz w:val="28"/>
          <w:szCs w:val="28"/>
        </w:rPr>
        <w:t>delay</w:t>
      </w:r>
      <w:r w:rsidR="001E5AA3">
        <w:rPr>
          <w:rFonts w:ascii="Arial" w:hAnsi="Arial" w:cs="Arial"/>
          <w:sz w:val="28"/>
          <w:szCs w:val="28"/>
        </w:rPr>
        <w:t>.  He insisted that the notice and memorandum of Appeal which the Applicant sought to validate were all filed after the</w:t>
      </w:r>
      <w:r w:rsidR="00546F80">
        <w:rPr>
          <w:rFonts w:ascii="Arial" w:hAnsi="Arial" w:cs="Arial"/>
          <w:sz w:val="28"/>
          <w:szCs w:val="28"/>
        </w:rPr>
        <w:t xml:space="preserve"> issuance of the Notice to show </w:t>
      </w:r>
      <w:proofErr w:type="gramStart"/>
      <w:r w:rsidR="003570E8">
        <w:rPr>
          <w:rFonts w:ascii="Arial" w:hAnsi="Arial" w:cs="Arial"/>
          <w:sz w:val="28"/>
          <w:szCs w:val="28"/>
        </w:rPr>
        <w:t>cause</w:t>
      </w:r>
      <w:proofErr w:type="gramEnd"/>
      <w:r w:rsidR="001E5AA3">
        <w:rPr>
          <w:rFonts w:ascii="Arial" w:hAnsi="Arial" w:cs="Arial"/>
          <w:sz w:val="28"/>
          <w:szCs w:val="28"/>
        </w:rPr>
        <w:t xml:space="preserve"> why execution should not issue</w:t>
      </w:r>
      <w:r w:rsidR="003570E8">
        <w:rPr>
          <w:rFonts w:ascii="Arial" w:hAnsi="Arial" w:cs="Arial"/>
          <w:sz w:val="28"/>
          <w:szCs w:val="28"/>
        </w:rPr>
        <w:t xml:space="preserve"> against the Respondent and they were not served on to the Respondent.</w:t>
      </w:r>
    </w:p>
    <w:p w:rsidR="00F91BC2" w:rsidRDefault="003570E8" w:rsidP="00BC198B">
      <w:pPr>
        <w:spacing w:line="360" w:lineRule="auto"/>
        <w:jc w:val="both"/>
        <w:rPr>
          <w:rFonts w:ascii="Arial" w:hAnsi="Arial" w:cs="Arial"/>
          <w:sz w:val="28"/>
          <w:szCs w:val="28"/>
        </w:rPr>
      </w:pPr>
      <w:r>
        <w:rPr>
          <w:rFonts w:ascii="Arial" w:hAnsi="Arial" w:cs="Arial"/>
          <w:sz w:val="28"/>
          <w:szCs w:val="28"/>
        </w:rPr>
        <w:t xml:space="preserve">He </w:t>
      </w:r>
      <w:r w:rsidR="00CC71F4">
        <w:rPr>
          <w:rFonts w:ascii="Arial" w:hAnsi="Arial" w:cs="Arial"/>
          <w:sz w:val="28"/>
          <w:szCs w:val="28"/>
        </w:rPr>
        <w:t xml:space="preserve">also </w:t>
      </w:r>
      <w:r>
        <w:rPr>
          <w:rFonts w:ascii="Arial" w:hAnsi="Arial" w:cs="Arial"/>
          <w:sz w:val="28"/>
          <w:szCs w:val="28"/>
        </w:rPr>
        <w:t>contended that in the absence of any action taken by the Respondent, the delay wa</w:t>
      </w:r>
      <w:r w:rsidR="001E5AA3">
        <w:rPr>
          <w:rFonts w:ascii="Arial" w:hAnsi="Arial" w:cs="Arial"/>
          <w:sz w:val="28"/>
          <w:szCs w:val="28"/>
        </w:rPr>
        <w:t>s inordinate and inexcusable</w:t>
      </w:r>
      <w:r>
        <w:rPr>
          <w:rFonts w:ascii="Arial" w:hAnsi="Arial" w:cs="Arial"/>
          <w:sz w:val="28"/>
          <w:szCs w:val="28"/>
        </w:rPr>
        <w:t xml:space="preserve"> and only intended to deny the Respondent the right to enjoy the fruits of his award, therefore the application should be dismissed with costs. </w:t>
      </w:r>
    </w:p>
    <w:p w:rsidR="003570E8" w:rsidRDefault="003570E8" w:rsidP="00BC198B">
      <w:pPr>
        <w:spacing w:line="360" w:lineRule="auto"/>
        <w:jc w:val="both"/>
        <w:rPr>
          <w:rFonts w:ascii="Arial" w:hAnsi="Arial" w:cs="Arial"/>
          <w:sz w:val="28"/>
          <w:szCs w:val="28"/>
        </w:rPr>
      </w:pPr>
      <w:r>
        <w:rPr>
          <w:rFonts w:ascii="Arial" w:hAnsi="Arial" w:cs="Arial"/>
          <w:sz w:val="28"/>
          <w:szCs w:val="28"/>
        </w:rPr>
        <w:lastRenderedPageBreak/>
        <w:t xml:space="preserve">In rejoinder </w:t>
      </w:r>
      <w:r w:rsidR="000B1DAA">
        <w:rPr>
          <w:rFonts w:ascii="Arial" w:hAnsi="Arial" w:cs="Arial"/>
          <w:sz w:val="28"/>
          <w:szCs w:val="28"/>
        </w:rPr>
        <w:t xml:space="preserve">Mr. </w:t>
      </w:r>
      <w:proofErr w:type="spellStart"/>
      <w:r w:rsidR="000B1DAA">
        <w:rPr>
          <w:rFonts w:ascii="Arial" w:hAnsi="Arial" w:cs="Arial"/>
          <w:sz w:val="28"/>
          <w:szCs w:val="28"/>
        </w:rPr>
        <w:t>Kawesi</w:t>
      </w:r>
      <w:proofErr w:type="spellEnd"/>
      <w:r>
        <w:rPr>
          <w:rFonts w:ascii="Arial" w:hAnsi="Arial" w:cs="Arial"/>
          <w:sz w:val="28"/>
          <w:szCs w:val="28"/>
        </w:rPr>
        <w:t xml:space="preserve"> argued that the </w:t>
      </w:r>
      <w:r w:rsidR="00CC71F4">
        <w:rPr>
          <w:rFonts w:ascii="Arial" w:hAnsi="Arial" w:cs="Arial"/>
          <w:sz w:val="28"/>
          <w:szCs w:val="28"/>
        </w:rPr>
        <w:t>non-attachment</w:t>
      </w:r>
      <w:r>
        <w:rPr>
          <w:rFonts w:ascii="Arial" w:hAnsi="Arial" w:cs="Arial"/>
          <w:sz w:val="28"/>
          <w:szCs w:val="28"/>
        </w:rPr>
        <w:t xml:space="preserve"> of</w:t>
      </w:r>
      <w:r w:rsidR="00CC71F4">
        <w:rPr>
          <w:rFonts w:ascii="Arial" w:hAnsi="Arial" w:cs="Arial"/>
          <w:sz w:val="28"/>
          <w:szCs w:val="28"/>
        </w:rPr>
        <w:t xml:space="preserve"> the annexures</w:t>
      </w:r>
      <w:r>
        <w:rPr>
          <w:rFonts w:ascii="Arial" w:hAnsi="Arial" w:cs="Arial"/>
          <w:sz w:val="28"/>
          <w:szCs w:val="28"/>
        </w:rPr>
        <w:t xml:space="preserve"> did not falsify an affidavit. He </w:t>
      </w:r>
      <w:r w:rsidR="000B1DAA">
        <w:rPr>
          <w:rFonts w:ascii="Arial" w:hAnsi="Arial" w:cs="Arial"/>
          <w:sz w:val="28"/>
          <w:szCs w:val="28"/>
        </w:rPr>
        <w:t xml:space="preserve">conceded </w:t>
      </w:r>
      <w:proofErr w:type="gramStart"/>
      <w:r w:rsidR="000B1DAA">
        <w:rPr>
          <w:rFonts w:ascii="Arial" w:hAnsi="Arial" w:cs="Arial"/>
          <w:sz w:val="28"/>
          <w:szCs w:val="28"/>
        </w:rPr>
        <w:t xml:space="preserve">that </w:t>
      </w:r>
      <w:r w:rsidR="00EE0858">
        <w:rPr>
          <w:rFonts w:ascii="Arial" w:hAnsi="Arial" w:cs="Arial"/>
          <w:sz w:val="28"/>
          <w:szCs w:val="28"/>
        </w:rPr>
        <w:t xml:space="preserve"> M.A</w:t>
      </w:r>
      <w:proofErr w:type="gramEnd"/>
      <w:r w:rsidR="00EE0858">
        <w:rPr>
          <w:rFonts w:ascii="Arial" w:hAnsi="Arial" w:cs="Arial"/>
          <w:sz w:val="28"/>
          <w:szCs w:val="28"/>
        </w:rPr>
        <w:t xml:space="preserve"> 0027 of 2014 which was filed at the High Court in </w:t>
      </w:r>
      <w:r w:rsidR="00CC71F4">
        <w:rPr>
          <w:rFonts w:ascii="Arial" w:hAnsi="Arial" w:cs="Arial"/>
          <w:sz w:val="28"/>
          <w:szCs w:val="28"/>
        </w:rPr>
        <w:t>Fort portal</w:t>
      </w:r>
      <w:r w:rsidR="00EE0858">
        <w:rPr>
          <w:rFonts w:ascii="Arial" w:hAnsi="Arial" w:cs="Arial"/>
          <w:sz w:val="28"/>
          <w:szCs w:val="28"/>
        </w:rPr>
        <w:t xml:space="preserve"> was for Judicial Review against the </w:t>
      </w:r>
      <w:proofErr w:type="spellStart"/>
      <w:r w:rsidR="00EE0858">
        <w:rPr>
          <w:rFonts w:ascii="Arial" w:hAnsi="Arial" w:cs="Arial"/>
          <w:sz w:val="28"/>
          <w:szCs w:val="28"/>
        </w:rPr>
        <w:t>labour</w:t>
      </w:r>
      <w:proofErr w:type="spellEnd"/>
      <w:r w:rsidR="00EE0858">
        <w:rPr>
          <w:rFonts w:ascii="Arial" w:hAnsi="Arial" w:cs="Arial"/>
          <w:sz w:val="28"/>
          <w:szCs w:val="28"/>
        </w:rPr>
        <w:t xml:space="preserve"> Officers decision. According to Counsel there were no rules on how to tender an appeal arising out of the decision of a Labour office to the High Court. He also concede</w:t>
      </w:r>
      <w:r w:rsidR="00CC71F4">
        <w:rPr>
          <w:rFonts w:ascii="Arial" w:hAnsi="Arial" w:cs="Arial"/>
          <w:sz w:val="28"/>
          <w:szCs w:val="28"/>
        </w:rPr>
        <w:t>d</w:t>
      </w:r>
      <w:r w:rsidR="00EE0858">
        <w:rPr>
          <w:rFonts w:ascii="Arial" w:hAnsi="Arial" w:cs="Arial"/>
          <w:sz w:val="28"/>
          <w:szCs w:val="28"/>
        </w:rPr>
        <w:t xml:space="preserve"> that he had not yet filed the memorandum of appeal because the court had not yet endorsed it. </w:t>
      </w:r>
      <w:r w:rsidR="00CC71F4">
        <w:rPr>
          <w:rFonts w:ascii="Arial" w:hAnsi="Arial" w:cs="Arial"/>
          <w:sz w:val="28"/>
          <w:szCs w:val="28"/>
        </w:rPr>
        <w:t>He maintained</w:t>
      </w:r>
      <w:r w:rsidR="00EE0858">
        <w:rPr>
          <w:rFonts w:ascii="Arial" w:hAnsi="Arial" w:cs="Arial"/>
          <w:sz w:val="28"/>
          <w:szCs w:val="28"/>
        </w:rPr>
        <w:t xml:space="preserve"> tha</w:t>
      </w:r>
      <w:r w:rsidR="00CC71F4">
        <w:rPr>
          <w:rFonts w:ascii="Arial" w:hAnsi="Arial" w:cs="Arial"/>
          <w:sz w:val="28"/>
          <w:szCs w:val="28"/>
        </w:rPr>
        <w:t>t</w:t>
      </w:r>
      <w:r w:rsidR="00EE0858">
        <w:rPr>
          <w:rFonts w:ascii="Arial" w:hAnsi="Arial" w:cs="Arial"/>
          <w:sz w:val="28"/>
          <w:szCs w:val="28"/>
        </w:rPr>
        <w:t xml:space="preserve"> the Application should be allowed.</w:t>
      </w:r>
    </w:p>
    <w:p w:rsidR="00EE0858" w:rsidRPr="00D61662" w:rsidRDefault="00EE0858" w:rsidP="00BC198B">
      <w:pPr>
        <w:spacing w:line="360" w:lineRule="auto"/>
        <w:jc w:val="both"/>
        <w:rPr>
          <w:rFonts w:ascii="Arial" w:hAnsi="Arial" w:cs="Arial"/>
          <w:b/>
          <w:sz w:val="28"/>
          <w:szCs w:val="28"/>
        </w:rPr>
      </w:pPr>
      <w:r w:rsidRPr="00D61662">
        <w:rPr>
          <w:rFonts w:ascii="Arial" w:hAnsi="Arial" w:cs="Arial"/>
          <w:b/>
          <w:sz w:val="28"/>
          <w:szCs w:val="28"/>
        </w:rPr>
        <w:t>DECISION OF COURT.</w:t>
      </w:r>
    </w:p>
    <w:p w:rsidR="00702819" w:rsidRDefault="00EE0858" w:rsidP="00BC198B">
      <w:pPr>
        <w:spacing w:line="360" w:lineRule="auto"/>
        <w:jc w:val="both"/>
        <w:rPr>
          <w:rFonts w:ascii="Arial" w:hAnsi="Arial" w:cs="Arial"/>
          <w:sz w:val="28"/>
          <w:szCs w:val="28"/>
        </w:rPr>
      </w:pPr>
      <w:r>
        <w:rPr>
          <w:rFonts w:ascii="Arial" w:hAnsi="Arial" w:cs="Arial"/>
          <w:sz w:val="28"/>
          <w:szCs w:val="28"/>
        </w:rPr>
        <w:t>Before we proceed to resolve this matter we wish t</w:t>
      </w:r>
      <w:r w:rsidR="00CC71F4">
        <w:rPr>
          <w:rFonts w:ascii="Arial" w:hAnsi="Arial" w:cs="Arial"/>
          <w:sz w:val="28"/>
          <w:szCs w:val="28"/>
        </w:rPr>
        <w:t>o bring it to the attention of C</w:t>
      </w:r>
      <w:r>
        <w:rPr>
          <w:rFonts w:ascii="Arial" w:hAnsi="Arial" w:cs="Arial"/>
          <w:sz w:val="28"/>
          <w:szCs w:val="28"/>
        </w:rPr>
        <w:t xml:space="preserve">ounsel </w:t>
      </w:r>
      <w:r w:rsidR="00CC71F4">
        <w:rPr>
          <w:rFonts w:ascii="Arial" w:hAnsi="Arial" w:cs="Arial"/>
          <w:sz w:val="28"/>
          <w:szCs w:val="28"/>
        </w:rPr>
        <w:t xml:space="preserve">for the Applicant </w:t>
      </w:r>
      <w:r>
        <w:rPr>
          <w:rFonts w:ascii="Arial" w:hAnsi="Arial" w:cs="Arial"/>
          <w:sz w:val="28"/>
          <w:szCs w:val="28"/>
        </w:rPr>
        <w:t xml:space="preserve">that </w:t>
      </w:r>
      <w:r w:rsidR="00CC71F4">
        <w:rPr>
          <w:rFonts w:ascii="Arial" w:hAnsi="Arial" w:cs="Arial"/>
          <w:sz w:val="28"/>
          <w:szCs w:val="28"/>
        </w:rPr>
        <w:t>this matter</w:t>
      </w:r>
      <w:r>
        <w:rPr>
          <w:rFonts w:ascii="Arial" w:hAnsi="Arial" w:cs="Arial"/>
          <w:sz w:val="28"/>
          <w:szCs w:val="28"/>
        </w:rPr>
        <w:t xml:space="preserve"> was brought under a wrong law. </w:t>
      </w:r>
      <w:r w:rsidR="00D61662">
        <w:rPr>
          <w:rFonts w:ascii="Arial" w:hAnsi="Arial" w:cs="Arial"/>
          <w:sz w:val="28"/>
          <w:szCs w:val="28"/>
        </w:rPr>
        <w:t xml:space="preserve">Section 94 of the Employment Act </w:t>
      </w:r>
      <w:r w:rsidR="00CC71F4">
        <w:rPr>
          <w:rFonts w:ascii="Arial" w:hAnsi="Arial" w:cs="Arial"/>
          <w:sz w:val="28"/>
          <w:szCs w:val="28"/>
        </w:rPr>
        <w:t xml:space="preserve">2006 </w:t>
      </w:r>
      <w:r w:rsidR="00D61662">
        <w:rPr>
          <w:rFonts w:ascii="Arial" w:hAnsi="Arial" w:cs="Arial"/>
          <w:sz w:val="28"/>
          <w:szCs w:val="28"/>
        </w:rPr>
        <w:t>and Regulatio</w:t>
      </w:r>
      <w:r w:rsidR="00CC71F4">
        <w:rPr>
          <w:rFonts w:ascii="Arial" w:hAnsi="Arial" w:cs="Arial"/>
          <w:sz w:val="28"/>
          <w:szCs w:val="28"/>
        </w:rPr>
        <w:t xml:space="preserve">n 45 the Employment Regulations 2011 </w:t>
      </w:r>
      <w:r w:rsidR="00D61662">
        <w:rPr>
          <w:rFonts w:ascii="Arial" w:hAnsi="Arial" w:cs="Arial"/>
          <w:sz w:val="28"/>
          <w:szCs w:val="28"/>
        </w:rPr>
        <w:t xml:space="preserve">under which Counsel brought this matter only apply to </w:t>
      </w:r>
      <w:r w:rsidR="00CC71F4">
        <w:rPr>
          <w:rFonts w:ascii="Arial" w:hAnsi="Arial" w:cs="Arial"/>
          <w:sz w:val="28"/>
          <w:szCs w:val="28"/>
        </w:rPr>
        <w:t xml:space="preserve">the procedure for lodging </w:t>
      </w:r>
      <w:r w:rsidR="00D61662">
        <w:rPr>
          <w:rFonts w:ascii="Arial" w:hAnsi="Arial" w:cs="Arial"/>
          <w:sz w:val="28"/>
          <w:szCs w:val="28"/>
        </w:rPr>
        <w:t xml:space="preserve">Appeals </w:t>
      </w:r>
      <w:r w:rsidR="00CC71F4">
        <w:rPr>
          <w:rFonts w:ascii="Arial" w:hAnsi="Arial" w:cs="Arial"/>
          <w:sz w:val="28"/>
          <w:szCs w:val="28"/>
        </w:rPr>
        <w:t xml:space="preserve">arising out of the decisions of </w:t>
      </w:r>
      <w:r w:rsidR="00D61662">
        <w:rPr>
          <w:rFonts w:ascii="Arial" w:hAnsi="Arial" w:cs="Arial"/>
          <w:sz w:val="28"/>
          <w:szCs w:val="28"/>
        </w:rPr>
        <w:t xml:space="preserve">a Labour Officer. </w:t>
      </w:r>
      <w:r w:rsidR="00D756F9">
        <w:rPr>
          <w:rFonts w:ascii="Arial" w:hAnsi="Arial" w:cs="Arial"/>
          <w:sz w:val="28"/>
          <w:szCs w:val="28"/>
        </w:rPr>
        <w:t xml:space="preserve"> However</w:t>
      </w:r>
      <w:r w:rsidR="00702819">
        <w:rPr>
          <w:rFonts w:ascii="Arial" w:hAnsi="Arial" w:cs="Arial"/>
          <w:sz w:val="28"/>
          <w:szCs w:val="28"/>
        </w:rPr>
        <w:t xml:space="preserve"> the Employment Act and Regulations made under it </w:t>
      </w:r>
      <w:r w:rsidR="00D756F9">
        <w:rPr>
          <w:rFonts w:ascii="Arial" w:hAnsi="Arial" w:cs="Arial"/>
          <w:sz w:val="28"/>
          <w:szCs w:val="28"/>
        </w:rPr>
        <w:t xml:space="preserve">do not provide for the procedure to extend time to file an Appeal. </w:t>
      </w:r>
      <w:r w:rsidR="00CC71F4">
        <w:rPr>
          <w:rFonts w:ascii="Arial" w:hAnsi="Arial" w:cs="Arial"/>
          <w:sz w:val="28"/>
          <w:szCs w:val="28"/>
        </w:rPr>
        <w:t>The</w:t>
      </w:r>
      <w:r w:rsidR="00914EC4">
        <w:rPr>
          <w:rFonts w:ascii="Arial" w:hAnsi="Arial" w:cs="Arial"/>
          <w:sz w:val="28"/>
          <w:szCs w:val="28"/>
        </w:rPr>
        <w:t xml:space="preserve"> Applicant should have </w:t>
      </w:r>
      <w:r w:rsidR="00D756F9">
        <w:rPr>
          <w:rFonts w:ascii="Arial" w:hAnsi="Arial" w:cs="Arial"/>
          <w:sz w:val="28"/>
          <w:szCs w:val="28"/>
        </w:rPr>
        <w:t xml:space="preserve">therefore added </w:t>
      </w:r>
      <w:r w:rsidR="00702819">
        <w:rPr>
          <w:rFonts w:ascii="Arial" w:hAnsi="Arial" w:cs="Arial"/>
          <w:sz w:val="28"/>
          <w:szCs w:val="28"/>
        </w:rPr>
        <w:t>Section 98 of th</w:t>
      </w:r>
      <w:r w:rsidR="00712CBF">
        <w:rPr>
          <w:rFonts w:ascii="Arial" w:hAnsi="Arial" w:cs="Arial"/>
          <w:sz w:val="28"/>
          <w:szCs w:val="28"/>
        </w:rPr>
        <w:t xml:space="preserve">e Civil Procedure Act, </w:t>
      </w:r>
      <w:r w:rsidR="00D756F9">
        <w:rPr>
          <w:rFonts w:ascii="Arial" w:hAnsi="Arial" w:cs="Arial"/>
          <w:sz w:val="28"/>
          <w:szCs w:val="28"/>
        </w:rPr>
        <w:t xml:space="preserve">Order 51 rule </w:t>
      </w:r>
      <w:proofErr w:type="gramStart"/>
      <w:r w:rsidR="00D756F9">
        <w:rPr>
          <w:rFonts w:ascii="Arial" w:hAnsi="Arial" w:cs="Arial"/>
          <w:sz w:val="28"/>
          <w:szCs w:val="28"/>
        </w:rPr>
        <w:t>6</w:t>
      </w:r>
      <w:r w:rsidR="00702819">
        <w:rPr>
          <w:rFonts w:ascii="Arial" w:hAnsi="Arial" w:cs="Arial"/>
          <w:sz w:val="28"/>
          <w:szCs w:val="28"/>
        </w:rPr>
        <w:t xml:space="preserve"> </w:t>
      </w:r>
      <w:r w:rsidR="00712CBF">
        <w:rPr>
          <w:rFonts w:ascii="Arial" w:hAnsi="Arial" w:cs="Arial"/>
          <w:sz w:val="28"/>
          <w:szCs w:val="28"/>
        </w:rPr>
        <w:t xml:space="preserve"> and</w:t>
      </w:r>
      <w:proofErr w:type="gramEnd"/>
      <w:r w:rsidR="00712CBF">
        <w:rPr>
          <w:rFonts w:ascii="Arial" w:hAnsi="Arial" w:cs="Arial"/>
          <w:sz w:val="28"/>
          <w:szCs w:val="28"/>
        </w:rPr>
        <w:t xml:space="preserve"> Order 52 rule 1 </w:t>
      </w:r>
      <w:r w:rsidR="00702819">
        <w:rPr>
          <w:rFonts w:ascii="Arial" w:hAnsi="Arial" w:cs="Arial"/>
          <w:sz w:val="28"/>
          <w:szCs w:val="28"/>
        </w:rPr>
        <w:t xml:space="preserve">of the Civil Procedure Rules. </w:t>
      </w:r>
    </w:p>
    <w:p w:rsidR="00EE0858" w:rsidRDefault="00D61662" w:rsidP="00BC198B">
      <w:pPr>
        <w:spacing w:line="360" w:lineRule="auto"/>
        <w:jc w:val="both"/>
        <w:rPr>
          <w:rFonts w:ascii="Arial" w:hAnsi="Arial" w:cs="Arial"/>
          <w:sz w:val="28"/>
          <w:szCs w:val="28"/>
        </w:rPr>
      </w:pPr>
      <w:r>
        <w:rPr>
          <w:rFonts w:ascii="Arial" w:hAnsi="Arial" w:cs="Arial"/>
          <w:sz w:val="28"/>
          <w:szCs w:val="28"/>
        </w:rPr>
        <w:t>This Court in many decisions has held that although it is not bound by the</w:t>
      </w:r>
      <w:r w:rsidR="00702819">
        <w:rPr>
          <w:rFonts w:ascii="Arial" w:hAnsi="Arial" w:cs="Arial"/>
          <w:sz w:val="28"/>
          <w:szCs w:val="28"/>
        </w:rPr>
        <w:t xml:space="preserve"> Civil Procedure Act and rules made thereunder, it is</w:t>
      </w:r>
      <w:r>
        <w:rPr>
          <w:rFonts w:ascii="Arial" w:hAnsi="Arial" w:cs="Arial"/>
          <w:sz w:val="28"/>
          <w:szCs w:val="28"/>
        </w:rPr>
        <w:t xml:space="preserve"> not barred from applying them especially where there is a lacuna in the Employment Legislation. In the premises this application ought to have been brought under</w:t>
      </w:r>
      <w:r w:rsidR="00702819">
        <w:rPr>
          <w:rFonts w:ascii="Arial" w:hAnsi="Arial" w:cs="Arial"/>
          <w:sz w:val="28"/>
          <w:szCs w:val="28"/>
        </w:rPr>
        <w:t xml:space="preserve"> Section 94 of the Employment Act 2006, Regulation 45 of the Employment regulations 2011, Section 98 of the Civil Procedure Act and Orde</w:t>
      </w:r>
      <w:r w:rsidR="000B1DAA">
        <w:rPr>
          <w:rFonts w:ascii="Arial" w:hAnsi="Arial" w:cs="Arial"/>
          <w:sz w:val="28"/>
          <w:szCs w:val="28"/>
        </w:rPr>
        <w:t>r 51 rule 6 an</w:t>
      </w:r>
      <w:r w:rsidR="00712CBF">
        <w:rPr>
          <w:rFonts w:ascii="Arial" w:hAnsi="Arial" w:cs="Arial"/>
          <w:sz w:val="28"/>
          <w:szCs w:val="28"/>
        </w:rPr>
        <w:t>d Order 52 rule 1</w:t>
      </w:r>
      <w:r w:rsidR="00712CBF" w:rsidRPr="00712CBF">
        <w:rPr>
          <w:rFonts w:ascii="Arial" w:hAnsi="Arial" w:cs="Arial"/>
          <w:sz w:val="28"/>
          <w:szCs w:val="28"/>
        </w:rPr>
        <w:t xml:space="preserve"> </w:t>
      </w:r>
      <w:r w:rsidR="00712CBF">
        <w:rPr>
          <w:rFonts w:ascii="Arial" w:hAnsi="Arial" w:cs="Arial"/>
          <w:sz w:val="28"/>
          <w:szCs w:val="28"/>
        </w:rPr>
        <w:t>of the Civil Procedure Rules,</w:t>
      </w:r>
      <w:r w:rsidR="000B1DAA">
        <w:rPr>
          <w:rFonts w:ascii="Arial" w:hAnsi="Arial" w:cs="Arial"/>
          <w:sz w:val="28"/>
          <w:szCs w:val="28"/>
        </w:rPr>
        <w:t xml:space="preserve"> which provide for the right to apply for extension of time.</w:t>
      </w:r>
    </w:p>
    <w:p w:rsidR="003869D4" w:rsidRDefault="003869D4" w:rsidP="00BC198B">
      <w:pPr>
        <w:spacing w:line="360" w:lineRule="auto"/>
        <w:jc w:val="both"/>
        <w:rPr>
          <w:rFonts w:ascii="Arial" w:hAnsi="Arial" w:cs="Arial"/>
          <w:sz w:val="28"/>
          <w:szCs w:val="28"/>
        </w:rPr>
      </w:pPr>
      <w:r>
        <w:rPr>
          <w:rFonts w:ascii="Arial" w:hAnsi="Arial" w:cs="Arial"/>
          <w:sz w:val="28"/>
          <w:szCs w:val="28"/>
        </w:rPr>
        <w:lastRenderedPageBreak/>
        <w:t>We shall now resolve the Application.</w:t>
      </w:r>
    </w:p>
    <w:p w:rsidR="00BD4520" w:rsidRDefault="00D61662" w:rsidP="00BC198B">
      <w:pPr>
        <w:spacing w:line="360" w:lineRule="auto"/>
        <w:jc w:val="both"/>
        <w:rPr>
          <w:rFonts w:ascii="Arial" w:hAnsi="Arial" w:cs="Arial"/>
          <w:sz w:val="28"/>
          <w:szCs w:val="28"/>
        </w:rPr>
      </w:pPr>
      <w:r>
        <w:rPr>
          <w:rFonts w:ascii="Arial" w:hAnsi="Arial" w:cs="Arial"/>
          <w:sz w:val="28"/>
          <w:szCs w:val="28"/>
        </w:rPr>
        <w:t xml:space="preserve">It is trite that </w:t>
      </w:r>
      <w:r w:rsidR="003D35E2">
        <w:rPr>
          <w:rFonts w:ascii="Arial" w:hAnsi="Arial" w:cs="Arial"/>
          <w:sz w:val="28"/>
          <w:szCs w:val="28"/>
        </w:rPr>
        <w:t>extension</w:t>
      </w:r>
      <w:r>
        <w:rPr>
          <w:rFonts w:ascii="Arial" w:hAnsi="Arial" w:cs="Arial"/>
          <w:sz w:val="28"/>
          <w:szCs w:val="28"/>
        </w:rPr>
        <w:t xml:space="preserve"> of time within which to appeal may be </w:t>
      </w:r>
      <w:r w:rsidR="00712CBF">
        <w:rPr>
          <w:rFonts w:ascii="Arial" w:hAnsi="Arial" w:cs="Arial"/>
          <w:sz w:val="28"/>
          <w:szCs w:val="28"/>
        </w:rPr>
        <w:t>granted at</w:t>
      </w:r>
      <w:r w:rsidR="003869D4">
        <w:rPr>
          <w:rFonts w:ascii="Arial" w:hAnsi="Arial" w:cs="Arial"/>
          <w:sz w:val="28"/>
          <w:szCs w:val="28"/>
        </w:rPr>
        <w:t xml:space="preserve"> the discretion of Court, </w:t>
      </w:r>
      <w:r w:rsidR="00A800D8">
        <w:rPr>
          <w:rFonts w:ascii="Arial" w:hAnsi="Arial" w:cs="Arial"/>
          <w:sz w:val="28"/>
          <w:szCs w:val="28"/>
        </w:rPr>
        <w:t>where</w:t>
      </w:r>
      <w:r w:rsidR="004E13D0">
        <w:rPr>
          <w:rFonts w:ascii="Arial" w:hAnsi="Arial" w:cs="Arial"/>
          <w:sz w:val="28"/>
          <w:szCs w:val="28"/>
        </w:rPr>
        <w:t xml:space="preserve"> there </w:t>
      </w:r>
      <w:r w:rsidR="00712CBF">
        <w:rPr>
          <w:rFonts w:ascii="Arial" w:hAnsi="Arial" w:cs="Arial"/>
          <w:sz w:val="28"/>
          <w:szCs w:val="28"/>
        </w:rPr>
        <w:t>applicant gives justifiable</w:t>
      </w:r>
      <w:r w:rsidR="004E13D0">
        <w:rPr>
          <w:rFonts w:ascii="Arial" w:hAnsi="Arial" w:cs="Arial"/>
          <w:sz w:val="28"/>
          <w:szCs w:val="28"/>
        </w:rPr>
        <w:t xml:space="preserve"> </w:t>
      </w:r>
      <w:r w:rsidR="003869D4">
        <w:rPr>
          <w:rFonts w:ascii="Arial" w:hAnsi="Arial" w:cs="Arial"/>
          <w:sz w:val="28"/>
          <w:szCs w:val="28"/>
        </w:rPr>
        <w:t xml:space="preserve">reasons </w:t>
      </w:r>
      <w:r w:rsidR="00712CBF">
        <w:rPr>
          <w:rFonts w:ascii="Arial" w:hAnsi="Arial" w:cs="Arial"/>
          <w:sz w:val="28"/>
          <w:szCs w:val="28"/>
        </w:rPr>
        <w:t>for the</w:t>
      </w:r>
      <w:r w:rsidR="00A800D8">
        <w:rPr>
          <w:rFonts w:ascii="Arial" w:hAnsi="Arial" w:cs="Arial"/>
          <w:sz w:val="28"/>
          <w:szCs w:val="28"/>
        </w:rPr>
        <w:t xml:space="preserve"> delay</w:t>
      </w:r>
      <w:r w:rsidR="003869D4">
        <w:rPr>
          <w:rFonts w:ascii="Arial" w:hAnsi="Arial" w:cs="Arial"/>
          <w:sz w:val="28"/>
          <w:szCs w:val="28"/>
        </w:rPr>
        <w:t>. This discretion must be applied judicially. (</w:t>
      </w:r>
      <w:r w:rsidR="00712CBF">
        <w:rPr>
          <w:rFonts w:ascii="Arial" w:hAnsi="Arial" w:cs="Arial"/>
          <w:sz w:val="28"/>
          <w:szCs w:val="28"/>
        </w:rPr>
        <w:t>See</w:t>
      </w:r>
      <w:r w:rsidR="003869D4">
        <w:rPr>
          <w:rFonts w:ascii="Arial" w:hAnsi="Arial" w:cs="Arial"/>
          <w:sz w:val="28"/>
          <w:szCs w:val="28"/>
        </w:rPr>
        <w:t xml:space="preserve"> Section 98 of </w:t>
      </w:r>
      <w:r w:rsidR="00F47B71">
        <w:rPr>
          <w:rFonts w:ascii="Arial" w:hAnsi="Arial" w:cs="Arial"/>
          <w:sz w:val="28"/>
          <w:szCs w:val="28"/>
        </w:rPr>
        <w:t>the</w:t>
      </w:r>
      <w:r w:rsidR="000B1DAA">
        <w:rPr>
          <w:rFonts w:ascii="Arial" w:hAnsi="Arial" w:cs="Arial"/>
          <w:sz w:val="28"/>
          <w:szCs w:val="28"/>
        </w:rPr>
        <w:t xml:space="preserve"> </w:t>
      </w:r>
      <w:r w:rsidR="00712CBF">
        <w:rPr>
          <w:rFonts w:ascii="Arial" w:hAnsi="Arial" w:cs="Arial"/>
          <w:sz w:val="28"/>
          <w:szCs w:val="28"/>
        </w:rPr>
        <w:t>Civil</w:t>
      </w:r>
      <w:r w:rsidR="000B1DAA">
        <w:rPr>
          <w:rFonts w:ascii="Arial" w:hAnsi="Arial" w:cs="Arial"/>
          <w:sz w:val="28"/>
          <w:szCs w:val="28"/>
        </w:rPr>
        <w:t xml:space="preserve"> </w:t>
      </w:r>
      <w:r w:rsidR="00712CBF">
        <w:rPr>
          <w:rFonts w:ascii="Arial" w:hAnsi="Arial" w:cs="Arial"/>
          <w:sz w:val="28"/>
          <w:szCs w:val="28"/>
        </w:rPr>
        <w:t>P</w:t>
      </w:r>
      <w:r w:rsidR="000B1DAA">
        <w:rPr>
          <w:rFonts w:ascii="Arial" w:hAnsi="Arial" w:cs="Arial"/>
          <w:sz w:val="28"/>
          <w:szCs w:val="28"/>
        </w:rPr>
        <w:t>rocedure Act).</w:t>
      </w:r>
      <w:r w:rsidR="00F47B71">
        <w:rPr>
          <w:rFonts w:ascii="Arial" w:hAnsi="Arial" w:cs="Arial"/>
          <w:sz w:val="28"/>
          <w:szCs w:val="28"/>
        </w:rPr>
        <w:t xml:space="preserve"> </w:t>
      </w:r>
    </w:p>
    <w:p w:rsidR="00F47B71" w:rsidRPr="00AF5B69" w:rsidRDefault="003869D4" w:rsidP="00BC198B">
      <w:pPr>
        <w:spacing w:line="360" w:lineRule="auto"/>
        <w:jc w:val="both"/>
        <w:rPr>
          <w:rFonts w:ascii="Arial" w:hAnsi="Arial" w:cs="Arial"/>
          <w:color w:val="FF0000"/>
          <w:sz w:val="28"/>
          <w:szCs w:val="28"/>
        </w:rPr>
      </w:pPr>
      <w:r>
        <w:rPr>
          <w:rFonts w:ascii="Arial" w:hAnsi="Arial" w:cs="Arial"/>
          <w:sz w:val="28"/>
          <w:szCs w:val="28"/>
        </w:rPr>
        <w:t xml:space="preserve">After a thorough analysis of the facts </w:t>
      </w:r>
      <w:r w:rsidR="00F47B71">
        <w:rPr>
          <w:rFonts w:ascii="Arial" w:hAnsi="Arial" w:cs="Arial"/>
          <w:sz w:val="28"/>
          <w:szCs w:val="28"/>
        </w:rPr>
        <w:t xml:space="preserve">of this applications </w:t>
      </w:r>
      <w:r w:rsidR="000B1DAA">
        <w:rPr>
          <w:rFonts w:ascii="Arial" w:hAnsi="Arial" w:cs="Arial"/>
          <w:sz w:val="28"/>
          <w:szCs w:val="28"/>
        </w:rPr>
        <w:t xml:space="preserve">and </w:t>
      </w:r>
      <w:r>
        <w:rPr>
          <w:rFonts w:ascii="Arial" w:hAnsi="Arial" w:cs="Arial"/>
          <w:sz w:val="28"/>
          <w:szCs w:val="28"/>
        </w:rPr>
        <w:t>the law</w:t>
      </w:r>
      <w:r w:rsidR="000B1DAA">
        <w:rPr>
          <w:rFonts w:ascii="Arial" w:hAnsi="Arial" w:cs="Arial"/>
          <w:sz w:val="28"/>
          <w:szCs w:val="28"/>
        </w:rPr>
        <w:t>s</w:t>
      </w:r>
      <w:r>
        <w:rPr>
          <w:rFonts w:ascii="Arial" w:hAnsi="Arial" w:cs="Arial"/>
          <w:sz w:val="28"/>
          <w:szCs w:val="28"/>
        </w:rPr>
        <w:t xml:space="preserve"> applicable</w:t>
      </w:r>
      <w:r w:rsidR="00F47B71">
        <w:rPr>
          <w:rFonts w:ascii="Arial" w:hAnsi="Arial" w:cs="Arial"/>
          <w:sz w:val="28"/>
          <w:szCs w:val="28"/>
        </w:rPr>
        <w:t xml:space="preserve">, </w:t>
      </w:r>
      <w:r w:rsidR="000B1DAA">
        <w:rPr>
          <w:rFonts w:ascii="Arial" w:hAnsi="Arial" w:cs="Arial"/>
          <w:sz w:val="28"/>
          <w:szCs w:val="28"/>
        </w:rPr>
        <w:t>we found as follo</w:t>
      </w:r>
      <w:r w:rsidR="00AF5B69">
        <w:rPr>
          <w:rFonts w:ascii="Arial" w:hAnsi="Arial" w:cs="Arial"/>
          <w:sz w:val="28"/>
          <w:szCs w:val="28"/>
        </w:rPr>
        <w:t>ws;</w:t>
      </w:r>
    </w:p>
    <w:p w:rsidR="00F47B71" w:rsidRDefault="003869D4" w:rsidP="00BC198B">
      <w:pPr>
        <w:spacing w:line="360" w:lineRule="auto"/>
        <w:jc w:val="both"/>
        <w:rPr>
          <w:rFonts w:ascii="Arial" w:hAnsi="Arial" w:cs="Arial"/>
          <w:sz w:val="28"/>
          <w:szCs w:val="28"/>
        </w:rPr>
      </w:pPr>
      <w:r>
        <w:rPr>
          <w:rFonts w:ascii="Arial" w:hAnsi="Arial" w:cs="Arial"/>
          <w:sz w:val="28"/>
          <w:szCs w:val="28"/>
        </w:rPr>
        <w:t>Althoug</w:t>
      </w:r>
      <w:r w:rsidR="00AF5B69">
        <w:rPr>
          <w:rFonts w:ascii="Arial" w:hAnsi="Arial" w:cs="Arial"/>
          <w:sz w:val="28"/>
          <w:szCs w:val="28"/>
        </w:rPr>
        <w:t xml:space="preserve">h Mr. </w:t>
      </w:r>
      <w:proofErr w:type="spellStart"/>
      <w:r w:rsidR="00AF5B69">
        <w:rPr>
          <w:rFonts w:ascii="Arial" w:hAnsi="Arial" w:cs="Arial"/>
          <w:sz w:val="28"/>
          <w:szCs w:val="28"/>
        </w:rPr>
        <w:t>ka</w:t>
      </w:r>
      <w:r w:rsidR="002B5268">
        <w:rPr>
          <w:rFonts w:ascii="Arial" w:hAnsi="Arial" w:cs="Arial"/>
          <w:sz w:val="28"/>
          <w:szCs w:val="28"/>
        </w:rPr>
        <w:t>we</w:t>
      </w:r>
      <w:r w:rsidR="00AF5B69">
        <w:rPr>
          <w:rFonts w:ascii="Arial" w:hAnsi="Arial" w:cs="Arial"/>
          <w:sz w:val="28"/>
          <w:szCs w:val="28"/>
        </w:rPr>
        <w:t>si</w:t>
      </w:r>
      <w:proofErr w:type="spellEnd"/>
      <w:r w:rsidR="00AF5B69">
        <w:rPr>
          <w:rFonts w:ascii="Arial" w:hAnsi="Arial" w:cs="Arial"/>
          <w:sz w:val="28"/>
          <w:szCs w:val="28"/>
        </w:rPr>
        <w:t xml:space="preserve"> argued that the Applicant</w:t>
      </w:r>
      <w:r w:rsidR="002B5268">
        <w:rPr>
          <w:rFonts w:ascii="Arial" w:hAnsi="Arial" w:cs="Arial"/>
          <w:sz w:val="28"/>
          <w:szCs w:val="28"/>
        </w:rPr>
        <w:t>’</w:t>
      </w:r>
      <w:r w:rsidR="00AF5B69">
        <w:rPr>
          <w:rFonts w:ascii="Arial" w:hAnsi="Arial" w:cs="Arial"/>
          <w:sz w:val="28"/>
          <w:szCs w:val="28"/>
        </w:rPr>
        <w:t xml:space="preserve">s effort to  file an appeal in time </w:t>
      </w:r>
      <w:r w:rsidR="002B5268">
        <w:rPr>
          <w:rFonts w:ascii="Arial" w:hAnsi="Arial" w:cs="Arial"/>
          <w:sz w:val="28"/>
          <w:szCs w:val="28"/>
        </w:rPr>
        <w:t>were</w:t>
      </w:r>
      <w:r w:rsidR="00AF5B69">
        <w:rPr>
          <w:rFonts w:ascii="Arial" w:hAnsi="Arial" w:cs="Arial"/>
          <w:sz w:val="28"/>
          <w:szCs w:val="28"/>
        </w:rPr>
        <w:t xml:space="preserve"> frustrated by the Applicants inability to retrieve </w:t>
      </w:r>
      <w:r w:rsidR="00F47B71">
        <w:rPr>
          <w:rFonts w:ascii="Arial" w:hAnsi="Arial" w:cs="Arial"/>
          <w:sz w:val="28"/>
          <w:szCs w:val="28"/>
        </w:rPr>
        <w:t>M.C 0027/2014</w:t>
      </w:r>
      <w:r w:rsidR="00AF5B69">
        <w:rPr>
          <w:rFonts w:ascii="Arial" w:hAnsi="Arial" w:cs="Arial"/>
          <w:sz w:val="28"/>
          <w:szCs w:val="28"/>
        </w:rPr>
        <w:t xml:space="preserve"> which sought to quash the Labour Officers award</w:t>
      </w:r>
      <w:r w:rsidR="002B5268">
        <w:rPr>
          <w:rFonts w:ascii="Arial" w:hAnsi="Arial" w:cs="Arial"/>
          <w:sz w:val="28"/>
          <w:szCs w:val="28"/>
        </w:rPr>
        <w:t xml:space="preserve"> at </w:t>
      </w:r>
      <w:r w:rsidR="00F47B71">
        <w:rPr>
          <w:rFonts w:ascii="Arial" w:hAnsi="Arial" w:cs="Arial"/>
          <w:sz w:val="28"/>
          <w:szCs w:val="28"/>
        </w:rPr>
        <w:t>the High Court in Fort portal</w:t>
      </w:r>
      <w:r w:rsidR="00AF5B69">
        <w:rPr>
          <w:rFonts w:ascii="Arial" w:hAnsi="Arial" w:cs="Arial"/>
          <w:sz w:val="28"/>
          <w:szCs w:val="28"/>
        </w:rPr>
        <w:t>, purport</w:t>
      </w:r>
      <w:r w:rsidR="002B5268">
        <w:rPr>
          <w:rFonts w:ascii="Arial" w:hAnsi="Arial" w:cs="Arial"/>
          <w:sz w:val="28"/>
          <w:szCs w:val="28"/>
        </w:rPr>
        <w:t xml:space="preserve">edly because the file had </w:t>
      </w:r>
      <w:r w:rsidR="00AF5B69">
        <w:rPr>
          <w:rFonts w:ascii="Arial" w:hAnsi="Arial" w:cs="Arial"/>
          <w:sz w:val="28"/>
          <w:szCs w:val="28"/>
        </w:rPr>
        <w:t xml:space="preserve"> been administratively</w:t>
      </w:r>
      <w:r w:rsidR="00F47B71">
        <w:rPr>
          <w:rFonts w:ascii="Arial" w:hAnsi="Arial" w:cs="Arial"/>
          <w:sz w:val="28"/>
          <w:szCs w:val="28"/>
        </w:rPr>
        <w:t xml:space="preserve"> referred to this </w:t>
      </w:r>
      <w:r w:rsidR="002B5268">
        <w:rPr>
          <w:rFonts w:ascii="Arial" w:hAnsi="Arial" w:cs="Arial"/>
          <w:sz w:val="28"/>
          <w:szCs w:val="28"/>
        </w:rPr>
        <w:t xml:space="preserve">when the </w:t>
      </w:r>
      <w:r w:rsidR="00F47B71">
        <w:rPr>
          <w:rFonts w:ascii="Arial" w:hAnsi="Arial" w:cs="Arial"/>
          <w:sz w:val="28"/>
          <w:szCs w:val="28"/>
        </w:rPr>
        <w:t xml:space="preserve">court </w:t>
      </w:r>
      <w:r w:rsidR="002B5268">
        <w:rPr>
          <w:rFonts w:ascii="Arial" w:hAnsi="Arial" w:cs="Arial"/>
          <w:sz w:val="28"/>
          <w:szCs w:val="28"/>
        </w:rPr>
        <w:t>w</w:t>
      </w:r>
      <w:r w:rsidR="00AF5B69">
        <w:rPr>
          <w:rFonts w:ascii="Arial" w:hAnsi="Arial" w:cs="Arial"/>
          <w:sz w:val="28"/>
          <w:szCs w:val="28"/>
        </w:rPr>
        <w:t xml:space="preserve">as not yet operational, and that the </w:t>
      </w:r>
      <w:proofErr w:type="spellStart"/>
      <w:r w:rsidR="00AF5B69">
        <w:rPr>
          <w:rFonts w:ascii="Arial" w:hAnsi="Arial" w:cs="Arial"/>
          <w:sz w:val="28"/>
          <w:szCs w:val="28"/>
        </w:rPr>
        <w:t>labour</w:t>
      </w:r>
      <w:proofErr w:type="spellEnd"/>
      <w:r w:rsidR="00AF5B69">
        <w:rPr>
          <w:rFonts w:ascii="Arial" w:hAnsi="Arial" w:cs="Arial"/>
          <w:sz w:val="28"/>
          <w:szCs w:val="28"/>
        </w:rPr>
        <w:t xml:space="preserve"> officer had failed and or refused to forward the proceedings </w:t>
      </w:r>
      <w:r w:rsidR="002B5268">
        <w:rPr>
          <w:rFonts w:ascii="Arial" w:hAnsi="Arial" w:cs="Arial"/>
          <w:sz w:val="28"/>
          <w:szCs w:val="28"/>
        </w:rPr>
        <w:t xml:space="preserve">leading to the award, </w:t>
      </w:r>
      <w:r w:rsidR="00AF5B69">
        <w:rPr>
          <w:rFonts w:ascii="Arial" w:hAnsi="Arial" w:cs="Arial"/>
          <w:sz w:val="28"/>
          <w:szCs w:val="28"/>
        </w:rPr>
        <w:t>to the Applicant, h</w:t>
      </w:r>
      <w:r w:rsidR="00F47B71">
        <w:rPr>
          <w:rFonts w:ascii="Arial" w:hAnsi="Arial" w:cs="Arial"/>
          <w:sz w:val="28"/>
          <w:szCs w:val="28"/>
        </w:rPr>
        <w:t xml:space="preserve">e did not adduce </w:t>
      </w:r>
      <w:r w:rsidR="00AF5B69">
        <w:rPr>
          <w:rFonts w:ascii="Arial" w:hAnsi="Arial" w:cs="Arial"/>
          <w:sz w:val="28"/>
          <w:szCs w:val="28"/>
        </w:rPr>
        <w:t xml:space="preserve">any evidence to show that the Applicant had vigilantly </w:t>
      </w:r>
      <w:r w:rsidR="00F47B71">
        <w:rPr>
          <w:rFonts w:ascii="Arial" w:hAnsi="Arial" w:cs="Arial"/>
          <w:sz w:val="28"/>
          <w:szCs w:val="28"/>
        </w:rPr>
        <w:t xml:space="preserve"> pursued the Registrar </w:t>
      </w:r>
      <w:r w:rsidR="00AF5B69">
        <w:rPr>
          <w:rFonts w:ascii="Arial" w:hAnsi="Arial" w:cs="Arial"/>
          <w:sz w:val="28"/>
          <w:szCs w:val="28"/>
        </w:rPr>
        <w:t>of the High Court at Fort</w:t>
      </w:r>
      <w:r w:rsidR="00712CBF">
        <w:rPr>
          <w:rFonts w:ascii="Arial" w:hAnsi="Arial" w:cs="Arial"/>
          <w:sz w:val="28"/>
          <w:szCs w:val="28"/>
        </w:rPr>
        <w:t xml:space="preserve"> </w:t>
      </w:r>
      <w:r w:rsidR="00AF5B69">
        <w:rPr>
          <w:rFonts w:ascii="Arial" w:hAnsi="Arial" w:cs="Arial"/>
          <w:sz w:val="28"/>
          <w:szCs w:val="28"/>
        </w:rPr>
        <w:t xml:space="preserve">portal </w:t>
      </w:r>
      <w:r w:rsidR="002B5268">
        <w:rPr>
          <w:rFonts w:ascii="Arial" w:hAnsi="Arial" w:cs="Arial"/>
          <w:sz w:val="28"/>
          <w:szCs w:val="28"/>
        </w:rPr>
        <w:t xml:space="preserve"> or the Labour Officer for the same.</w:t>
      </w:r>
      <w:r w:rsidR="00F47B71">
        <w:rPr>
          <w:rFonts w:ascii="Arial" w:hAnsi="Arial" w:cs="Arial"/>
          <w:sz w:val="28"/>
          <w:szCs w:val="28"/>
        </w:rPr>
        <w:t xml:space="preserve"> There is nothing on this </w:t>
      </w:r>
      <w:r w:rsidR="002B5268">
        <w:rPr>
          <w:rFonts w:ascii="Arial" w:hAnsi="Arial" w:cs="Arial"/>
          <w:sz w:val="28"/>
          <w:szCs w:val="28"/>
        </w:rPr>
        <w:t>record</w:t>
      </w:r>
      <w:r w:rsidR="00F47B71">
        <w:rPr>
          <w:rFonts w:ascii="Arial" w:hAnsi="Arial" w:cs="Arial"/>
          <w:sz w:val="28"/>
          <w:szCs w:val="28"/>
        </w:rPr>
        <w:t xml:space="preserve"> to show that the Labour officer was formally requested to furnish the Applicant with the record of proceedings and the </w:t>
      </w:r>
      <w:proofErr w:type="spellStart"/>
      <w:r w:rsidR="00F47B71">
        <w:rPr>
          <w:rFonts w:ascii="Arial" w:hAnsi="Arial" w:cs="Arial"/>
          <w:sz w:val="28"/>
          <w:szCs w:val="28"/>
        </w:rPr>
        <w:t>labour</w:t>
      </w:r>
      <w:proofErr w:type="spellEnd"/>
      <w:r w:rsidR="00F47B71">
        <w:rPr>
          <w:rFonts w:ascii="Arial" w:hAnsi="Arial" w:cs="Arial"/>
          <w:sz w:val="28"/>
          <w:szCs w:val="28"/>
        </w:rPr>
        <w:t xml:space="preserve"> officer declined to do so.</w:t>
      </w:r>
      <w:r w:rsidR="00AF5B69">
        <w:rPr>
          <w:rFonts w:ascii="Arial" w:hAnsi="Arial" w:cs="Arial"/>
          <w:sz w:val="28"/>
          <w:szCs w:val="28"/>
        </w:rPr>
        <w:t xml:space="preserve"> Annexure “B” </w:t>
      </w:r>
      <w:r w:rsidR="002B5268">
        <w:rPr>
          <w:rFonts w:ascii="Arial" w:hAnsi="Arial" w:cs="Arial"/>
          <w:sz w:val="28"/>
          <w:szCs w:val="28"/>
        </w:rPr>
        <w:t xml:space="preserve">which is the applicants letter </w:t>
      </w:r>
      <w:r w:rsidR="00712CBF">
        <w:rPr>
          <w:rFonts w:ascii="Arial" w:hAnsi="Arial" w:cs="Arial"/>
          <w:sz w:val="28"/>
          <w:szCs w:val="28"/>
        </w:rPr>
        <w:t>to the</w:t>
      </w:r>
      <w:r w:rsidR="00AF5B69">
        <w:rPr>
          <w:rFonts w:ascii="Arial" w:hAnsi="Arial" w:cs="Arial"/>
          <w:sz w:val="28"/>
          <w:szCs w:val="28"/>
        </w:rPr>
        <w:t xml:space="preserve"> registrar of High </w:t>
      </w:r>
      <w:r w:rsidR="007C7F96">
        <w:rPr>
          <w:rFonts w:ascii="Arial" w:hAnsi="Arial" w:cs="Arial"/>
          <w:sz w:val="28"/>
          <w:szCs w:val="28"/>
        </w:rPr>
        <w:t>at Court</w:t>
      </w:r>
      <w:r w:rsidR="00AF5B69">
        <w:rPr>
          <w:rFonts w:ascii="Arial" w:hAnsi="Arial" w:cs="Arial"/>
          <w:sz w:val="28"/>
          <w:szCs w:val="28"/>
        </w:rPr>
        <w:t xml:space="preserve"> Fort</w:t>
      </w:r>
      <w:r w:rsidR="00712CBF">
        <w:rPr>
          <w:rFonts w:ascii="Arial" w:hAnsi="Arial" w:cs="Arial"/>
          <w:sz w:val="28"/>
          <w:szCs w:val="28"/>
        </w:rPr>
        <w:t xml:space="preserve"> </w:t>
      </w:r>
      <w:r w:rsidR="00AF5B69">
        <w:rPr>
          <w:rFonts w:ascii="Arial" w:hAnsi="Arial" w:cs="Arial"/>
          <w:sz w:val="28"/>
          <w:szCs w:val="28"/>
        </w:rPr>
        <w:t>portal,</w:t>
      </w:r>
      <w:r w:rsidR="001A7F86">
        <w:rPr>
          <w:rFonts w:ascii="Arial" w:hAnsi="Arial" w:cs="Arial"/>
          <w:sz w:val="28"/>
          <w:szCs w:val="28"/>
        </w:rPr>
        <w:t xml:space="preserve"> </w:t>
      </w:r>
      <w:r w:rsidR="002B5268">
        <w:rPr>
          <w:rFonts w:ascii="Arial" w:hAnsi="Arial" w:cs="Arial"/>
          <w:sz w:val="28"/>
          <w:szCs w:val="28"/>
        </w:rPr>
        <w:t xml:space="preserve">regarding the said file was only written on </w:t>
      </w:r>
      <w:r w:rsidR="00AF5B69">
        <w:rPr>
          <w:rFonts w:ascii="Arial" w:hAnsi="Arial" w:cs="Arial"/>
          <w:sz w:val="28"/>
          <w:szCs w:val="28"/>
        </w:rPr>
        <w:t>30/11/2018</w:t>
      </w:r>
      <w:r w:rsidR="00712CBF">
        <w:rPr>
          <w:rFonts w:ascii="Arial" w:hAnsi="Arial" w:cs="Arial"/>
          <w:sz w:val="28"/>
          <w:szCs w:val="28"/>
        </w:rPr>
        <w:t>, which</w:t>
      </w:r>
      <w:r w:rsidR="00AF5B69">
        <w:rPr>
          <w:rFonts w:ascii="Arial" w:hAnsi="Arial" w:cs="Arial"/>
          <w:sz w:val="28"/>
          <w:szCs w:val="28"/>
        </w:rPr>
        <w:t xml:space="preserve"> </w:t>
      </w:r>
      <w:r w:rsidR="008A07AF">
        <w:rPr>
          <w:rFonts w:ascii="Arial" w:hAnsi="Arial" w:cs="Arial"/>
          <w:sz w:val="28"/>
          <w:szCs w:val="28"/>
        </w:rPr>
        <w:t>was</w:t>
      </w:r>
      <w:r w:rsidR="00AF5B69">
        <w:rPr>
          <w:rFonts w:ascii="Arial" w:hAnsi="Arial" w:cs="Arial"/>
          <w:sz w:val="28"/>
          <w:szCs w:val="28"/>
        </w:rPr>
        <w:t xml:space="preserve"> 4 years after the </w:t>
      </w:r>
      <w:r w:rsidR="008A07AF">
        <w:rPr>
          <w:rFonts w:ascii="Arial" w:hAnsi="Arial" w:cs="Arial"/>
          <w:sz w:val="28"/>
          <w:szCs w:val="28"/>
        </w:rPr>
        <w:t>Labour delivered the a</w:t>
      </w:r>
      <w:r w:rsidR="007C7F96">
        <w:rPr>
          <w:rFonts w:ascii="Arial" w:hAnsi="Arial" w:cs="Arial"/>
          <w:sz w:val="28"/>
          <w:szCs w:val="28"/>
        </w:rPr>
        <w:t xml:space="preserve">ward and 3 days after the issuance of the notice to show </w:t>
      </w:r>
      <w:proofErr w:type="gramStart"/>
      <w:r w:rsidR="007C7F96">
        <w:rPr>
          <w:rFonts w:ascii="Arial" w:hAnsi="Arial" w:cs="Arial"/>
          <w:sz w:val="28"/>
          <w:szCs w:val="28"/>
        </w:rPr>
        <w:t>Cause</w:t>
      </w:r>
      <w:proofErr w:type="gramEnd"/>
      <w:r w:rsidR="007C7F96">
        <w:rPr>
          <w:rFonts w:ascii="Arial" w:hAnsi="Arial" w:cs="Arial"/>
          <w:sz w:val="28"/>
          <w:szCs w:val="28"/>
        </w:rPr>
        <w:t xml:space="preserve"> why execution should not </w:t>
      </w:r>
      <w:r w:rsidR="008A07AF">
        <w:rPr>
          <w:rFonts w:ascii="Arial" w:hAnsi="Arial" w:cs="Arial"/>
          <w:sz w:val="28"/>
          <w:szCs w:val="28"/>
        </w:rPr>
        <w:t>issue</w:t>
      </w:r>
      <w:r w:rsidR="007C7F96">
        <w:rPr>
          <w:rFonts w:ascii="Arial" w:hAnsi="Arial" w:cs="Arial"/>
          <w:sz w:val="28"/>
          <w:szCs w:val="28"/>
        </w:rPr>
        <w:t>.</w:t>
      </w:r>
    </w:p>
    <w:p w:rsidR="00AF5B69" w:rsidRDefault="00AF5B69" w:rsidP="00BC198B">
      <w:pPr>
        <w:spacing w:line="360" w:lineRule="auto"/>
        <w:jc w:val="both"/>
        <w:rPr>
          <w:rFonts w:ascii="Arial" w:hAnsi="Arial" w:cs="Arial"/>
          <w:sz w:val="28"/>
          <w:szCs w:val="28"/>
        </w:rPr>
      </w:pPr>
    </w:p>
    <w:p w:rsidR="00AF5B69" w:rsidRDefault="00AF5B69" w:rsidP="00BC198B">
      <w:pPr>
        <w:spacing w:line="360" w:lineRule="auto"/>
        <w:jc w:val="both"/>
        <w:rPr>
          <w:rFonts w:ascii="Arial" w:hAnsi="Arial" w:cs="Arial"/>
          <w:sz w:val="28"/>
          <w:szCs w:val="28"/>
        </w:rPr>
      </w:pPr>
    </w:p>
    <w:p w:rsidR="001C40EE" w:rsidRDefault="00862F7F" w:rsidP="00BC198B">
      <w:pPr>
        <w:spacing w:line="360" w:lineRule="auto"/>
        <w:jc w:val="both"/>
        <w:rPr>
          <w:rFonts w:ascii="Arial" w:hAnsi="Arial" w:cs="Arial"/>
          <w:sz w:val="28"/>
          <w:szCs w:val="28"/>
        </w:rPr>
      </w:pPr>
      <w:r>
        <w:rPr>
          <w:rFonts w:ascii="Arial" w:hAnsi="Arial" w:cs="Arial"/>
          <w:sz w:val="28"/>
          <w:szCs w:val="28"/>
        </w:rPr>
        <w:lastRenderedPageBreak/>
        <w:t xml:space="preserve">It is also not true that this court was not </w:t>
      </w:r>
      <w:r w:rsidR="001C40EE">
        <w:rPr>
          <w:rFonts w:ascii="Arial" w:hAnsi="Arial" w:cs="Arial"/>
          <w:sz w:val="28"/>
          <w:szCs w:val="28"/>
        </w:rPr>
        <w:t xml:space="preserve">yet </w:t>
      </w:r>
      <w:r>
        <w:rPr>
          <w:rFonts w:ascii="Arial" w:hAnsi="Arial" w:cs="Arial"/>
          <w:sz w:val="28"/>
          <w:szCs w:val="28"/>
        </w:rPr>
        <w:t>constituted by 2014. This Court</w:t>
      </w:r>
      <w:r w:rsidR="001C40EE">
        <w:rPr>
          <w:rFonts w:ascii="Arial" w:hAnsi="Arial" w:cs="Arial"/>
          <w:sz w:val="28"/>
          <w:szCs w:val="28"/>
        </w:rPr>
        <w:t xml:space="preserve"> was actually </w:t>
      </w:r>
      <w:r>
        <w:rPr>
          <w:rFonts w:ascii="Arial" w:hAnsi="Arial" w:cs="Arial"/>
          <w:sz w:val="28"/>
          <w:szCs w:val="28"/>
        </w:rPr>
        <w:t>was constituted by April 2014 a</w:t>
      </w:r>
      <w:r w:rsidR="001C40EE">
        <w:rPr>
          <w:rFonts w:ascii="Arial" w:hAnsi="Arial" w:cs="Arial"/>
          <w:sz w:val="28"/>
          <w:szCs w:val="28"/>
        </w:rPr>
        <w:t>n</w:t>
      </w:r>
      <w:r>
        <w:rPr>
          <w:rFonts w:ascii="Arial" w:hAnsi="Arial" w:cs="Arial"/>
          <w:sz w:val="28"/>
          <w:szCs w:val="28"/>
        </w:rPr>
        <w:t xml:space="preserve">d </w:t>
      </w:r>
      <w:r w:rsidR="004612A2">
        <w:rPr>
          <w:rFonts w:ascii="Arial" w:hAnsi="Arial" w:cs="Arial"/>
          <w:sz w:val="28"/>
          <w:szCs w:val="28"/>
        </w:rPr>
        <w:t>it commenced</w:t>
      </w:r>
      <w:r>
        <w:rPr>
          <w:rFonts w:ascii="Arial" w:hAnsi="Arial" w:cs="Arial"/>
          <w:sz w:val="28"/>
          <w:szCs w:val="28"/>
        </w:rPr>
        <w:t xml:space="preserve"> </w:t>
      </w:r>
      <w:r w:rsidR="001C40EE">
        <w:rPr>
          <w:rFonts w:ascii="Arial" w:hAnsi="Arial" w:cs="Arial"/>
          <w:sz w:val="28"/>
          <w:szCs w:val="28"/>
        </w:rPr>
        <w:t xml:space="preserve">its </w:t>
      </w:r>
      <w:r>
        <w:rPr>
          <w:rFonts w:ascii="Arial" w:hAnsi="Arial" w:cs="Arial"/>
          <w:sz w:val="28"/>
          <w:szCs w:val="28"/>
        </w:rPr>
        <w:t xml:space="preserve">operations in July 2014. </w:t>
      </w:r>
      <w:r w:rsidR="004612A2">
        <w:rPr>
          <w:rFonts w:ascii="Arial" w:hAnsi="Arial" w:cs="Arial"/>
          <w:sz w:val="28"/>
          <w:szCs w:val="28"/>
        </w:rPr>
        <w:t xml:space="preserve">Even then the Court has been in operation since </w:t>
      </w:r>
      <w:r w:rsidR="001C40EE">
        <w:rPr>
          <w:rFonts w:ascii="Arial" w:hAnsi="Arial" w:cs="Arial"/>
          <w:sz w:val="28"/>
          <w:szCs w:val="28"/>
        </w:rPr>
        <w:t>2014 but the Applicant did not show that it had taken any steps to make the Appeal.</w:t>
      </w:r>
    </w:p>
    <w:p w:rsidR="004612A2" w:rsidRDefault="00862F7F" w:rsidP="00BC198B">
      <w:pPr>
        <w:spacing w:line="360" w:lineRule="auto"/>
        <w:jc w:val="both"/>
        <w:rPr>
          <w:rFonts w:ascii="Arial" w:hAnsi="Arial" w:cs="Arial"/>
          <w:sz w:val="28"/>
          <w:szCs w:val="28"/>
        </w:rPr>
      </w:pPr>
      <w:r>
        <w:rPr>
          <w:rFonts w:ascii="Arial" w:hAnsi="Arial" w:cs="Arial"/>
          <w:sz w:val="28"/>
          <w:szCs w:val="28"/>
        </w:rPr>
        <w:t xml:space="preserve">We are not convinced that the </w:t>
      </w:r>
      <w:r w:rsidR="00B55838">
        <w:rPr>
          <w:rFonts w:ascii="Arial" w:hAnsi="Arial" w:cs="Arial"/>
          <w:sz w:val="28"/>
          <w:szCs w:val="28"/>
        </w:rPr>
        <w:t>A</w:t>
      </w:r>
      <w:r w:rsidR="001C40EE">
        <w:rPr>
          <w:rFonts w:ascii="Arial" w:hAnsi="Arial" w:cs="Arial"/>
          <w:sz w:val="28"/>
          <w:szCs w:val="28"/>
        </w:rPr>
        <w:t xml:space="preserve">pplicant took any steps before </w:t>
      </w:r>
      <w:r w:rsidR="00B55838">
        <w:rPr>
          <w:rFonts w:ascii="Arial" w:hAnsi="Arial" w:cs="Arial"/>
          <w:sz w:val="28"/>
          <w:szCs w:val="28"/>
        </w:rPr>
        <w:t xml:space="preserve">it was </w:t>
      </w:r>
      <w:r w:rsidR="001C40EE">
        <w:rPr>
          <w:rFonts w:ascii="Arial" w:hAnsi="Arial" w:cs="Arial"/>
          <w:sz w:val="28"/>
          <w:szCs w:val="28"/>
        </w:rPr>
        <w:t>issued with a notice to</w:t>
      </w:r>
      <w:r w:rsidR="001A7F86">
        <w:rPr>
          <w:rFonts w:ascii="Arial" w:hAnsi="Arial" w:cs="Arial"/>
          <w:sz w:val="28"/>
          <w:szCs w:val="28"/>
        </w:rPr>
        <w:t xml:space="preserve"> show </w:t>
      </w:r>
      <w:proofErr w:type="gramStart"/>
      <w:r w:rsidR="00712CBF">
        <w:rPr>
          <w:rFonts w:ascii="Arial" w:hAnsi="Arial" w:cs="Arial"/>
          <w:sz w:val="28"/>
          <w:szCs w:val="28"/>
        </w:rPr>
        <w:t>cause</w:t>
      </w:r>
      <w:proofErr w:type="gramEnd"/>
      <w:r w:rsidR="001C40EE">
        <w:rPr>
          <w:rFonts w:ascii="Arial" w:hAnsi="Arial" w:cs="Arial"/>
          <w:sz w:val="28"/>
          <w:szCs w:val="28"/>
        </w:rPr>
        <w:t xml:space="preserve"> why execution should not issue.</w:t>
      </w:r>
      <w:r w:rsidR="00B55838">
        <w:rPr>
          <w:rFonts w:ascii="Arial" w:hAnsi="Arial" w:cs="Arial"/>
          <w:sz w:val="28"/>
          <w:szCs w:val="28"/>
        </w:rPr>
        <w:t xml:space="preserve"> </w:t>
      </w:r>
      <w:r w:rsidR="007C7F96">
        <w:rPr>
          <w:rFonts w:ascii="Arial" w:hAnsi="Arial" w:cs="Arial"/>
          <w:sz w:val="28"/>
          <w:szCs w:val="28"/>
        </w:rPr>
        <w:t xml:space="preserve"> We believe that Annexure “B” was prompted by the receipt of t</w:t>
      </w:r>
      <w:r w:rsidR="00B55838">
        <w:rPr>
          <w:rFonts w:ascii="Arial" w:hAnsi="Arial" w:cs="Arial"/>
          <w:sz w:val="28"/>
          <w:szCs w:val="28"/>
        </w:rPr>
        <w:t>he notice to show cause</w:t>
      </w:r>
      <w:r w:rsidR="001A7F86">
        <w:rPr>
          <w:rFonts w:ascii="Arial" w:hAnsi="Arial" w:cs="Arial"/>
          <w:sz w:val="28"/>
          <w:szCs w:val="28"/>
        </w:rPr>
        <w:t xml:space="preserve"> and not because</w:t>
      </w:r>
      <w:r w:rsidR="00B55838">
        <w:rPr>
          <w:rFonts w:ascii="Arial" w:hAnsi="Arial" w:cs="Arial"/>
          <w:sz w:val="28"/>
          <w:szCs w:val="28"/>
        </w:rPr>
        <w:t xml:space="preserve"> the case </w:t>
      </w:r>
      <w:r w:rsidR="001C40EE">
        <w:rPr>
          <w:rFonts w:ascii="Arial" w:hAnsi="Arial" w:cs="Arial"/>
          <w:sz w:val="28"/>
          <w:szCs w:val="28"/>
        </w:rPr>
        <w:t>was</w:t>
      </w:r>
      <w:r>
        <w:rPr>
          <w:rFonts w:ascii="Arial" w:hAnsi="Arial" w:cs="Arial"/>
          <w:sz w:val="28"/>
          <w:szCs w:val="28"/>
        </w:rPr>
        <w:t xml:space="preserve"> frustrated by the High </w:t>
      </w:r>
      <w:r w:rsidR="004612A2">
        <w:rPr>
          <w:rFonts w:ascii="Arial" w:hAnsi="Arial" w:cs="Arial"/>
          <w:sz w:val="28"/>
          <w:szCs w:val="28"/>
        </w:rPr>
        <w:t xml:space="preserve">Court Fort </w:t>
      </w:r>
      <w:r>
        <w:rPr>
          <w:rFonts w:ascii="Arial" w:hAnsi="Arial" w:cs="Arial"/>
          <w:sz w:val="28"/>
          <w:szCs w:val="28"/>
        </w:rPr>
        <w:t>por</w:t>
      </w:r>
      <w:r w:rsidR="004612A2">
        <w:rPr>
          <w:rFonts w:ascii="Arial" w:hAnsi="Arial" w:cs="Arial"/>
          <w:sz w:val="28"/>
          <w:szCs w:val="28"/>
        </w:rPr>
        <w:t>t</w:t>
      </w:r>
      <w:r>
        <w:rPr>
          <w:rFonts w:ascii="Arial" w:hAnsi="Arial" w:cs="Arial"/>
          <w:sz w:val="28"/>
          <w:szCs w:val="28"/>
        </w:rPr>
        <w:t xml:space="preserve">al and the </w:t>
      </w:r>
      <w:proofErr w:type="spellStart"/>
      <w:r>
        <w:rPr>
          <w:rFonts w:ascii="Arial" w:hAnsi="Arial" w:cs="Arial"/>
          <w:sz w:val="28"/>
          <w:szCs w:val="28"/>
        </w:rPr>
        <w:t>labour</w:t>
      </w:r>
      <w:proofErr w:type="spellEnd"/>
      <w:r>
        <w:rPr>
          <w:rFonts w:ascii="Arial" w:hAnsi="Arial" w:cs="Arial"/>
          <w:sz w:val="28"/>
          <w:szCs w:val="28"/>
        </w:rPr>
        <w:t xml:space="preserve"> officer</w:t>
      </w:r>
      <w:r w:rsidR="001A7F86">
        <w:rPr>
          <w:rFonts w:ascii="Arial" w:hAnsi="Arial" w:cs="Arial"/>
          <w:sz w:val="28"/>
          <w:szCs w:val="28"/>
        </w:rPr>
        <w:t xml:space="preserve">. Besides the </w:t>
      </w:r>
      <w:r>
        <w:rPr>
          <w:rFonts w:ascii="Arial" w:hAnsi="Arial" w:cs="Arial"/>
          <w:sz w:val="28"/>
          <w:szCs w:val="28"/>
        </w:rPr>
        <w:t>Respondent was able to secure the</w:t>
      </w:r>
      <w:r w:rsidR="004612A2">
        <w:rPr>
          <w:rFonts w:ascii="Arial" w:hAnsi="Arial" w:cs="Arial"/>
          <w:sz w:val="28"/>
          <w:szCs w:val="28"/>
        </w:rPr>
        <w:t xml:space="preserve"> same</w:t>
      </w:r>
      <w:r>
        <w:rPr>
          <w:rFonts w:ascii="Arial" w:hAnsi="Arial" w:cs="Arial"/>
          <w:sz w:val="28"/>
          <w:szCs w:val="28"/>
        </w:rPr>
        <w:t xml:space="preserve"> file</w:t>
      </w:r>
      <w:r w:rsidR="004612A2">
        <w:rPr>
          <w:rFonts w:ascii="Arial" w:hAnsi="Arial" w:cs="Arial"/>
          <w:sz w:val="28"/>
          <w:szCs w:val="28"/>
        </w:rPr>
        <w:t xml:space="preserve"> from the Labour Officer</w:t>
      </w:r>
      <w:r>
        <w:rPr>
          <w:rFonts w:ascii="Arial" w:hAnsi="Arial" w:cs="Arial"/>
          <w:sz w:val="28"/>
          <w:szCs w:val="28"/>
        </w:rPr>
        <w:t xml:space="preserve"> for execution.</w:t>
      </w:r>
      <w:r w:rsidR="00B55838">
        <w:rPr>
          <w:rFonts w:ascii="Arial" w:hAnsi="Arial" w:cs="Arial"/>
          <w:sz w:val="28"/>
          <w:szCs w:val="28"/>
        </w:rPr>
        <w:t xml:space="preserve"> There </w:t>
      </w:r>
      <w:r w:rsidR="001A7F86">
        <w:rPr>
          <w:rFonts w:ascii="Arial" w:hAnsi="Arial" w:cs="Arial"/>
          <w:sz w:val="28"/>
          <w:szCs w:val="28"/>
        </w:rPr>
        <w:t xml:space="preserve">is nothing to show that </w:t>
      </w:r>
      <w:r w:rsidR="00B55838">
        <w:rPr>
          <w:rFonts w:ascii="Arial" w:hAnsi="Arial" w:cs="Arial"/>
          <w:sz w:val="28"/>
          <w:szCs w:val="28"/>
        </w:rPr>
        <w:t>the Judge High Court Fort portal</w:t>
      </w:r>
      <w:r w:rsidR="001A7F86">
        <w:rPr>
          <w:rFonts w:ascii="Arial" w:hAnsi="Arial" w:cs="Arial"/>
          <w:sz w:val="28"/>
          <w:szCs w:val="28"/>
        </w:rPr>
        <w:t xml:space="preserve"> administratively</w:t>
      </w:r>
      <w:r w:rsidR="00B55838">
        <w:rPr>
          <w:rFonts w:ascii="Arial" w:hAnsi="Arial" w:cs="Arial"/>
          <w:sz w:val="28"/>
          <w:szCs w:val="28"/>
        </w:rPr>
        <w:t xml:space="preserve"> </w:t>
      </w:r>
      <w:r w:rsidR="001A7F86">
        <w:rPr>
          <w:rFonts w:ascii="Arial" w:hAnsi="Arial" w:cs="Arial"/>
          <w:sz w:val="28"/>
          <w:szCs w:val="28"/>
        </w:rPr>
        <w:t xml:space="preserve">transferred the file </w:t>
      </w:r>
      <w:r w:rsidR="00B55838">
        <w:rPr>
          <w:rFonts w:ascii="Arial" w:hAnsi="Arial" w:cs="Arial"/>
          <w:sz w:val="28"/>
          <w:szCs w:val="28"/>
        </w:rPr>
        <w:t>to the Industrial Court.</w:t>
      </w:r>
      <w:r w:rsidR="001A7F86">
        <w:rPr>
          <w:rFonts w:ascii="Arial" w:hAnsi="Arial" w:cs="Arial"/>
          <w:sz w:val="28"/>
          <w:szCs w:val="28"/>
        </w:rPr>
        <w:t xml:space="preserve"> There is no communication to the Registrar of the industrial Court to establish whether the file was actually received by the Industrial Court. </w:t>
      </w:r>
    </w:p>
    <w:p w:rsidR="00BD4520" w:rsidRDefault="007C7F96" w:rsidP="00BC198B">
      <w:pPr>
        <w:spacing w:line="360" w:lineRule="auto"/>
        <w:jc w:val="both"/>
        <w:rPr>
          <w:rFonts w:ascii="Arial" w:hAnsi="Arial" w:cs="Arial"/>
          <w:sz w:val="28"/>
          <w:szCs w:val="28"/>
        </w:rPr>
      </w:pPr>
      <w:r>
        <w:rPr>
          <w:rFonts w:ascii="Arial" w:hAnsi="Arial" w:cs="Arial"/>
          <w:sz w:val="28"/>
          <w:szCs w:val="28"/>
        </w:rPr>
        <w:t xml:space="preserve">Mr. </w:t>
      </w:r>
      <w:proofErr w:type="spellStart"/>
      <w:r>
        <w:rPr>
          <w:rFonts w:ascii="Arial" w:hAnsi="Arial" w:cs="Arial"/>
          <w:sz w:val="28"/>
          <w:szCs w:val="28"/>
        </w:rPr>
        <w:t>Kawe</w:t>
      </w:r>
      <w:r w:rsidR="00B55838">
        <w:rPr>
          <w:rFonts w:ascii="Arial" w:hAnsi="Arial" w:cs="Arial"/>
          <w:sz w:val="28"/>
          <w:szCs w:val="28"/>
        </w:rPr>
        <w:t>si</w:t>
      </w:r>
      <w:r>
        <w:rPr>
          <w:rFonts w:ascii="Arial" w:hAnsi="Arial" w:cs="Arial"/>
          <w:sz w:val="28"/>
          <w:szCs w:val="28"/>
        </w:rPr>
        <w:t>’s</w:t>
      </w:r>
      <w:proofErr w:type="spellEnd"/>
      <w:r w:rsidR="00B55838">
        <w:rPr>
          <w:rFonts w:ascii="Arial" w:hAnsi="Arial" w:cs="Arial"/>
          <w:sz w:val="28"/>
          <w:szCs w:val="28"/>
        </w:rPr>
        <w:t xml:space="preserve"> argument that the Appeal had very high chances of success was </w:t>
      </w:r>
      <w:r w:rsidR="001A7F86">
        <w:rPr>
          <w:rFonts w:ascii="Arial" w:hAnsi="Arial" w:cs="Arial"/>
          <w:sz w:val="28"/>
          <w:szCs w:val="28"/>
        </w:rPr>
        <w:t xml:space="preserve">also </w:t>
      </w:r>
      <w:r w:rsidR="00B55838">
        <w:rPr>
          <w:rFonts w:ascii="Arial" w:hAnsi="Arial" w:cs="Arial"/>
          <w:sz w:val="28"/>
          <w:szCs w:val="28"/>
        </w:rPr>
        <w:t xml:space="preserve">not substantiated </w:t>
      </w:r>
      <w:r>
        <w:rPr>
          <w:rFonts w:ascii="Arial" w:hAnsi="Arial" w:cs="Arial"/>
          <w:sz w:val="28"/>
          <w:szCs w:val="28"/>
        </w:rPr>
        <w:t>and he</w:t>
      </w:r>
      <w:r w:rsidR="00B55838">
        <w:rPr>
          <w:rFonts w:ascii="Arial" w:hAnsi="Arial" w:cs="Arial"/>
          <w:sz w:val="28"/>
          <w:szCs w:val="28"/>
        </w:rPr>
        <w:t xml:space="preserve"> </w:t>
      </w:r>
      <w:r w:rsidR="00DD57C3">
        <w:rPr>
          <w:rFonts w:ascii="Arial" w:hAnsi="Arial" w:cs="Arial"/>
          <w:sz w:val="28"/>
          <w:szCs w:val="28"/>
        </w:rPr>
        <w:t>d</w:t>
      </w:r>
      <w:r w:rsidR="00B55838">
        <w:rPr>
          <w:rFonts w:ascii="Arial" w:hAnsi="Arial" w:cs="Arial"/>
          <w:sz w:val="28"/>
          <w:szCs w:val="28"/>
        </w:rPr>
        <w:t>id not attach the Memorandum of A</w:t>
      </w:r>
      <w:r w:rsidR="00DD57C3">
        <w:rPr>
          <w:rFonts w:ascii="Arial" w:hAnsi="Arial" w:cs="Arial"/>
          <w:sz w:val="28"/>
          <w:szCs w:val="28"/>
        </w:rPr>
        <w:t>ppeal</w:t>
      </w:r>
      <w:r w:rsidR="00B55838">
        <w:rPr>
          <w:rFonts w:ascii="Arial" w:hAnsi="Arial" w:cs="Arial"/>
          <w:sz w:val="28"/>
          <w:szCs w:val="28"/>
        </w:rPr>
        <w:t xml:space="preserve"> the enable </w:t>
      </w:r>
      <w:r>
        <w:rPr>
          <w:rFonts w:ascii="Arial" w:hAnsi="Arial" w:cs="Arial"/>
          <w:sz w:val="28"/>
          <w:szCs w:val="28"/>
        </w:rPr>
        <w:t>us ascertain</w:t>
      </w:r>
      <w:r w:rsidR="00DD57C3">
        <w:rPr>
          <w:rFonts w:ascii="Arial" w:hAnsi="Arial" w:cs="Arial"/>
          <w:sz w:val="28"/>
          <w:szCs w:val="28"/>
        </w:rPr>
        <w:t xml:space="preserve"> </w:t>
      </w:r>
      <w:r w:rsidR="00B55838">
        <w:rPr>
          <w:rFonts w:ascii="Arial" w:hAnsi="Arial" w:cs="Arial"/>
          <w:sz w:val="28"/>
          <w:szCs w:val="28"/>
        </w:rPr>
        <w:t xml:space="preserve">the </w:t>
      </w:r>
      <w:r w:rsidR="00BD4520">
        <w:rPr>
          <w:rFonts w:ascii="Arial" w:hAnsi="Arial" w:cs="Arial"/>
          <w:sz w:val="28"/>
          <w:szCs w:val="28"/>
        </w:rPr>
        <w:t xml:space="preserve">probable likelihood of success of the </w:t>
      </w:r>
      <w:r w:rsidR="001A7F86">
        <w:rPr>
          <w:rFonts w:ascii="Arial" w:hAnsi="Arial" w:cs="Arial"/>
          <w:sz w:val="28"/>
          <w:szCs w:val="28"/>
        </w:rPr>
        <w:t>appeal or whether the appeal could</w:t>
      </w:r>
      <w:r w:rsidR="00BD4520">
        <w:rPr>
          <w:rFonts w:ascii="Arial" w:hAnsi="Arial" w:cs="Arial"/>
          <w:sz w:val="28"/>
          <w:szCs w:val="28"/>
        </w:rPr>
        <w:t xml:space="preserve"> actually stand in law.</w:t>
      </w:r>
    </w:p>
    <w:p w:rsidR="004612A2" w:rsidRDefault="004612A2" w:rsidP="00BC198B">
      <w:pPr>
        <w:spacing w:line="360" w:lineRule="auto"/>
        <w:jc w:val="both"/>
        <w:rPr>
          <w:rFonts w:ascii="Arial" w:hAnsi="Arial" w:cs="Arial"/>
          <w:sz w:val="28"/>
          <w:szCs w:val="28"/>
        </w:rPr>
      </w:pPr>
      <w:r>
        <w:rPr>
          <w:rFonts w:ascii="Arial" w:hAnsi="Arial" w:cs="Arial"/>
          <w:sz w:val="28"/>
          <w:szCs w:val="28"/>
        </w:rPr>
        <w:t xml:space="preserve">We </w:t>
      </w:r>
      <w:r w:rsidR="001A7F86">
        <w:rPr>
          <w:rFonts w:ascii="Arial" w:hAnsi="Arial" w:cs="Arial"/>
          <w:sz w:val="28"/>
          <w:szCs w:val="28"/>
        </w:rPr>
        <w:t>are not</w:t>
      </w:r>
      <w:r w:rsidR="007C7F96">
        <w:rPr>
          <w:rFonts w:ascii="Arial" w:hAnsi="Arial" w:cs="Arial"/>
          <w:sz w:val="28"/>
          <w:szCs w:val="28"/>
        </w:rPr>
        <w:t xml:space="preserve"> satisfied with the reasons advanced by the </w:t>
      </w:r>
      <w:r w:rsidR="00712CBF">
        <w:rPr>
          <w:rFonts w:ascii="Arial" w:hAnsi="Arial" w:cs="Arial"/>
          <w:sz w:val="28"/>
          <w:szCs w:val="28"/>
        </w:rPr>
        <w:t>applicant in</w:t>
      </w:r>
      <w:r w:rsidR="001A7F86">
        <w:rPr>
          <w:rFonts w:ascii="Arial" w:hAnsi="Arial" w:cs="Arial"/>
          <w:sz w:val="28"/>
          <w:szCs w:val="28"/>
        </w:rPr>
        <w:t xml:space="preserve"> support of the application. We are therefore inclined</w:t>
      </w:r>
      <w:r>
        <w:rPr>
          <w:rFonts w:ascii="Arial" w:hAnsi="Arial" w:cs="Arial"/>
          <w:sz w:val="28"/>
          <w:szCs w:val="28"/>
        </w:rPr>
        <w:t xml:space="preserve"> to believe </w:t>
      </w:r>
      <w:r w:rsidR="001C40EE">
        <w:rPr>
          <w:rFonts w:ascii="Arial" w:hAnsi="Arial" w:cs="Arial"/>
          <w:sz w:val="28"/>
          <w:szCs w:val="28"/>
        </w:rPr>
        <w:t xml:space="preserve">with </w:t>
      </w:r>
      <w:r w:rsidR="007C7F96">
        <w:rPr>
          <w:rFonts w:ascii="Arial" w:hAnsi="Arial" w:cs="Arial"/>
          <w:sz w:val="28"/>
          <w:szCs w:val="28"/>
        </w:rPr>
        <w:t xml:space="preserve">Mr. </w:t>
      </w:r>
      <w:proofErr w:type="spellStart"/>
      <w:r w:rsidR="007C7F96">
        <w:rPr>
          <w:rFonts w:ascii="Arial" w:hAnsi="Arial" w:cs="Arial"/>
          <w:sz w:val="28"/>
          <w:szCs w:val="28"/>
        </w:rPr>
        <w:t>Kiraghe</w:t>
      </w:r>
      <w:proofErr w:type="spellEnd"/>
      <w:r w:rsidR="007C7F96">
        <w:rPr>
          <w:rFonts w:ascii="Arial" w:hAnsi="Arial" w:cs="Arial"/>
          <w:sz w:val="28"/>
          <w:szCs w:val="28"/>
        </w:rPr>
        <w:t xml:space="preserve"> </w:t>
      </w:r>
      <w:r w:rsidR="001C40EE">
        <w:rPr>
          <w:rFonts w:ascii="Arial" w:hAnsi="Arial" w:cs="Arial"/>
          <w:sz w:val="28"/>
          <w:szCs w:val="28"/>
        </w:rPr>
        <w:t xml:space="preserve">Counsel for the Respondent </w:t>
      </w:r>
      <w:r>
        <w:rPr>
          <w:rFonts w:ascii="Arial" w:hAnsi="Arial" w:cs="Arial"/>
          <w:sz w:val="28"/>
          <w:szCs w:val="28"/>
        </w:rPr>
        <w:t xml:space="preserve">that the Applicant inordinately delayed to take the </w:t>
      </w:r>
      <w:r w:rsidR="001C40EE">
        <w:rPr>
          <w:rFonts w:ascii="Arial" w:hAnsi="Arial" w:cs="Arial"/>
          <w:sz w:val="28"/>
          <w:szCs w:val="28"/>
        </w:rPr>
        <w:t>required s</w:t>
      </w:r>
      <w:r>
        <w:rPr>
          <w:rFonts w:ascii="Arial" w:hAnsi="Arial" w:cs="Arial"/>
          <w:sz w:val="28"/>
          <w:szCs w:val="28"/>
        </w:rPr>
        <w:t>teps to file the Appeal and only rememb</w:t>
      </w:r>
      <w:r w:rsidR="001C40EE">
        <w:rPr>
          <w:rFonts w:ascii="Arial" w:hAnsi="Arial" w:cs="Arial"/>
          <w:sz w:val="28"/>
          <w:szCs w:val="28"/>
        </w:rPr>
        <w:t xml:space="preserve">ered after it received </w:t>
      </w:r>
      <w:r>
        <w:rPr>
          <w:rFonts w:ascii="Arial" w:hAnsi="Arial" w:cs="Arial"/>
          <w:sz w:val="28"/>
          <w:szCs w:val="28"/>
        </w:rPr>
        <w:t xml:space="preserve">notice to show </w:t>
      </w:r>
      <w:proofErr w:type="gramStart"/>
      <w:r w:rsidR="00DD57C3">
        <w:rPr>
          <w:rFonts w:ascii="Arial" w:hAnsi="Arial" w:cs="Arial"/>
          <w:sz w:val="28"/>
          <w:szCs w:val="28"/>
        </w:rPr>
        <w:t>cause</w:t>
      </w:r>
      <w:proofErr w:type="gramEnd"/>
      <w:r>
        <w:rPr>
          <w:rFonts w:ascii="Arial" w:hAnsi="Arial" w:cs="Arial"/>
          <w:sz w:val="28"/>
          <w:szCs w:val="28"/>
        </w:rPr>
        <w:t xml:space="preserve"> why execution should not issue</w:t>
      </w:r>
      <w:r w:rsidR="007C7F96">
        <w:rPr>
          <w:rFonts w:ascii="Arial" w:hAnsi="Arial" w:cs="Arial"/>
          <w:sz w:val="28"/>
          <w:szCs w:val="28"/>
        </w:rPr>
        <w:t xml:space="preserve">. </w:t>
      </w:r>
      <w:r w:rsidR="00131BDE">
        <w:rPr>
          <w:rFonts w:ascii="Arial" w:hAnsi="Arial" w:cs="Arial"/>
          <w:sz w:val="28"/>
          <w:szCs w:val="28"/>
        </w:rPr>
        <w:t xml:space="preserve">The fact that the applicant deposited </w:t>
      </w:r>
      <w:proofErr w:type="spellStart"/>
      <w:r w:rsidR="00131BDE">
        <w:rPr>
          <w:rFonts w:ascii="Arial" w:hAnsi="Arial" w:cs="Arial"/>
          <w:sz w:val="28"/>
          <w:szCs w:val="28"/>
        </w:rPr>
        <w:t>Ugx</w:t>
      </w:r>
      <w:proofErr w:type="spellEnd"/>
      <w:r w:rsidR="00131BDE">
        <w:rPr>
          <w:rFonts w:ascii="Arial" w:hAnsi="Arial" w:cs="Arial"/>
          <w:sz w:val="28"/>
          <w:szCs w:val="28"/>
        </w:rPr>
        <w:t xml:space="preserve">. 31,322,177/- in this court as security for the </w:t>
      </w:r>
      <w:proofErr w:type="spellStart"/>
      <w:proofErr w:type="gramStart"/>
      <w:r w:rsidR="00131BDE">
        <w:rPr>
          <w:rFonts w:ascii="Arial" w:hAnsi="Arial" w:cs="Arial"/>
          <w:sz w:val="28"/>
          <w:szCs w:val="28"/>
        </w:rPr>
        <w:t>ap</w:t>
      </w:r>
      <w:proofErr w:type="spellEnd"/>
      <w:r w:rsidR="00C1443C">
        <w:rPr>
          <w:rFonts w:ascii="Arial" w:hAnsi="Arial" w:cs="Arial"/>
          <w:sz w:val="28"/>
          <w:szCs w:val="28"/>
        </w:rPr>
        <w:t xml:space="preserve">  </w:t>
      </w:r>
      <w:r w:rsidR="00131BDE">
        <w:rPr>
          <w:rFonts w:ascii="Arial" w:hAnsi="Arial" w:cs="Arial"/>
          <w:sz w:val="28"/>
          <w:szCs w:val="28"/>
        </w:rPr>
        <w:t>plication</w:t>
      </w:r>
      <w:proofErr w:type="gramEnd"/>
      <w:r w:rsidR="00131BDE">
        <w:rPr>
          <w:rFonts w:ascii="Arial" w:hAnsi="Arial" w:cs="Arial"/>
          <w:sz w:val="28"/>
          <w:szCs w:val="28"/>
        </w:rPr>
        <w:t xml:space="preserve"> is also not sufficient.</w:t>
      </w:r>
    </w:p>
    <w:p w:rsidR="0049244B" w:rsidRDefault="001C40EE" w:rsidP="004612A2">
      <w:pPr>
        <w:spacing w:line="360" w:lineRule="auto"/>
        <w:jc w:val="both"/>
        <w:rPr>
          <w:rFonts w:ascii="Arial" w:hAnsi="Arial" w:cs="Arial"/>
          <w:sz w:val="28"/>
          <w:szCs w:val="28"/>
        </w:rPr>
      </w:pPr>
      <w:r>
        <w:rPr>
          <w:rFonts w:ascii="Arial" w:hAnsi="Arial" w:cs="Arial"/>
          <w:sz w:val="28"/>
          <w:szCs w:val="28"/>
        </w:rPr>
        <w:lastRenderedPageBreak/>
        <w:t xml:space="preserve">The reasons </w:t>
      </w:r>
      <w:r w:rsidR="00CF779D">
        <w:rPr>
          <w:rFonts w:ascii="Arial" w:hAnsi="Arial" w:cs="Arial"/>
          <w:sz w:val="28"/>
          <w:szCs w:val="28"/>
        </w:rPr>
        <w:t xml:space="preserve">advanced by the applicant, </w:t>
      </w:r>
      <w:r>
        <w:rPr>
          <w:rFonts w:ascii="Arial" w:hAnsi="Arial" w:cs="Arial"/>
          <w:sz w:val="28"/>
          <w:szCs w:val="28"/>
        </w:rPr>
        <w:t>in our view are not sufficient to</w:t>
      </w:r>
      <w:r w:rsidR="007C7F96">
        <w:rPr>
          <w:rFonts w:ascii="Arial" w:hAnsi="Arial" w:cs="Arial"/>
          <w:sz w:val="28"/>
          <w:szCs w:val="28"/>
        </w:rPr>
        <w:t xml:space="preserve"> warrant </w:t>
      </w:r>
      <w:r>
        <w:rPr>
          <w:rFonts w:ascii="Arial" w:hAnsi="Arial" w:cs="Arial"/>
          <w:sz w:val="28"/>
          <w:szCs w:val="28"/>
        </w:rPr>
        <w:t>the grant of this application. It is therefore denied</w:t>
      </w:r>
      <w:r w:rsidR="00CF779D">
        <w:rPr>
          <w:rFonts w:ascii="Arial" w:hAnsi="Arial" w:cs="Arial"/>
          <w:sz w:val="28"/>
          <w:szCs w:val="28"/>
        </w:rPr>
        <w:t>. N</w:t>
      </w:r>
      <w:r>
        <w:rPr>
          <w:rFonts w:ascii="Arial" w:hAnsi="Arial" w:cs="Arial"/>
          <w:sz w:val="28"/>
          <w:szCs w:val="28"/>
        </w:rPr>
        <w:t xml:space="preserve">o order as to </w:t>
      </w:r>
      <w:r w:rsidR="004612A2">
        <w:rPr>
          <w:rFonts w:ascii="Arial" w:hAnsi="Arial" w:cs="Arial"/>
          <w:sz w:val="28"/>
          <w:szCs w:val="28"/>
        </w:rPr>
        <w:t>as to costs</w:t>
      </w:r>
      <w:r w:rsidR="00CF779D">
        <w:rPr>
          <w:rFonts w:ascii="Arial" w:hAnsi="Arial" w:cs="Arial"/>
          <w:sz w:val="28"/>
          <w:szCs w:val="28"/>
        </w:rPr>
        <w:t xml:space="preserve"> is made</w:t>
      </w:r>
      <w:r w:rsidR="004612A2">
        <w:rPr>
          <w:rFonts w:ascii="Arial" w:hAnsi="Arial" w:cs="Arial"/>
          <w:sz w:val="28"/>
          <w:szCs w:val="28"/>
        </w:rPr>
        <w:t xml:space="preserve">. </w:t>
      </w:r>
    </w:p>
    <w:p w:rsidR="001C40EE" w:rsidRDefault="001C40EE" w:rsidP="004612A2">
      <w:pPr>
        <w:spacing w:line="360" w:lineRule="auto"/>
        <w:jc w:val="both"/>
        <w:rPr>
          <w:rFonts w:ascii="Arial" w:hAnsi="Arial" w:cs="Arial"/>
          <w:sz w:val="28"/>
          <w:szCs w:val="28"/>
        </w:rPr>
      </w:pPr>
      <w:r>
        <w:rPr>
          <w:rFonts w:ascii="Arial" w:hAnsi="Arial" w:cs="Arial"/>
          <w:sz w:val="28"/>
          <w:szCs w:val="28"/>
        </w:rPr>
        <w:t>Delivered and signed by;</w:t>
      </w:r>
    </w:p>
    <w:p w:rsidR="001C40EE" w:rsidRPr="007B4069" w:rsidRDefault="001C40EE" w:rsidP="001C40EE">
      <w:pPr>
        <w:pStyle w:val="ListParagraph"/>
        <w:spacing w:line="360" w:lineRule="auto"/>
        <w:ind w:left="0"/>
        <w:jc w:val="both"/>
        <w:rPr>
          <w:rFonts w:ascii="Arial" w:hAnsi="Arial" w:cs="Arial"/>
          <w:b/>
          <w:sz w:val="28"/>
          <w:szCs w:val="28"/>
        </w:rPr>
      </w:pPr>
      <w:r>
        <w:rPr>
          <w:rFonts w:ascii="Arial" w:hAnsi="Arial" w:cs="Arial"/>
          <w:b/>
          <w:sz w:val="28"/>
          <w:szCs w:val="28"/>
        </w:rPr>
        <w:t>1.</w:t>
      </w:r>
      <w:r w:rsidR="006038B4">
        <w:rPr>
          <w:rFonts w:ascii="Arial" w:hAnsi="Arial" w:cs="Arial"/>
          <w:b/>
          <w:sz w:val="28"/>
          <w:szCs w:val="28"/>
        </w:rPr>
        <w:t xml:space="preserve"> </w:t>
      </w:r>
      <w:r w:rsidRPr="007B4069">
        <w:rPr>
          <w:rFonts w:ascii="Arial" w:hAnsi="Arial" w:cs="Arial"/>
          <w:b/>
          <w:sz w:val="28"/>
          <w:szCs w:val="28"/>
        </w:rPr>
        <w:t xml:space="preserve">THE HON. CHIEF JUDGE, ASAPH RUHINDA NTENGYE </w:t>
      </w:r>
      <w:r>
        <w:rPr>
          <w:rFonts w:ascii="Arial" w:hAnsi="Arial" w:cs="Arial"/>
          <w:b/>
          <w:sz w:val="28"/>
          <w:szCs w:val="28"/>
        </w:rPr>
        <w:t xml:space="preserve">         …..………</w:t>
      </w:r>
    </w:p>
    <w:p w:rsidR="001C40EE" w:rsidRDefault="001C40EE" w:rsidP="001C40EE">
      <w:pPr>
        <w:spacing w:line="360" w:lineRule="auto"/>
        <w:jc w:val="both"/>
        <w:rPr>
          <w:rFonts w:ascii="Arial" w:hAnsi="Arial" w:cs="Arial"/>
          <w:b/>
          <w:sz w:val="28"/>
          <w:szCs w:val="28"/>
        </w:rPr>
      </w:pPr>
      <w:r>
        <w:rPr>
          <w:rFonts w:ascii="Arial" w:hAnsi="Arial" w:cs="Arial"/>
          <w:b/>
          <w:sz w:val="28"/>
          <w:szCs w:val="28"/>
        </w:rPr>
        <w:t>2.</w:t>
      </w:r>
      <w:r w:rsidR="006038B4">
        <w:rPr>
          <w:rFonts w:ascii="Arial" w:hAnsi="Arial" w:cs="Arial"/>
          <w:b/>
          <w:sz w:val="28"/>
          <w:szCs w:val="28"/>
        </w:rPr>
        <w:t xml:space="preserve"> </w:t>
      </w:r>
      <w:r w:rsidRPr="001C40EE">
        <w:rPr>
          <w:rFonts w:ascii="Arial" w:hAnsi="Arial" w:cs="Arial"/>
          <w:b/>
          <w:sz w:val="28"/>
          <w:szCs w:val="28"/>
        </w:rPr>
        <w:t>THE HON. JUDGE, LINDA LILLIAN TUMUSIIME MUGISHA</w:t>
      </w:r>
      <w:r>
        <w:rPr>
          <w:rFonts w:ascii="Arial" w:hAnsi="Arial" w:cs="Arial"/>
          <w:b/>
          <w:sz w:val="28"/>
          <w:szCs w:val="28"/>
        </w:rPr>
        <w:t xml:space="preserve">    ………….      </w:t>
      </w:r>
    </w:p>
    <w:p w:rsidR="001C40EE" w:rsidRPr="007B4069" w:rsidRDefault="001C40EE" w:rsidP="001C40EE">
      <w:pPr>
        <w:spacing w:line="360" w:lineRule="auto"/>
        <w:jc w:val="both"/>
        <w:rPr>
          <w:rFonts w:ascii="Arial" w:hAnsi="Arial" w:cs="Arial"/>
          <w:b/>
          <w:sz w:val="28"/>
          <w:szCs w:val="28"/>
          <w:u w:val="single"/>
        </w:rPr>
      </w:pPr>
      <w:r>
        <w:rPr>
          <w:rFonts w:ascii="Arial" w:hAnsi="Arial" w:cs="Arial"/>
          <w:b/>
          <w:sz w:val="28"/>
          <w:szCs w:val="28"/>
        </w:rPr>
        <w:t>PAN</w:t>
      </w:r>
      <w:r w:rsidRPr="007B4069">
        <w:rPr>
          <w:rFonts w:ascii="Arial" w:hAnsi="Arial" w:cs="Arial"/>
          <w:b/>
          <w:sz w:val="28"/>
          <w:szCs w:val="28"/>
          <w:u w:val="single"/>
        </w:rPr>
        <w:t>ELISTS</w:t>
      </w:r>
    </w:p>
    <w:p w:rsidR="001C40EE" w:rsidRPr="007B4069" w:rsidRDefault="006038B4" w:rsidP="001C40EE">
      <w:pPr>
        <w:spacing w:line="360" w:lineRule="auto"/>
        <w:jc w:val="both"/>
        <w:rPr>
          <w:rFonts w:ascii="Arial" w:hAnsi="Arial" w:cs="Arial"/>
          <w:b/>
          <w:sz w:val="28"/>
          <w:szCs w:val="28"/>
        </w:rPr>
      </w:pPr>
      <w:r>
        <w:rPr>
          <w:rFonts w:ascii="Arial" w:hAnsi="Arial" w:cs="Arial"/>
          <w:b/>
          <w:sz w:val="28"/>
          <w:szCs w:val="28"/>
        </w:rPr>
        <w:t>1. MS</w:t>
      </w:r>
      <w:r w:rsidR="001C40EE">
        <w:rPr>
          <w:rFonts w:ascii="Arial" w:hAnsi="Arial" w:cs="Arial"/>
          <w:b/>
          <w:sz w:val="28"/>
          <w:szCs w:val="28"/>
        </w:rPr>
        <w:t xml:space="preserve">. </w:t>
      </w:r>
      <w:r>
        <w:rPr>
          <w:rFonts w:ascii="Arial" w:hAnsi="Arial" w:cs="Arial"/>
          <w:b/>
          <w:sz w:val="28"/>
          <w:szCs w:val="28"/>
        </w:rPr>
        <w:t>ADRINE MAMARA</w:t>
      </w:r>
      <w:r w:rsidR="001C40EE">
        <w:rPr>
          <w:rFonts w:ascii="Arial" w:hAnsi="Arial" w:cs="Arial"/>
          <w:b/>
          <w:sz w:val="28"/>
          <w:szCs w:val="28"/>
        </w:rPr>
        <w:t xml:space="preserve">                                                      </w:t>
      </w:r>
      <w:r w:rsidR="00F50DEE">
        <w:rPr>
          <w:rFonts w:ascii="Arial" w:hAnsi="Arial" w:cs="Arial"/>
          <w:b/>
          <w:sz w:val="28"/>
          <w:szCs w:val="28"/>
        </w:rPr>
        <w:t xml:space="preserve">       </w:t>
      </w:r>
      <w:r w:rsidR="001C40EE">
        <w:rPr>
          <w:rFonts w:ascii="Arial" w:hAnsi="Arial" w:cs="Arial"/>
          <w:b/>
          <w:sz w:val="28"/>
          <w:szCs w:val="28"/>
        </w:rPr>
        <w:t xml:space="preserve"> ………….</w:t>
      </w:r>
    </w:p>
    <w:p w:rsidR="001C40EE" w:rsidRDefault="001C40EE" w:rsidP="001C40EE">
      <w:pPr>
        <w:spacing w:line="360" w:lineRule="auto"/>
        <w:jc w:val="both"/>
        <w:rPr>
          <w:rFonts w:ascii="Arial" w:hAnsi="Arial" w:cs="Arial"/>
          <w:b/>
          <w:sz w:val="28"/>
          <w:szCs w:val="28"/>
        </w:rPr>
      </w:pPr>
      <w:r w:rsidRPr="007B4069">
        <w:rPr>
          <w:rFonts w:ascii="Arial" w:hAnsi="Arial" w:cs="Arial"/>
          <w:b/>
          <w:sz w:val="28"/>
          <w:szCs w:val="28"/>
        </w:rPr>
        <w:t xml:space="preserve">2. MS. </w:t>
      </w:r>
      <w:r w:rsidR="006038B4">
        <w:rPr>
          <w:rFonts w:ascii="Arial" w:hAnsi="Arial" w:cs="Arial"/>
          <w:b/>
          <w:sz w:val="28"/>
          <w:szCs w:val="28"/>
        </w:rPr>
        <w:t>SUSAN NABIRYE</w:t>
      </w:r>
      <w:r>
        <w:rPr>
          <w:rFonts w:ascii="Arial" w:hAnsi="Arial" w:cs="Arial"/>
          <w:b/>
          <w:sz w:val="28"/>
          <w:szCs w:val="28"/>
        </w:rPr>
        <w:t xml:space="preserve">                                                                ………….</w:t>
      </w:r>
    </w:p>
    <w:p w:rsidR="00980897" w:rsidRDefault="001C40EE" w:rsidP="00BC198B">
      <w:pPr>
        <w:spacing w:line="360" w:lineRule="auto"/>
        <w:jc w:val="both"/>
        <w:rPr>
          <w:rFonts w:ascii="Arial" w:hAnsi="Arial" w:cs="Arial"/>
          <w:sz w:val="28"/>
          <w:szCs w:val="28"/>
        </w:rPr>
      </w:pPr>
      <w:r w:rsidRPr="007B4069">
        <w:rPr>
          <w:rFonts w:ascii="Arial" w:hAnsi="Arial" w:cs="Arial"/>
          <w:b/>
          <w:sz w:val="28"/>
          <w:szCs w:val="28"/>
        </w:rPr>
        <w:t>3. MS.</w:t>
      </w:r>
      <w:r>
        <w:rPr>
          <w:rFonts w:ascii="Arial" w:hAnsi="Arial" w:cs="Arial"/>
          <w:b/>
          <w:sz w:val="28"/>
          <w:szCs w:val="28"/>
        </w:rPr>
        <w:t xml:space="preserve"> MICHEAL MATOVU                                                            ………….</w:t>
      </w:r>
    </w:p>
    <w:p w:rsidR="001C40EE" w:rsidRPr="001C40EE" w:rsidRDefault="003A2C94" w:rsidP="00BC198B">
      <w:pPr>
        <w:spacing w:line="360" w:lineRule="auto"/>
        <w:jc w:val="both"/>
        <w:rPr>
          <w:rFonts w:ascii="Arial" w:hAnsi="Arial" w:cs="Arial"/>
          <w:b/>
          <w:sz w:val="28"/>
          <w:szCs w:val="28"/>
        </w:rPr>
      </w:pPr>
      <w:r>
        <w:rPr>
          <w:rFonts w:ascii="Arial" w:hAnsi="Arial" w:cs="Arial"/>
          <w:b/>
          <w:sz w:val="28"/>
          <w:szCs w:val="28"/>
        </w:rPr>
        <w:t>DATE: 2</w:t>
      </w:r>
      <w:r w:rsidRPr="003A2C94">
        <w:rPr>
          <w:rFonts w:ascii="Arial" w:hAnsi="Arial" w:cs="Arial"/>
          <w:b/>
          <w:sz w:val="28"/>
          <w:szCs w:val="28"/>
          <w:vertAlign w:val="superscript"/>
        </w:rPr>
        <w:t>ND</w:t>
      </w:r>
      <w:r>
        <w:rPr>
          <w:rFonts w:ascii="Arial" w:hAnsi="Arial" w:cs="Arial"/>
          <w:b/>
          <w:sz w:val="28"/>
          <w:szCs w:val="28"/>
        </w:rPr>
        <w:t xml:space="preserve"> DECEMBER 2019</w:t>
      </w:r>
      <w:bookmarkStart w:id="0" w:name="_GoBack"/>
      <w:bookmarkEnd w:id="0"/>
    </w:p>
    <w:p w:rsidR="00980897" w:rsidRDefault="00980897" w:rsidP="00BC198B">
      <w:pPr>
        <w:spacing w:line="360" w:lineRule="auto"/>
        <w:jc w:val="both"/>
        <w:rPr>
          <w:rFonts w:ascii="Arial" w:hAnsi="Arial" w:cs="Arial"/>
          <w:sz w:val="28"/>
          <w:szCs w:val="28"/>
        </w:rPr>
      </w:pPr>
    </w:p>
    <w:p w:rsidR="00980897" w:rsidRPr="00B95853" w:rsidRDefault="00980897" w:rsidP="00BC198B">
      <w:pPr>
        <w:spacing w:line="360" w:lineRule="auto"/>
        <w:jc w:val="both"/>
        <w:rPr>
          <w:rFonts w:ascii="Arial" w:hAnsi="Arial" w:cs="Arial"/>
          <w:sz w:val="28"/>
          <w:szCs w:val="28"/>
        </w:rPr>
      </w:pPr>
    </w:p>
    <w:sectPr w:rsidR="00980897" w:rsidRPr="00B9585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789" w:rsidRDefault="00240789" w:rsidP="00AD054A">
      <w:pPr>
        <w:spacing w:after="0" w:line="240" w:lineRule="auto"/>
      </w:pPr>
      <w:r>
        <w:separator/>
      </w:r>
    </w:p>
  </w:endnote>
  <w:endnote w:type="continuationSeparator" w:id="0">
    <w:p w:rsidR="00240789" w:rsidRDefault="00240789" w:rsidP="00AD0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71020"/>
      <w:docPartObj>
        <w:docPartGallery w:val="Page Numbers (Bottom of Page)"/>
        <w:docPartUnique/>
      </w:docPartObj>
    </w:sdtPr>
    <w:sdtEndPr>
      <w:rPr>
        <w:noProof/>
      </w:rPr>
    </w:sdtEndPr>
    <w:sdtContent>
      <w:p w:rsidR="00AD054A" w:rsidRDefault="00AD054A">
        <w:pPr>
          <w:pStyle w:val="Footer"/>
          <w:jc w:val="right"/>
        </w:pPr>
        <w:r>
          <w:fldChar w:fldCharType="begin"/>
        </w:r>
        <w:r>
          <w:instrText xml:space="preserve"> PAGE   \* MERGEFORMAT </w:instrText>
        </w:r>
        <w:r>
          <w:fldChar w:fldCharType="separate"/>
        </w:r>
        <w:r w:rsidR="003A2C94">
          <w:rPr>
            <w:noProof/>
          </w:rPr>
          <w:t>1</w:t>
        </w:r>
        <w:r>
          <w:rPr>
            <w:noProof/>
          </w:rPr>
          <w:fldChar w:fldCharType="end"/>
        </w:r>
      </w:p>
    </w:sdtContent>
  </w:sdt>
  <w:p w:rsidR="00AD054A" w:rsidRDefault="00AD0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789" w:rsidRDefault="00240789" w:rsidP="00AD054A">
      <w:pPr>
        <w:spacing w:after="0" w:line="240" w:lineRule="auto"/>
      </w:pPr>
      <w:r>
        <w:separator/>
      </w:r>
    </w:p>
  </w:footnote>
  <w:footnote w:type="continuationSeparator" w:id="0">
    <w:p w:rsidR="00240789" w:rsidRDefault="00240789" w:rsidP="00AD05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527520"/>
    <w:multiLevelType w:val="hybridMultilevel"/>
    <w:tmpl w:val="E93072F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0A"/>
    <w:rsid w:val="00054CBF"/>
    <w:rsid w:val="00075DBB"/>
    <w:rsid w:val="000852CE"/>
    <w:rsid w:val="000B1DAA"/>
    <w:rsid w:val="000D3957"/>
    <w:rsid w:val="00101281"/>
    <w:rsid w:val="0011764A"/>
    <w:rsid w:val="00131BDE"/>
    <w:rsid w:val="00132465"/>
    <w:rsid w:val="00161A6B"/>
    <w:rsid w:val="0016761A"/>
    <w:rsid w:val="001A7F86"/>
    <w:rsid w:val="001C40EE"/>
    <w:rsid w:val="001E5AA3"/>
    <w:rsid w:val="00240789"/>
    <w:rsid w:val="00257380"/>
    <w:rsid w:val="002B5268"/>
    <w:rsid w:val="003570E8"/>
    <w:rsid w:val="0037245A"/>
    <w:rsid w:val="003869D4"/>
    <w:rsid w:val="003A2C94"/>
    <w:rsid w:val="003D35E2"/>
    <w:rsid w:val="00425CEC"/>
    <w:rsid w:val="004612A2"/>
    <w:rsid w:val="0049244B"/>
    <w:rsid w:val="00495875"/>
    <w:rsid w:val="004C3AAF"/>
    <w:rsid w:val="004C759C"/>
    <w:rsid w:val="004E13D0"/>
    <w:rsid w:val="0052150E"/>
    <w:rsid w:val="00522C93"/>
    <w:rsid w:val="00546F80"/>
    <w:rsid w:val="00574DEA"/>
    <w:rsid w:val="006007EB"/>
    <w:rsid w:val="006038B4"/>
    <w:rsid w:val="006D6FB9"/>
    <w:rsid w:val="00702819"/>
    <w:rsid w:val="00712CBF"/>
    <w:rsid w:val="00726200"/>
    <w:rsid w:val="00744D0A"/>
    <w:rsid w:val="007B4069"/>
    <w:rsid w:val="007C684E"/>
    <w:rsid w:val="007C7F96"/>
    <w:rsid w:val="00852810"/>
    <w:rsid w:val="00862F7F"/>
    <w:rsid w:val="008A07AF"/>
    <w:rsid w:val="00914EC4"/>
    <w:rsid w:val="00980897"/>
    <w:rsid w:val="00A66BB7"/>
    <w:rsid w:val="00A800D8"/>
    <w:rsid w:val="00AA00E5"/>
    <w:rsid w:val="00AD054A"/>
    <w:rsid w:val="00AE0EDB"/>
    <w:rsid w:val="00AF43A1"/>
    <w:rsid w:val="00AF5B69"/>
    <w:rsid w:val="00B26FA8"/>
    <w:rsid w:val="00B55838"/>
    <w:rsid w:val="00B7066F"/>
    <w:rsid w:val="00B80E96"/>
    <w:rsid w:val="00B95853"/>
    <w:rsid w:val="00BC198B"/>
    <w:rsid w:val="00BC298F"/>
    <w:rsid w:val="00BD4520"/>
    <w:rsid w:val="00C1443C"/>
    <w:rsid w:val="00C16E3E"/>
    <w:rsid w:val="00C34AD6"/>
    <w:rsid w:val="00C4372E"/>
    <w:rsid w:val="00C960E1"/>
    <w:rsid w:val="00CC17C7"/>
    <w:rsid w:val="00CC71F4"/>
    <w:rsid w:val="00CF779D"/>
    <w:rsid w:val="00D27C23"/>
    <w:rsid w:val="00D61662"/>
    <w:rsid w:val="00D756F9"/>
    <w:rsid w:val="00D75797"/>
    <w:rsid w:val="00DD57C3"/>
    <w:rsid w:val="00DF34BF"/>
    <w:rsid w:val="00EE0858"/>
    <w:rsid w:val="00EF320E"/>
    <w:rsid w:val="00F26461"/>
    <w:rsid w:val="00F47B71"/>
    <w:rsid w:val="00F50DEE"/>
    <w:rsid w:val="00F91BC2"/>
    <w:rsid w:val="00F975B6"/>
    <w:rsid w:val="00FB409F"/>
    <w:rsid w:val="00FC4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4601E-6546-4251-A727-8438D467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0A"/>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D0A"/>
    <w:pPr>
      <w:ind w:left="720"/>
      <w:contextualSpacing/>
    </w:pPr>
  </w:style>
  <w:style w:type="paragraph" w:styleId="BalloonText">
    <w:name w:val="Balloon Text"/>
    <w:basedOn w:val="Normal"/>
    <w:link w:val="BalloonTextChar"/>
    <w:uiPriority w:val="99"/>
    <w:semiHidden/>
    <w:unhideWhenUsed/>
    <w:rsid w:val="00546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F80"/>
    <w:rPr>
      <w:rFonts w:ascii="Segoe UI" w:eastAsia="Calibri" w:hAnsi="Segoe UI" w:cs="Segoe UI"/>
      <w:sz w:val="18"/>
      <w:szCs w:val="18"/>
    </w:rPr>
  </w:style>
  <w:style w:type="paragraph" w:styleId="Header">
    <w:name w:val="header"/>
    <w:basedOn w:val="Normal"/>
    <w:link w:val="HeaderChar"/>
    <w:uiPriority w:val="99"/>
    <w:unhideWhenUsed/>
    <w:rsid w:val="00AD0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54A"/>
    <w:rPr>
      <w:rFonts w:ascii="Calibri" w:eastAsia="Calibri" w:hAnsi="Calibri" w:cs="Times New Roman"/>
    </w:rPr>
  </w:style>
  <w:style w:type="paragraph" w:styleId="Footer">
    <w:name w:val="footer"/>
    <w:basedOn w:val="Normal"/>
    <w:link w:val="FooterChar"/>
    <w:uiPriority w:val="99"/>
    <w:unhideWhenUsed/>
    <w:rsid w:val="00AD0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54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452062">
      <w:bodyDiv w:val="1"/>
      <w:marLeft w:val="0"/>
      <w:marRight w:val="0"/>
      <w:marTop w:val="0"/>
      <w:marBottom w:val="0"/>
      <w:divBdr>
        <w:top w:val="none" w:sz="0" w:space="0" w:color="auto"/>
        <w:left w:val="none" w:sz="0" w:space="0" w:color="auto"/>
        <w:bottom w:val="none" w:sz="0" w:space="0" w:color="auto"/>
        <w:right w:val="none" w:sz="0" w:space="0" w:color="auto"/>
      </w:divBdr>
      <w:divsChild>
        <w:div w:id="2025009413">
          <w:marLeft w:val="0"/>
          <w:marRight w:val="0"/>
          <w:marTop w:val="0"/>
          <w:marBottom w:val="0"/>
          <w:divBdr>
            <w:top w:val="none" w:sz="0" w:space="0" w:color="auto"/>
            <w:left w:val="none" w:sz="0" w:space="0" w:color="auto"/>
            <w:bottom w:val="none" w:sz="0" w:space="0" w:color="auto"/>
            <w:right w:val="none" w:sz="0" w:space="0" w:color="auto"/>
          </w:divBdr>
        </w:div>
        <w:div w:id="1101529452">
          <w:marLeft w:val="0"/>
          <w:marRight w:val="0"/>
          <w:marTop w:val="0"/>
          <w:marBottom w:val="0"/>
          <w:divBdr>
            <w:top w:val="none" w:sz="0" w:space="0" w:color="auto"/>
            <w:left w:val="none" w:sz="0" w:space="0" w:color="auto"/>
            <w:bottom w:val="none" w:sz="0" w:space="0" w:color="auto"/>
            <w:right w:val="none" w:sz="0" w:space="0" w:color="auto"/>
          </w:divBdr>
          <w:divsChild>
            <w:div w:id="1739474624">
              <w:marLeft w:val="0"/>
              <w:marRight w:val="0"/>
              <w:marTop w:val="0"/>
              <w:marBottom w:val="0"/>
              <w:divBdr>
                <w:top w:val="none" w:sz="0" w:space="0" w:color="auto"/>
                <w:left w:val="none" w:sz="0" w:space="0" w:color="auto"/>
                <w:bottom w:val="none" w:sz="0" w:space="0" w:color="auto"/>
                <w:right w:val="none" w:sz="0" w:space="0" w:color="auto"/>
              </w:divBdr>
              <w:divsChild>
                <w:div w:id="644891779">
                  <w:marLeft w:val="0"/>
                  <w:marRight w:val="0"/>
                  <w:marTop w:val="0"/>
                  <w:marBottom w:val="0"/>
                  <w:divBdr>
                    <w:top w:val="none" w:sz="0" w:space="0" w:color="auto"/>
                    <w:left w:val="none" w:sz="0" w:space="0" w:color="auto"/>
                    <w:bottom w:val="none" w:sz="0" w:space="0" w:color="auto"/>
                    <w:right w:val="none" w:sz="0" w:space="0" w:color="auto"/>
                  </w:divBdr>
                  <w:divsChild>
                    <w:div w:id="1319188164">
                      <w:marLeft w:val="0"/>
                      <w:marRight w:val="0"/>
                      <w:marTop w:val="0"/>
                      <w:marBottom w:val="0"/>
                      <w:divBdr>
                        <w:top w:val="none" w:sz="0" w:space="0" w:color="auto"/>
                        <w:left w:val="none" w:sz="0" w:space="0" w:color="auto"/>
                        <w:bottom w:val="none" w:sz="0" w:space="0" w:color="auto"/>
                        <w:right w:val="none" w:sz="0" w:space="0" w:color="auto"/>
                      </w:divBdr>
                      <w:divsChild>
                        <w:div w:id="12133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3424">
                  <w:marLeft w:val="0"/>
                  <w:marRight w:val="0"/>
                  <w:marTop w:val="0"/>
                  <w:marBottom w:val="0"/>
                  <w:divBdr>
                    <w:top w:val="none" w:sz="0" w:space="0" w:color="auto"/>
                    <w:left w:val="none" w:sz="0" w:space="0" w:color="auto"/>
                    <w:bottom w:val="none" w:sz="0" w:space="0" w:color="auto"/>
                    <w:right w:val="none" w:sz="0" w:space="0" w:color="auto"/>
                  </w:divBdr>
                  <w:divsChild>
                    <w:div w:id="209614819">
                      <w:marLeft w:val="0"/>
                      <w:marRight w:val="0"/>
                      <w:marTop w:val="0"/>
                      <w:marBottom w:val="0"/>
                      <w:divBdr>
                        <w:top w:val="none" w:sz="0" w:space="0" w:color="auto"/>
                        <w:left w:val="none" w:sz="0" w:space="0" w:color="auto"/>
                        <w:bottom w:val="none" w:sz="0" w:space="0" w:color="auto"/>
                        <w:right w:val="none" w:sz="0" w:space="0" w:color="auto"/>
                      </w:divBdr>
                      <w:divsChild>
                        <w:div w:id="1997562416">
                          <w:marLeft w:val="0"/>
                          <w:marRight w:val="0"/>
                          <w:marTop w:val="0"/>
                          <w:marBottom w:val="0"/>
                          <w:divBdr>
                            <w:top w:val="none" w:sz="0" w:space="0" w:color="auto"/>
                            <w:left w:val="none" w:sz="0" w:space="0" w:color="auto"/>
                            <w:bottom w:val="none" w:sz="0" w:space="0" w:color="auto"/>
                            <w:right w:val="none" w:sz="0" w:space="0" w:color="auto"/>
                          </w:divBdr>
                          <w:divsChild>
                            <w:div w:id="1602911253">
                              <w:marLeft w:val="0"/>
                              <w:marRight w:val="0"/>
                              <w:marTop w:val="0"/>
                              <w:marBottom w:val="0"/>
                              <w:divBdr>
                                <w:top w:val="none" w:sz="0" w:space="0" w:color="auto"/>
                                <w:left w:val="none" w:sz="0" w:space="0" w:color="auto"/>
                                <w:bottom w:val="none" w:sz="0" w:space="0" w:color="auto"/>
                                <w:right w:val="none" w:sz="0" w:space="0" w:color="auto"/>
                              </w:divBdr>
                            </w:div>
                            <w:div w:id="1601988441">
                              <w:marLeft w:val="0"/>
                              <w:marRight w:val="0"/>
                              <w:marTop w:val="0"/>
                              <w:marBottom w:val="0"/>
                              <w:divBdr>
                                <w:top w:val="none" w:sz="0" w:space="0" w:color="auto"/>
                                <w:left w:val="none" w:sz="0" w:space="0" w:color="auto"/>
                                <w:bottom w:val="none" w:sz="0" w:space="0" w:color="auto"/>
                                <w:right w:val="none" w:sz="0" w:space="0" w:color="auto"/>
                              </w:divBdr>
                            </w:div>
                          </w:divsChild>
                        </w:div>
                        <w:div w:id="1127117162">
                          <w:marLeft w:val="0"/>
                          <w:marRight w:val="0"/>
                          <w:marTop w:val="0"/>
                          <w:marBottom w:val="0"/>
                          <w:divBdr>
                            <w:top w:val="none" w:sz="0" w:space="0" w:color="auto"/>
                            <w:left w:val="none" w:sz="0" w:space="0" w:color="auto"/>
                            <w:bottom w:val="none" w:sz="0" w:space="0" w:color="auto"/>
                            <w:right w:val="none" w:sz="0" w:space="0" w:color="auto"/>
                          </w:divBdr>
                          <w:divsChild>
                            <w:div w:id="117728034">
                              <w:marLeft w:val="0"/>
                              <w:marRight w:val="0"/>
                              <w:marTop w:val="0"/>
                              <w:marBottom w:val="0"/>
                              <w:divBdr>
                                <w:top w:val="none" w:sz="0" w:space="0" w:color="auto"/>
                                <w:left w:val="none" w:sz="0" w:space="0" w:color="auto"/>
                                <w:bottom w:val="none" w:sz="0" w:space="0" w:color="auto"/>
                                <w:right w:val="none" w:sz="0" w:space="0" w:color="auto"/>
                              </w:divBdr>
                              <w:divsChild>
                                <w:div w:id="554438390">
                                  <w:marLeft w:val="0"/>
                                  <w:marRight w:val="0"/>
                                  <w:marTop w:val="0"/>
                                  <w:marBottom w:val="0"/>
                                  <w:divBdr>
                                    <w:top w:val="none" w:sz="0" w:space="0" w:color="auto"/>
                                    <w:left w:val="none" w:sz="0" w:space="0" w:color="auto"/>
                                    <w:bottom w:val="none" w:sz="0" w:space="0" w:color="auto"/>
                                    <w:right w:val="none" w:sz="0" w:space="0" w:color="auto"/>
                                  </w:divBdr>
                                  <w:divsChild>
                                    <w:div w:id="386035681">
                                      <w:marLeft w:val="0"/>
                                      <w:marRight w:val="0"/>
                                      <w:marTop w:val="0"/>
                                      <w:marBottom w:val="0"/>
                                      <w:divBdr>
                                        <w:top w:val="none" w:sz="0" w:space="0" w:color="auto"/>
                                        <w:left w:val="none" w:sz="0" w:space="0" w:color="auto"/>
                                        <w:bottom w:val="none" w:sz="0" w:space="0" w:color="auto"/>
                                        <w:right w:val="none" w:sz="0" w:space="0" w:color="auto"/>
                                      </w:divBdr>
                                      <w:divsChild>
                                        <w:div w:id="1570648165">
                                          <w:marLeft w:val="0"/>
                                          <w:marRight w:val="0"/>
                                          <w:marTop w:val="0"/>
                                          <w:marBottom w:val="0"/>
                                          <w:divBdr>
                                            <w:top w:val="none" w:sz="0" w:space="0" w:color="auto"/>
                                            <w:left w:val="none" w:sz="0" w:space="0" w:color="auto"/>
                                            <w:bottom w:val="none" w:sz="0" w:space="0" w:color="auto"/>
                                            <w:right w:val="none" w:sz="0" w:space="0" w:color="auto"/>
                                          </w:divBdr>
                                          <w:divsChild>
                                            <w:div w:id="1696803648">
                                              <w:marLeft w:val="0"/>
                                              <w:marRight w:val="0"/>
                                              <w:marTop w:val="0"/>
                                              <w:marBottom w:val="0"/>
                                              <w:divBdr>
                                                <w:top w:val="none" w:sz="0" w:space="0" w:color="auto"/>
                                                <w:left w:val="none" w:sz="0" w:space="0" w:color="auto"/>
                                                <w:bottom w:val="none" w:sz="0" w:space="0" w:color="auto"/>
                                                <w:right w:val="none" w:sz="0" w:space="0" w:color="auto"/>
                                              </w:divBdr>
                                              <w:divsChild>
                                                <w:div w:id="20190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5300545">
          <w:marLeft w:val="0"/>
          <w:marRight w:val="0"/>
          <w:marTop w:val="0"/>
          <w:marBottom w:val="0"/>
          <w:divBdr>
            <w:top w:val="none" w:sz="0" w:space="0" w:color="auto"/>
            <w:left w:val="none" w:sz="0" w:space="0" w:color="auto"/>
            <w:bottom w:val="none" w:sz="0" w:space="0" w:color="auto"/>
            <w:right w:val="none" w:sz="0" w:space="0" w:color="auto"/>
          </w:divBdr>
          <w:divsChild>
            <w:div w:id="311327613">
              <w:marLeft w:val="0"/>
              <w:marRight w:val="0"/>
              <w:marTop w:val="0"/>
              <w:marBottom w:val="0"/>
              <w:divBdr>
                <w:top w:val="none" w:sz="0" w:space="0" w:color="auto"/>
                <w:left w:val="none" w:sz="0" w:space="0" w:color="auto"/>
                <w:bottom w:val="none" w:sz="0" w:space="0" w:color="auto"/>
                <w:right w:val="none" w:sz="0" w:space="0" w:color="auto"/>
              </w:divBdr>
              <w:divsChild>
                <w:div w:id="299457004">
                  <w:marLeft w:val="0"/>
                  <w:marRight w:val="0"/>
                  <w:marTop w:val="0"/>
                  <w:marBottom w:val="0"/>
                  <w:divBdr>
                    <w:top w:val="none" w:sz="0" w:space="0" w:color="auto"/>
                    <w:left w:val="none" w:sz="0" w:space="0" w:color="auto"/>
                    <w:bottom w:val="none" w:sz="0" w:space="0" w:color="auto"/>
                    <w:right w:val="none" w:sz="0" w:space="0" w:color="auto"/>
                  </w:divBdr>
                  <w:divsChild>
                    <w:div w:id="335572897">
                      <w:marLeft w:val="0"/>
                      <w:marRight w:val="0"/>
                      <w:marTop w:val="0"/>
                      <w:marBottom w:val="0"/>
                      <w:divBdr>
                        <w:top w:val="none" w:sz="0" w:space="0" w:color="auto"/>
                        <w:left w:val="none" w:sz="0" w:space="0" w:color="auto"/>
                        <w:bottom w:val="none" w:sz="0" w:space="0" w:color="auto"/>
                        <w:right w:val="none" w:sz="0" w:space="0" w:color="auto"/>
                      </w:divBdr>
                      <w:divsChild>
                        <w:div w:id="330989447">
                          <w:marLeft w:val="0"/>
                          <w:marRight w:val="0"/>
                          <w:marTop w:val="0"/>
                          <w:marBottom w:val="0"/>
                          <w:divBdr>
                            <w:top w:val="none" w:sz="0" w:space="0" w:color="auto"/>
                            <w:left w:val="none" w:sz="0" w:space="0" w:color="auto"/>
                            <w:bottom w:val="none" w:sz="0" w:space="0" w:color="auto"/>
                            <w:right w:val="none" w:sz="0" w:space="0" w:color="auto"/>
                          </w:divBdr>
                          <w:divsChild>
                            <w:div w:id="1431270015">
                              <w:marLeft w:val="0"/>
                              <w:marRight w:val="0"/>
                              <w:marTop w:val="0"/>
                              <w:marBottom w:val="0"/>
                              <w:divBdr>
                                <w:top w:val="none" w:sz="0" w:space="0" w:color="auto"/>
                                <w:left w:val="none" w:sz="0" w:space="0" w:color="auto"/>
                                <w:bottom w:val="none" w:sz="0" w:space="0" w:color="auto"/>
                                <w:right w:val="none" w:sz="0" w:space="0" w:color="auto"/>
                              </w:divBdr>
                              <w:divsChild>
                                <w:div w:id="1981223579">
                                  <w:marLeft w:val="0"/>
                                  <w:marRight w:val="0"/>
                                  <w:marTop w:val="0"/>
                                  <w:marBottom w:val="0"/>
                                  <w:divBdr>
                                    <w:top w:val="none" w:sz="0" w:space="0" w:color="auto"/>
                                    <w:left w:val="none" w:sz="0" w:space="0" w:color="auto"/>
                                    <w:bottom w:val="none" w:sz="0" w:space="0" w:color="auto"/>
                                    <w:right w:val="none" w:sz="0" w:space="0" w:color="auto"/>
                                  </w:divBdr>
                                  <w:divsChild>
                                    <w:div w:id="2011449335">
                                      <w:marLeft w:val="0"/>
                                      <w:marRight w:val="0"/>
                                      <w:marTop w:val="0"/>
                                      <w:marBottom w:val="0"/>
                                      <w:divBdr>
                                        <w:top w:val="none" w:sz="0" w:space="0" w:color="auto"/>
                                        <w:left w:val="none" w:sz="0" w:space="0" w:color="auto"/>
                                        <w:bottom w:val="none" w:sz="0" w:space="0" w:color="auto"/>
                                        <w:right w:val="none" w:sz="0" w:space="0" w:color="auto"/>
                                      </w:divBdr>
                                      <w:divsChild>
                                        <w:div w:id="4577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222732">
                  <w:marLeft w:val="0"/>
                  <w:marRight w:val="0"/>
                  <w:marTop w:val="0"/>
                  <w:marBottom w:val="0"/>
                  <w:divBdr>
                    <w:top w:val="none" w:sz="0" w:space="0" w:color="auto"/>
                    <w:left w:val="none" w:sz="0" w:space="0" w:color="auto"/>
                    <w:bottom w:val="none" w:sz="0" w:space="0" w:color="auto"/>
                    <w:right w:val="none" w:sz="0" w:space="0" w:color="auto"/>
                  </w:divBdr>
                  <w:divsChild>
                    <w:div w:id="1716851862">
                      <w:marLeft w:val="0"/>
                      <w:marRight w:val="0"/>
                      <w:marTop w:val="0"/>
                      <w:marBottom w:val="0"/>
                      <w:divBdr>
                        <w:top w:val="none" w:sz="0" w:space="0" w:color="auto"/>
                        <w:left w:val="none" w:sz="0" w:space="0" w:color="auto"/>
                        <w:bottom w:val="none" w:sz="0" w:space="0" w:color="auto"/>
                        <w:right w:val="none" w:sz="0" w:space="0" w:color="auto"/>
                      </w:divBdr>
                      <w:divsChild>
                        <w:div w:id="1542748905">
                          <w:marLeft w:val="0"/>
                          <w:marRight w:val="0"/>
                          <w:marTop w:val="0"/>
                          <w:marBottom w:val="0"/>
                          <w:divBdr>
                            <w:top w:val="none" w:sz="0" w:space="0" w:color="auto"/>
                            <w:left w:val="none" w:sz="0" w:space="0" w:color="auto"/>
                            <w:bottom w:val="none" w:sz="0" w:space="0" w:color="auto"/>
                            <w:right w:val="none" w:sz="0" w:space="0" w:color="auto"/>
                          </w:divBdr>
                          <w:divsChild>
                            <w:div w:id="1054811097">
                              <w:marLeft w:val="0"/>
                              <w:marRight w:val="0"/>
                              <w:marTop w:val="0"/>
                              <w:marBottom w:val="0"/>
                              <w:divBdr>
                                <w:top w:val="none" w:sz="0" w:space="0" w:color="auto"/>
                                <w:left w:val="none" w:sz="0" w:space="0" w:color="auto"/>
                                <w:bottom w:val="none" w:sz="0" w:space="0" w:color="auto"/>
                                <w:right w:val="none" w:sz="0" w:space="0" w:color="auto"/>
                              </w:divBdr>
                              <w:divsChild>
                                <w:div w:id="1876386580">
                                  <w:marLeft w:val="0"/>
                                  <w:marRight w:val="0"/>
                                  <w:marTop w:val="0"/>
                                  <w:marBottom w:val="0"/>
                                  <w:divBdr>
                                    <w:top w:val="none" w:sz="0" w:space="0" w:color="auto"/>
                                    <w:left w:val="none" w:sz="0" w:space="0" w:color="auto"/>
                                    <w:bottom w:val="none" w:sz="0" w:space="0" w:color="auto"/>
                                    <w:right w:val="none" w:sz="0" w:space="0" w:color="auto"/>
                                  </w:divBdr>
                                  <w:divsChild>
                                    <w:div w:id="485975357">
                                      <w:marLeft w:val="0"/>
                                      <w:marRight w:val="0"/>
                                      <w:marTop w:val="0"/>
                                      <w:marBottom w:val="0"/>
                                      <w:divBdr>
                                        <w:top w:val="none" w:sz="0" w:space="0" w:color="auto"/>
                                        <w:left w:val="none" w:sz="0" w:space="0" w:color="auto"/>
                                        <w:bottom w:val="none" w:sz="0" w:space="0" w:color="auto"/>
                                        <w:right w:val="none" w:sz="0" w:space="0" w:color="auto"/>
                                      </w:divBdr>
                                      <w:divsChild>
                                        <w:div w:id="1801727844">
                                          <w:marLeft w:val="0"/>
                                          <w:marRight w:val="0"/>
                                          <w:marTop w:val="0"/>
                                          <w:marBottom w:val="0"/>
                                          <w:divBdr>
                                            <w:top w:val="none" w:sz="0" w:space="0" w:color="auto"/>
                                            <w:left w:val="none" w:sz="0" w:space="0" w:color="auto"/>
                                            <w:bottom w:val="none" w:sz="0" w:space="0" w:color="auto"/>
                                            <w:right w:val="none" w:sz="0" w:space="0" w:color="auto"/>
                                          </w:divBdr>
                                          <w:divsChild>
                                            <w:div w:id="631517951">
                                              <w:marLeft w:val="0"/>
                                              <w:marRight w:val="0"/>
                                              <w:marTop w:val="0"/>
                                              <w:marBottom w:val="0"/>
                                              <w:divBdr>
                                                <w:top w:val="none" w:sz="0" w:space="0" w:color="auto"/>
                                                <w:left w:val="none" w:sz="0" w:space="0" w:color="auto"/>
                                                <w:bottom w:val="none" w:sz="0" w:space="0" w:color="auto"/>
                                                <w:right w:val="none" w:sz="0" w:space="0" w:color="auto"/>
                                              </w:divBdr>
                                              <w:divsChild>
                                                <w:div w:id="2146846302">
                                                  <w:marLeft w:val="0"/>
                                                  <w:marRight w:val="0"/>
                                                  <w:marTop w:val="0"/>
                                                  <w:marBottom w:val="0"/>
                                                  <w:divBdr>
                                                    <w:top w:val="none" w:sz="0" w:space="0" w:color="auto"/>
                                                    <w:left w:val="none" w:sz="0" w:space="0" w:color="auto"/>
                                                    <w:bottom w:val="none" w:sz="0" w:space="0" w:color="auto"/>
                                                    <w:right w:val="none" w:sz="0" w:space="0" w:color="auto"/>
                                                  </w:divBdr>
                                                  <w:divsChild>
                                                    <w:div w:id="1417631106">
                                                      <w:marLeft w:val="0"/>
                                                      <w:marRight w:val="0"/>
                                                      <w:marTop w:val="0"/>
                                                      <w:marBottom w:val="0"/>
                                                      <w:divBdr>
                                                        <w:top w:val="none" w:sz="0" w:space="0" w:color="auto"/>
                                                        <w:left w:val="none" w:sz="0" w:space="0" w:color="auto"/>
                                                        <w:bottom w:val="none" w:sz="0" w:space="0" w:color="auto"/>
                                                        <w:right w:val="none" w:sz="0" w:space="0" w:color="auto"/>
                                                      </w:divBdr>
                                                      <w:divsChild>
                                                        <w:div w:id="1775320340">
                                                          <w:marLeft w:val="0"/>
                                                          <w:marRight w:val="0"/>
                                                          <w:marTop w:val="0"/>
                                                          <w:marBottom w:val="0"/>
                                                          <w:divBdr>
                                                            <w:top w:val="none" w:sz="0" w:space="0" w:color="auto"/>
                                                            <w:left w:val="none" w:sz="0" w:space="0" w:color="auto"/>
                                                            <w:bottom w:val="none" w:sz="0" w:space="0" w:color="auto"/>
                                                            <w:right w:val="none" w:sz="0" w:space="0" w:color="auto"/>
                                                          </w:divBdr>
                                                          <w:divsChild>
                                                            <w:div w:id="1038436887">
                                                              <w:marLeft w:val="0"/>
                                                              <w:marRight w:val="0"/>
                                                              <w:marTop w:val="0"/>
                                                              <w:marBottom w:val="0"/>
                                                              <w:divBdr>
                                                                <w:top w:val="none" w:sz="0" w:space="0" w:color="auto"/>
                                                                <w:left w:val="none" w:sz="0" w:space="0" w:color="auto"/>
                                                                <w:bottom w:val="none" w:sz="0" w:space="0" w:color="auto"/>
                                                                <w:right w:val="none" w:sz="0" w:space="0" w:color="auto"/>
                                                              </w:divBdr>
                                                              <w:divsChild>
                                                                <w:div w:id="1472919">
                                                                  <w:marLeft w:val="0"/>
                                                                  <w:marRight w:val="0"/>
                                                                  <w:marTop w:val="0"/>
                                                                  <w:marBottom w:val="0"/>
                                                                  <w:divBdr>
                                                                    <w:top w:val="none" w:sz="0" w:space="0" w:color="auto"/>
                                                                    <w:left w:val="none" w:sz="0" w:space="0" w:color="auto"/>
                                                                    <w:bottom w:val="none" w:sz="0" w:space="0" w:color="auto"/>
                                                                    <w:right w:val="none" w:sz="0" w:space="0" w:color="auto"/>
                                                                  </w:divBdr>
                                                                  <w:divsChild>
                                                                    <w:div w:id="993068326">
                                                                      <w:marLeft w:val="0"/>
                                                                      <w:marRight w:val="0"/>
                                                                      <w:marTop w:val="0"/>
                                                                      <w:marBottom w:val="0"/>
                                                                      <w:divBdr>
                                                                        <w:top w:val="none" w:sz="0" w:space="0" w:color="auto"/>
                                                                        <w:left w:val="none" w:sz="0" w:space="0" w:color="auto"/>
                                                                        <w:bottom w:val="none" w:sz="0" w:space="0" w:color="auto"/>
                                                                        <w:right w:val="none" w:sz="0" w:space="0" w:color="auto"/>
                                                                      </w:divBdr>
                                                                      <w:divsChild>
                                                                        <w:div w:id="1189679447">
                                                                          <w:marLeft w:val="0"/>
                                                                          <w:marRight w:val="0"/>
                                                                          <w:marTop w:val="0"/>
                                                                          <w:marBottom w:val="0"/>
                                                                          <w:divBdr>
                                                                            <w:top w:val="none" w:sz="0" w:space="0" w:color="auto"/>
                                                                            <w:left w:val="none" w:sz="0" w:space="0" w:color="auto"/>
                                                                            <w:bottom w:val="none" w:sz="0" w:space="0" w:color="auto"/>
                                                                            <w:right w:val="none" w:sz="0" w:space="0" w:color="auto"/>
                                                                          </w:divBdr>
                                                                          <w:divsChild>
                                                                            <w:div w:id="1381441029">
                                                                              <w:marLeft w:val="0"/>
                                                                              <w:marRight w:val="0"/>
                                                                              <w:marTop w:val="0"/>
                                                                              <w:marBottom w:val="0"/>
                                                                              <w:divBdr>
                                                                                <w:top w:val="none" w:sz="0" w:space="0" w:color="auto"/>
                                                                                <w:left w:val="none" w:sz="0" w:space="0" w:color="auto"/>
                                                                                <w:bottom w:val="none" w:sz="0" w:space="0" w:color="auto"/>
                                                                                <w:right w:val="none" w:sz="0" w:space="0" w:color="auto"/>
                                                                              </w:divBdr>
                                                                              <w:divsChild>
                                                                                <w:div w:id="1643542469">
                                                                                  <w:marLeft w:val="0"/>
                                                                                  <w:marRight w:val="0"/>
                                                                                  <w:marTop w:val="0"/>
                                                                                  <w:marBottom w:val="0"/>
                                                                                  <w:divBdr>
                                                                                    <w:top w:val="none" w:sz="0" w:space="0" w:color="auto"/>
                                                                                    <w:left w:val="none" w:sz="0" w:space="0" w:color="auto"/>
                                                                                    <w:bottom w:val="none" w:sz="0" w:space="0" w:color="auto"/>
                                                                                    <w:right w:val="none" w:sz="0" w:space="0" w:color="auto"/>
                                                                                  </w:divBdr>
                                                                                  <w:divsChild>
                                                                                    <w:div w:id="596596291">
                                                                                      <w:marLeft w:val="0"/>
                                                                                      <w:marRight w:val="0"/>
                                                                                      <w:marTop w:val="0"/>
                                                                                      <w:marBottom w:val="0"/>
                                                                                      <w:divBdr>
                                                                                        <w:top w:val="none" w:sz="0" w:space="0" w:color="auto"/>
                                                                                        <w:left w:val="none" w:sz="0" w:space="0" w:color="auto"/>
                                                                                        <w:bottom w:val="none" w:sz="0" w:space="0" w:color="auto"/>
                                                                                        <w:right w:val="none" w:sz="0" w:space="0" w:color="auto"/>
                                                                                      </w:divBdr>
                                                                                      <w:divsChild>
                                                                                        <w:div w:id="790051418">
                                                                                          <w:marLeft w:val="0"/>
                                                                                          <w:marRight w:val="0"/>
                                                                                          <w:marTop w:val="0"/>
                                                                                          <w:marBottom w:val="0"/>
                                                                                          <w:divBdr>
                                                                                            <w:top w:val="none" w:sz="0" w:space="0" w:color="auto"/>
                                                                                            <w:left w:val="none" w:sz="0" w:space="0" w:color="auto"/>
                                                                                            <w:bottom w:val="none" w:sz="0" w:space="0" w:color="auto"/>
                                                                                            <w:right w:val="none" w:sz="0" w:space="0" w:color="auto"/>
                                                                                          </w:divBdr>
                                                                                          <w:divsChild>
                                                                                            <w:div w:id="3913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69252">
                                                                                  <w:marLeft w:val="0"/>
                                                                                  <w:marRight w:val="0"/>
                                                                                  <w:marTop w:val="0"/>
                                                                                  <w:marBottom w:val="0"/>
                                                                                  <w:divBdr>
                                                                                    <w:top w:val="none" w:sz="0" w:space="0" w:color="auto"/>
                                                                                    <w:left w:val="none" w:sz="0" w:space="0" w:color="auto"/>
                                                                                    <w:bottom w:val="none" w:sz="0" w:space="0" w:color="auto"/>
                                                                                    <w:right w:val="none" w:sz="0" w:space="0" w:color="auto"/>
                                                                                  </w:divBdr>
                                                                                  <w:divsChild>
                                                                                    <w:div w:id="856769251">
                                                                                      <w:marLeft w:val="0"/>
                                                                                      <w:marRight w:val="0"/>
                                                                                      <w:marTop w:val="0"/>
                                                                                      <w:marBottom w:val="0"/>
                                                                                      <w:divBdr>
                                                                                        <w:top w:val="none" w:sz="0" w:space="0" w:color="auto"/>
                                                                                        <w:left w:val="none" w:sz="0" w:space="0" w:color="auto"/>
                                                                                        <w:bottom w:val="none" w:sz="0" w:space="0" w:color="auto"/>
                                                                                        <w:right w:val="none" w:sz="0" w:space="0" w:color="auto"/>
                                                                                      </w:divBdr>
                                                                                      <w:divsChild>
                                                                                        <w:div w:id="526720417">
                                                                                          <w:marLeft w:val="0"/>
                                                                                          <w:marRight w:val="0"/>
                                                                                          <w:marTop w:val="0"/>
                                                                                          <w:marBottom w:val="0"/>
                                                                                          <w:divBdr>
                                                                                            <w:top w:val="none" w:sz="0" w:space="0" w:color="auto"/>
                                                                                            <w:left w:val="none" w:sz="0" w:space="0" w:color="auto"/>
                                                                                            <w:bottom w:val="none" w:sz="0" w:space="0" w:color="auto"/>
                                                                                            <w:right w:val="none" w:sz="0" w:space="0" w:color="auto"/>
                                                                                          </w:divBdr>
                                                                                          <w:divsChild>
                                                                                            <w:div w:id="100153832">
                                                                                              <w:marLeft w:val="0"/>
                                                                                              <w:marRight w:val="0"/>
                                                                                              <w:marTop w:val="0"/>
                                                                                              <w:marBottom w:val="0"/>
                                                                                              <w:divBdr>
                                                                                                <w:top w:val="none" w:sz="0" w:space="0" w:color="auto"/>
                                                                                                <w:left w:val="none" w:sz="0" w:space="0" w:color="auto"/>
                                                                                                <w:bottom w:val="none" w:sz="0" w:space="0" w:color="auto"/>
                                                                                                <w:right w:val="none" w:sz="0" w:space="0" w:color="auto"/>
                                                                                              </w:divBdr>
                                                                                              <w:divsChild>
                                                                                                <w:div w:id="1911496419">
                                                                                                  <w:marLeft w:val="0"/>
                                                                                                  <w:marRight w:val="0"/>
                                                                                                  <w:marTop w:val="0"/>
                                                                                                  <w:marBottom w:val="0"/>
                                                                                                  <w:divBdr>
                                                                                                    <w:top w:val="none" w:sz="0" w:space="0" w:color="auto"/>
                                                                                                    <w:left w:val="none" w:sz="0" w:space="0" w:color="auto"/>
                                                                                                    <w:bottom w:val="none" w:sz="0" w:space="0" w:color="auto"/>
                                                                                                    <w:right w:val="none" w:sz="0" w:space="0" w:color="auto"/>
                                                                                                  </w:divBdr>
                                                                                                  <w:divsChild>
                                                                                                    <w:div w:id="18375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48789">
                                  <w:marLeft w:val="0"/>
                                  <w:marRight w:val="0"/>
                                  <w:marTop w:val="0"/>
                                  <w:marBottom w:val="0"/>
                                  <w:divBdr>
                                    <w:top w:val="none" w:sz="0" w:space="0" w:color="auto"/>
                                    <w:left w:val="none" w:sz="0" w:space="0" w:color="auto"/>
                                    <w:bottom w:val="none" w:sz="0" w:space="0" w:color="auto"/>
                                    <w:right w:val="none" w:sz="0" w:space="0" w:color="auto"/>
                                  </w:divBdr>
                                  <w:divsChild>
                                    <w:div w:id="1233079408">
                                      <w:marLeft w:val="0"/>
                                      <w:marRight w:val="0"/>
                                      <w:marTop w:val="0"/>
                                      <w:marBottom w:val="0"/>
                                      <w:divBdr>
                                        <w:top w:val="none" w:sz="0" w:space="0" w:color="auto"/>
                                        <w:left w:val="none" w:sz="0" w:space="0" w:color="auto"/>
                                        <w:bottom w:val="none" w:sz="0" w:space="0" w:color="auto"/>
                                        <w:right w:val="none" w:sz="0" w:space="0" w:color="auto"/>
                                      </w:divBdr>
                                      <w:divsChild>
                                        <w:div w:id="633024584">
                                          <w:marLeft w:val="0"/>
                                          <w:marRight w:val="0"/>
                                          <w:marTop w:val="0"/>
                                          <w:marBottom w:val="0"/>
                                          <w:divBdr>
                                            <w:top w:val="none" w:sz="0" w:space="0" w:color="auto"/>
                                            <w:left w:val="none" w:sz="0" w:space="0" w:color="auto"/>
                                            <w:bottom w:val="none" w:sz="0" w:space="0" w:color="auto"/>
                                            <w:right w:val="none" w:sz="0" w:space="0" w:color="auto"/>
                                          </w:divBdr>
                                          <w:divsChild>
                                            <w:div w:id="1520584767">
                                              <w:marLeft w:val="0"/>
                                              <w:marRight w:val="0"/>
                                              <w:marTop w:val="0"/>
                                              <w:marBottom w:val="0"/>
                                              <w:divBdr>
                                                <w:top w:val="none" w:sz="0" w:space="0" w:color="auto"/>
                                                <w:left w:val="none" w:sz="0" w:space="0" w:color="auto"/>
                                                <w:bottom w:val="none" w:sz="0" w:space="0" w:color="auto"/>
                                                <w:right w:val="none" w:sz="0" w:space="0" w:color="auto"/>
                                              </w:divBdr>
                                              <w:divsChild>
                                                <w:div w:id="20232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048214">
                  <w:marLeft w:val="0"/>
                  <w:marRight w:val="0"/>
                  <w:marTop w:val="0"/>
                  <w:marBottom w:val="0"/>
                  <w:divBdr>
                    <w:top w:val="none" w:sz="0" w:space="0" w:color="auto"/>
                    <w:left w:val="none" w:sz="0" w:space="0" w:color="auto"/>
                    <w:bottom w:val="none" w:sz="0" w:space="0" w:color="auto"/>
                    <w:right w:val="none" w:sz="0" w:space="0" w:color="auto"/>
                  </w:divBdr>
                  <w:divsChild>
                    <w:div w:id="2013408996">
                      <w:marLeft w:val="0"/>
                      <w:marRight w:val="0"/>
                      <w:marTop w:val="0"/>
                      <w:marBottom w:val="0"/>
                      <w:divBdr>
                        <w:top w:val="none" w:sz="0" w:space="0" w:color="auto"/>
                        <w:left w:val="none" w:sz="0" w:space="0" w:color="auto"/>
                        <w:bottom w:val="none" w:sz="0" w:space="0" w:color="auto"/>
                        <w:right w:val="none" w:sz="0" w:space="0" w:color="auto"/>
                      </w:divBdr>
                      <w:divsChild>
                        <w:div w:id="1406419399">
                          <w:marLeft w:val="0"/>
                          <w:marRight w:val="0"/>
                          <w:marTop w:val="0"/>
                          <w:marBottom w:val="0"/>
                          <w:divBdr>
                            <w:top w:val="none" w:sz="0" w:space="0" w:color="auto"/>
                            <w:left w:val="none" w:sz="0" w:space="0" w:color="auto"/>
                            <w:bottom w:val="none" w:sz="0" w:space="0" w:color="auto"/>
                            <w:right w:val="none" w:sz="0" w:space="0" w:color="auto"/>
                          </w:divBdr>
                          <w:divsChild>
                            <w:div w:id="1708529377">
                              <w:marLeft w:val="0"/>
                              <w:marRight w:val="0"/>
                              <w:marTop w:val="0"/>
                              <w:marBottom w:val="0"/>
                              <w:divBdr>
                                <w:top w:val="none" w:sz="0" w:space="0" w:color="auto"/>
                                <w:left w:val="none" w:sz="0" w:space="0" w:color="auto"/>
                                <w:bottom w:val="none" w:sz="0" w:space="0" w:color="auto"/>
                                <w:right w:val="none" w:sz="0" w:space="0" w:color="auto"/>
                              </w:divBdr>
                              <w:divsChild>
                                <w:div w:id="731270776">
                                  <w:marLeft w:val="0"/>
                                  <w:marRight w:val="0"/>
                                  <w:marTop w:val="0"/>
                                  <w:marBottom w:val="0"/>
                                  <w:divBdr>
                                    <w:top w:val="none" w:sz="0" w:space="0" w:color="auto"/>
                                    <w:left w:val="none" w:sz="0" w:space="0" w:color="auto"/>
                                    <w:bottom w:val="none" w:sz="0" w:space="0" w:color="auto"/>
                                    <w:right w:val="none" w:sz="0" w:space="0" w:color="auto"/>
                                  </w:divBdr>
                                  <w:divsChild>
                                    <w:div w:id="1254582157">
                                      <w:marLeft w:val="0"/>
                                      <w:marRight w:val="0"/>
                                      <w:marTop w:val="0"/>
                                      <w:marBottom w:val="0"/>
                                      <w:divBdr>
                                        <w:top w:val="none" w:sz="0" w:space="0" w:color="auto"/>
                                        <w:left w:val="none" w:sz="0" w:space="0" w:color="auto"/>
                                        <w:bottom w:val="none" w:sz="0" w:space="0" w:color="auto"/>
                                        <w:right w:val="none" w:sz="0" w:space="0" w:color="auto"/>
                                      </w:divBdr>
                                      <w:divsChild>
                                        <w:div w:id="211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lwebugadavidchristopher@outlook.com</cp:lastModifiedBy>
  <cp:revision>2</cp:revision>
  <cp:lastPrinted>2019-03-21T14:56:00Z</cp:lastPrinted>
  <dcterms:created xsi:type="dcterms:W3CDTF">2020-11-04T10:25:00Z</dcterms:created>
  <dcterms:modified xsi:type="dcterms:W3CDTF">2020-11-04T10:25:00Z</dcterms:modified>
</cp:coreProperties>
</file>