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C2CA5" w14:textId="77777777" w:rsidR="001B5A88" w:rsidRDefault="001B5A88" w:rsidP="001B5A88">
      <w:pPr>
        <w:spacing w:line="360" w:lineRule="auto"/>
        <w:jc w:val="center"/>
        <w:rPr>
          <w:rFonts w:cs="Arial"/>
          <w:b/>
          <w:sz w:val="28"/>
          <w:szCs w:val="28"/>
        </w:rPr>
      </w:pPr>
      <w:r>
        <w:rPr>
          <w:rFonts w:cs="Arial"/>
          <w:b/>
          <w:sz w:val="28"/>
          <w:szCs w:val="28"/>
        </w:rPr>
        <w:t>THE REPUBLIC OF UGANDA</w:t>
      </w:r>
    </w:p>
    <w:p w14:paraId="2B199600" w14:textId="77777777" w:rsidR="001B5A88" w:rsidRDefault="001B5A88" w:rsidP="001B5A88">
      <w:pPr>
        <w:spacing w:line="360" w:lineRule="auto"/>
        <w:jc w:val="center"/>
        <w:rPr>
          <w:rFonts w:cs="Arial"/>
          <w:b/>
          <w:sz w:val="28"/>
          <w:szCs w:val="28"/>
        </w:rPr>
      </w:pPr>
      <w:r>
        <w:rPr>
          <w:rFonts w:cs="Arial"/>
          <w:b/>
          <w:sz w:val="28"/>
          <w:szCs w:val="28"/>
        </w:rPr>
        <w:t>IN THE INDUSTRIAL COURT OF UGANDA AT KAMPALA</w:t>
      </w:r>
    </w:p>
    <w:p w14:paraId="0F9C5299" w14:textId="6265C8EA" w:rsidR="001B5A88" w:rsidRDefault="00B93746" w:rsidP="001B5A88">
      <w:pPr>
        <w:spacing w:line="360" w:lineRule="auto"/>
        <w:jc w:val="center"/>
        <w:rPr>
          <w:rFonts w:cs="Arial"/>
          <w:b/>
          <w:sz w:val="28"/>
          <w:szCs w:val="28"/>
        </w:rPr>
      </w:pPr>
      <w:r>
        <w:rPr>
          <w:rFonts w:cs="Arial"/>
          <w:b/>
          <w:sz w:val="28"/>
          <w:szCs w:val="28"/>
        </w:rPr>
        <w:t>LABOUR DISPUTE MISC.APPLICATION NO</w:t>
      </w:r>
      <w:bookmarkStart w:id="0" w:name="_GoBack"/>
      <w:bookmarkEnd w:id="0"/>
      <w:r w:rsidR="001B5A88">
        <w:rPr>
          <w:rFonts w:cs="Arial"/>
          <w:b/>
          <w:sz w:val="28"/>
          <w:szCs w:val="28"/>
        </w:rPr>
        <w:t>. 247/2018</w:t>
      </w:r>
    </w:p>
    <w:p w14:paraId="7B196DD4" w14:textId="77777777" w:rsidR="001B5A88" w:rsidRDefault="001B5A88" w:rsidP="001B5A88">
      <w:pPr>
        <w:spacing w:line="360" w:lineRule="auto"/>
        <w:jc w:val="center"/>
        <w:rPr>
          <w:rFonts w:cs="Arial"/>
          <w:b/>
          <w:sz w:val="28"/>
          <w:szCs w:val="28"/>
        </w:rPr>
      </w:pPr>
      <w:r>
        <w:rPr>
          <w:rFonts w:cs="Arial"/>
          <w:b/>
          <w:sz w:val="28"/>
          <w:szCs w:val="28"/>
        </w:rPr>
        <w:t xml:space="preserve">ARISING FROM LABOUR DISPUTE NO.271/2016 </w:t>
      </w:r>
    </w:p>
    <w:p w14:paraId="19974B57" w14:textId="77777777" w:rsidR="001B5A88" w:rsidRDefault="001B5A88" w:rsidP="001B5A88">
      <w:pPr>
        <w:spacing w:line="360" w:lineRule="auto"/>
        <w:jc w:val="center"/>
        <w:rPr>
          <w:rFonts w:cs="Arial"/>
          <w:b/>
          <w:sz w:val="28"/>
          <w:szCs w:val="28"/>
        </w:rPr>
      </w:pPr>
      <w:r>
        <w:rPr>
          <w:rFonts w:cs="Arial"/>
          <w:b/>
          <w:sz w:val="28"/>
          <w:szCs w:val="28"/>
        </w:rPr>
        <w:t xml:space="preserve">MUSAZIZI ENOCK                       …………………………………….. APPLICANT </w:t>
      </w:r>
    </w:p>
    <w:p w14:paraId="5C31FCAE" w14:textId="77777777" w:rsidR="001B5A88" w:rsidRDefault="001B5A88" w:rsidP="001B5A88">
      <w:pPr>
        <w:spacing w:line="360" w:lineRule="auto"/>
        <w:jc w:val="center"/>
        <w:rPr>
          <w:rFonts w:cs="Arial"/>
          <w:b/>
          <w:sz w:val="28"/>
          <w:szCs w:val="28"/>
        </w:rPr>
      </w:pPr>
      <w:r>
        <w:rPr>
          <w:rFonts w:cs="Arial"/>
          <w:b/>
          <w:sz w:val="28"/>
          <w:szCs w:val="28"/>
        </w:rPr>
        <w:t xml:space="preserve">VERSUS </w:t>
      </w:r>
    </w:p>
    <w:p w14:paraId="04B78245" w14:textId="77777777" w:rsidR="001B5A88" w:rsidRDefault="001B5A88" w:rsidP="001B5A88">
      <w:pPr>
        <w:spacing w:line="360" w:lineRule="auto"/>
        <w:rPr>
          <w:rFonts w:cs="Arial"/>
          <w:b/>
          <w:sz w:val="28"/>
          <w:szCs w:val="28"/>
        </w:rPr>
      </w:pPr>
      <w:r>
        <w:rPr>
          <w:rFonts w:cs="Arial"/>
          <w:b/>
          <w:sz w:val="28"/>
          <w:szCs w:val="28"/>
        </w:rPr>
        <w:t>CIPLA/QUALITY CHEMICALS                        ……………………………... RESPONDENT</w:t>
      </w:r>
    </w:p>
    <w:p w14:paraId="0F0D497E" w14:textId="77777777" w:rsidR="001B5A88" w:rsidRDefault="001B5A88" w:rsidP="001B5A88">
      <w:pPr>
        <w:spacing w:line="360" w:lineRule="auto"/>
        <w:jc w:val="both"/>
        <w:rPr>
          <w:rFonts w:cs="Arial"/>
          <w:b/>
          <w:sz w:val="28"/>
          <w:szCs w:val="28"/>
        </w:rPr>
      </w:pPr>
      <w:r>
        <w:rPr>
          <w:rFonts w:cs="Arial"/>
          <w:b/>
          <w:sz w:val="28"/>
          <w:szCs w:val="28"/>
        </w:rPr>
        <w:t>BEFORE</w:t>
      </w:r>
    </w:p>
    <w:p w14:paraId="0BC911A3" w14:textId="77777777" w:rsidR="001B5A88" w:rsidRDefault="001B5A88" w:rsidP="001B5A88">
      <w:pPr>
        <w:pStyle w:val="ListParagraph"/>
        <w:numPr>
          <w:ilvl w:val="0"/>
          <w:numId w:val="1"/>
        </w:numPr>
        <w:spacing w:line="360" w:lineRule="auto"/>
        <w:ind w:left="0"/>
        <w:jc w:val="both"/>
        <w:rPr>
          <w:rFonts w:cs="Arial"/>
          <w:b/>
          <w:sz w:val="28"/>
          <w:szCs w:val="28"/>
        </w:rPr>
      </w:pPr>
      <w:r>
        <w:rPr>
          <w:rFonts w:cs="Arial"/>
          <w:b/>
          <w:sz w:val="28"/>
          <w:szCs w:val="28"/>
        </w:rPr>
        <w:t xml:space="preserve">THE HON. CHIEF JUDGE, ASAPH RUHINDA NTENGYE </w:t>
      </w:r>
    </w:p>
    <w:p w14:paraId="3BB649CB" w14:textId="77777777" w:rsidR="001B5A88" w:rsidRDefault="001B5A88" w:rsidP="001B5A88">
      <w:pPr>
        <w:pStyle w:val="ListParagraph"/>
        <w:numPr>
          <w:ilvl w:val="0"/>
          <w:numId w:val="1"/>
        </w:numPr>
        <w:spacing w:line="360" w:lineRule="auto"/>
        <w:ind w:left="0"/>
        <w:jc w:val="both"/>
        <w:rPr>
          <w:rFonts w:cs="Arial"/>
          <w:b/>
          <w:sz w:val="28"/>
          <w:szCs w:val="28"/>
        </w:rPr>
      </w:pPr>
      <w:r>
        <w:rPr>
          <w:rFonts w:cs="Arial"/>
          <w:b/>
          <w:sz w:val="28"/>
          <w:szCs w:val="28"/>
        </w:rPr>
        <w:t>THE HON. JUDGE, LINDA LILLIAN TUMUSIIME MUGISHA</w:t>
      </w:r>
    </w:p>
    <w:p w14:paraId="5B39D7B2" w14:textId="77777777" w:rsidR="001B5A88" w:rsidRDefault="001B5A88" w:rsidP="001B5A88">
      <w:pPr>
        <w:pStyle w:val="ListParagraph"/>
        <w:spacing w:line="360" w:lineRule="auto"/>
        <w:ind w:left="0"/>
        <w:jc w:val="both"/>
        <w:rPr>
          <w:rFonts w:cs="Arial"/>
          <w:b/>
          <w:sz w:val="28"/>
          <w:szCs w:val="28"/>
        </w:rPr>
      </w:pPr>
    </w:p>
    <w:p w14:paraId="5514B788" w14:textId="77777777" w:rsidR="001B5A88" w:rsidRPr="001B5A88" w:rsidRDefault="001B5A88" w:rsidP="001B5A88">
      <w:pPr>
        <w:pStyle w:val="ListParagraph"/>
        <w:spacing w:line="360" w:lineRule="auto"/>
        <w:ind w:left="0"/>
        <w:jc w:val="both"/>
        <w:rPr>
          <w:rFonts w:cs="Arial"/>
          <w:b/>
          <w:sz w:val="28"/>
          <w:szCs w:val="28"/>
          <w:u w:val="single"/>
        </w:rPr>
      </w:pPr>
      <w:r w:rsidRPr="001B5A88">
        <w:rPr>
          <w:rFonts w:cs="Arial"/>
          <w:b/>
          <w:sz w:val="28"/>
          <w:szCs w:val="28"/>
          <w:u w:val="single"/>
        </w:rPr>
        <w:t>PANELISTS</w:t>
      </w:r>
    </w:p>
    <w:p w14:paraId="16D1BD84" w14:textId="77777777" w:rsidR="001B5A88" w:rsidRPr="001B5A88" w:rsidRDefault="001B5A88" w:rsidP="001B5A88">
      <w:pPr>
        <w:spacing w:line="360" w:lineRule="auto"/>
        <w:rPr>
          <w:b/>
          <w:sz w:val="28"/>
          <w:szCs w:val="28"/>
        </w:rPr>
      </w:pPr>
      <w:r w:rsidRPr="001B5A88">
        <w:rPr>
          <w:b/>
          <w:sz w:val="28"/>
          <w:szCs w:val="28"/>
        </w:rPr>
        <w:t xml:space="preserve">1. MR.MICHEAL MATOVU </w:t>
      </w:r>
    </w:p>
    <w:p w14:paraId="07603405" w14:textId="77777777" w:rsidR="001B5A88" w:rsidRPr="001B5A88" w:rsidRDefault="001B5A88" w:rsidP="001B5A88">
      <w:pPr>
        <w:spacing w:line="360" w:lineRule="auto"/>
        <w:rPr>
          <w:b/>
          <w:sz w:val="28"/>
          <w:szCs w:val="28"/>
        </w:rPr>
      </w:pPr>
      <w:r w:rsidRPr="001B5A88">
        <w:rPr>
          <w:b/>
          <w:sz w:val="28"/>
          <w:szCs w:val="28"/>
        </w:rPr>
        <w:t>2. MS. SUSAN NABIRYE</w:t>
      </w:r>
    </w:p>
    <w:p w14:paraId="10B846BC" w14:textId="77777777" w:rsidR="001B5A88" w:rsidRPr="001B5A88" w:rsidRDefault="001B5A88" w:rsidP="001B5A88">
      <w:pPr>
        <w:spacing w:line="360" w:lineRule="auto"/>
        <w:rPr>
          <w:b/>
          <w:sz w:val="28"/>
          <w:szCs w:val="28"/>
        </w:rPr>
      </w:pPr>
      <w:r w:rsidRPr="001B5A88">
        <w:rPr>
          <w:b/>
          <w:sz w:val="28"/>
          <w:szCs w:val="28"/>
        </w:rPr>
        <w:t>3. MS. ADRINE NAMARA</w:t>
      </w:r>
    </w:p>
    <w:p w14:paraId="087E6681" w14:textId="77777777" w:rsidR="001B5A88" w:rsidRDefault="001B5A88" w:rsidP="001B5A88">
      <w:pPr>
        <w:spacing w:line="360" w:lineRule="auto"/>
      </w:pPr>
    </w:p>
    <w:p w14:paraId="742F0BEC" w14:textId="77777777" w:rsidR="001B5A88" w:rsidRDefault="001B5A88" w:rsidP="001B5A88">
      <w:pPr>
        <w:spacing w:line="360" w:lineRule="auto"/>
        <w:jc w:val="center"/>
        <w:rPr>
          <w:b/>
          <w:sz w:val="28"/>
          <w:szCs w:val="28"/>
        </w:rPr>
      </w:pPr>
      <w:r>
        <w:rPr>
          <w:b/>
          <w:sz w:val="28"/>
          <w:szCs w:val="28"/>
        </w:rPr>
        <w:t>RULING</w:t>
      </w:r>
    </w:p>
    <w:p w14:paraId="4BE94B41" w14:textId="77777777" w:rsidR="001B5A88" w:rsidRDefault="00D9475C" w:rsidP="00D9475C">
      <w:pPr>
        <w:spacing w:line="360" w:lineRule="auto"/>
        <w:jc w:val="both"/>
        <w:rPr>
          <w:sz w:val="28"/>
          <w:szCs w:val="28"/>
        </w:rPr>
      </w:pPr>
      <w:r>
        <w:rPr>
          <w:sz w:val="28"/>
          <w:szCs w:val="28"/>
        </w:rPr>
        <w:t xml:space="preserve">This application is </w:t>
      </w:r>
      <w:r w:rsidR="00C627FD">
        <w:rPr>
          <w:sz w:val="28"/>
          <w:szCs w:val="28"/>
        </w:rPr>
        <w:t>brought by</w:t>
      </w:r>
      <w:r>
        <w:rPr>
          <w:sz w:val="28"/>
          <w:szCs w:val="28"/>
        </w:rPr>
        <w:t xml:space="preserve"> chamber summons</w:t>
      </w:r>
      <w:r w:rsidR="00C627FD">
        <w:rPr>
          <w:sz w:val="28"/>
          <w:szCs w:val="28"/>
        </w:rPr>
        <w:t>,</w:t>
      </w:r>
      <w:r>
        <w:rPr>
          <w:sz w:val="28"/>
          <w:szCs w:val="28"/>
        </w:rPr>
        <w:t xml:space="preserve"> under Section 98 of the Civil Procedure Act, Order 10 rule 1, 2, 12,14 and rules 24 of the Civil Procedure rules  for orders that:</w:t>
      </w:r>
    </w:p>
    <w:p w14:paraId="4FF8D374" w14:textId="77777777" w:rsidR="00D9475C" w:rsidRDefault="00D9475C" w:rsidP="00D9475C">
      <w:pPr>
        <w:pStyle w:val="ListParagraph"/>
        <w:numPr>
          <w:ilvl w:val="0"/>
          <w:numId w:val="3"/>
        </w:numPr>
        <w:spacing w:line="360" w:lineRule="auto"/>
        <w:jc w:val="both"/>
        <w:rPr>
          <w:sz w:val="28"/>
          <w:szCs w:val="28"/>
        </w:rPr>
      </w:pPr>
      <w:r>
        <w:rPr>
          <w:sz w:val="28"/>
          <w:szCs w:val="28"/>
        </w:rPr>
        <w:t>Leave be granted to the applicant to deliver interrogatories in writing for the examination of CIPLA/QUALITY CHEMICALS</w:t>
      </w:r>
      <w:r w:rsidR="00C627FD">
        <w:rPr>
          <w:sz w:val="28"/>
          <w:szCs w:val="28"/>
        </w:rPr>
        <w:t>,</w:t>
      </w:r>
      <w:r>
        <w:rPr>
          <w:sz w:val="28"/>
          <w:szCs w:val="28"/>
        </w:rPr>
        <w:t xml:space="preserve"> the Respondents</w:t>
      </w:r>
    </w:p>
    <w:p w14:paraId="17D4F6FD" w14:textId="77777777" w:rsidR="00D9475C" w:rsidRDefault="00D9475C" w:rsidP="00D9475C">
      <w:pPr>
        <w:pStyle w:val="ListParagraph"/>
        <w:numPr>
          <w:ilvl w:val="0"/>
          <w:numId w:val="3"/>
        </w:numPr>
        <w:spacing w:line="360" w:lineRule="auto"/>
        <w:jc w:val="both"/>
        <w:rPr>
          <w:sz w:val="28"/>
          <w:szCs w:val="28"/>
        </w:rPr>
      </w:pPr>
      <w:r>
        <w:rPr>
          <w:sz w:val="28"/>
          <w:szCs w:val="28"/>
        </w:rPr>
        <w:lastRenderedPageBreak/>
        <w:t>The Respondent enable</w:t>
      </w:r>
      <w:r w:rsidR="00C627FD">
        <w:rPr>
          <w:sz w:val="28"/>
          <w:szCs w:val="28"/>
        </w:rPr>
        <w:t>s</w:t>
      </w:r>
      <w:r>
        <w:rPr>
          <w:sz w:val="28"/>
          <w:szCs w:val="28"/>
        </w:rPr>
        <w:t xml:space="preserve"> the discovery on oath </w:t>
      </w:r>
      <w:r w:rsidR="00634378">
        <w:rPr>
          <w:sz w:val="28"/>
          <w:szCs w:val="28"/>
        </w:rPr>
        <w:t xml:space="preserve">of the documents which   </w:t>
      </w:r>
      <w:r w:rsidR="00C627FD">
        <w:rPr>
          <w:sz w:val="28"/>
          <w:szCs w:val="28"/>
        </w:rPr>
        <w:t>are</w:t>
      </w:r>
      <w:r w:rsidR="00634378">
        <w:rPr>
          <w:sz w:val="28"/>
          <w:szCs w:val="28"/>
        </w:rPr>
        <w:t xml:space="preserve"> in the</w:t>
      </w:r>
      <w:r w:rsidR="00C627FD">
        <w:rPr>
          <w:sz w:val="28"/>
          <w:szCs w:val="28"/>
        </w:rPr>
        <w:t>ir</w:t>
      </w:r>
      <w:r w:rsidR="00634378">
        <w:rPr>
          <w:sz w:val="28"/>
          <w:szCs w:val="28"/>
        </w:rPr>
        <w:t xml:space="preserve"> possession or power relating to the dispute in question and more particularly stated in the proposed document requests.</w:t>
      </w:r>
    </w:p>
    <w:p w14:paraId="60140653" w14:textId="77777777" w:rsidR="00634378" w:rsidRDefault="00634378" w:rsidP="00D9475C">
      <w:pPr>
        <w:pStyle w:val="ListParagraph"/>
        <w:numPr>
          <w:ilvl w:val="0"/>
          <w:numId w:val="3"/>
        </w:numPr>
        <w:spacing w:line="360" w:lineRule="auto"/>
        <w:jc w:val="both"/>
        <w:rPr>
          <w:sz w:val="28"/>
          <w:szCs w:val="28"/>
        </w:rPr>
      </w:pPr>
      <w:r>
        <w:rPr>
          <w:sz w:val="28"/>
          <w:szCs w:val="28"/>
        </w:rPr>
        <w:t>Costs of the application be provided for.</w:t>
      </w:r>
    </w:p>
    <w:p w14:paraId="7B4383C0" w14:textId="77777777" w:rsidR="00BA03D8" w:rsidRDefault="00634378" w:rsidP="00634378">
      <w:pPr>
        <w:spacing w:line="360" w:lineRule="auto"/>
        <w:jc w:val="both"/>
        <w:rPr>
          <w:sz w:val="28"/>
          <w:szCs w:val="28"/>
        </w:rPr>
      </w:pPr>
      <w:r>
        <w:rPr>
          <w:sz w:val="28"/>
          <w:szCs w:val="28"/>
        </w:rPr>
        <w:t xml:space="preserve">The </w:t>
      </w:r>
      <w:r w:rsidR="00BA03D8">
        <w:rPr>
          <w:sz w:val="28"/>
          <w:szCs w:val="28"/>
        </w:rPr>
        <w:t xml:space="preserve">grounds of the </w:t>
      </w:r>
      <w:r w:rsidR="00C90EA3">
        <w:rPr>
          <w:sz w:val="28"/>
          <w:szCs w:val="28"/>
        </w:rPr>
        <w:t>application are</w:t>
      </w:r>
      <w:r w:rsidR="00BA03D8">
        <w:rPr>
          <w:sz w:val="28"/>
          <w:szCs w:val="28"/>
        </w:rPr>
        <w:t xml:space="preserve"> set out in and </w:t>
      </w:r>
      <w:r>
        <w:rPr>
          <w:sz w:val="28"/>
          <w:szCs w:val="28"/>
        </w:rPr>
        <w:t>affidavit deponed Mr.Enock Musasizi the applicant</w:t>
      </w:r>
      <w:r w:rsidR="00BA03D8">
        <w:rPr>
          <w:sz w:val="28"/>
          <w:szCs w:val="28"/>
        </w:rPr>
        <w:t xml:space="preserve"> as  follows;</w:t>
      </w:r>
    </w:p>
    <w:p w14:paraId="682268A4" w14:textId="77777777" w:rsidR="00634378" w:rsidRDefault="00BA03D8" w:rsidP="00BA03D8">
      <w:pPr>
        <w:pStyle w:val="ListParagraph"/>
        <w:numPr>
          <w:ilvl w:val="0"/>
          <w:numId w:val="4"/>
        </w:numPr>
        <w:spacing w:line="360" w:lineRule="auto"/>
        <w:jc w:val="both"/>
        <w:rPr>
          <w:sz w:val="28"/>
          <w:szCs w:val="28"/>
        </w:rPr>
      </w:pPr>
      <w:r>
        <w:rPr>
          <w:sz w:val="28"/>
          <w:szCs w:val="28"/>
        </w:rPr>
        <w:t xml:space="preserve">That </w:t>
      </w:r>
      <w:r w:rsidR="00C90EA3">
        <w:rPr>
          <w:sz w:val="28"/>
          <w:szCs w:val="28"/>
        </w:rPr>
        <w:t xml:space="preserve"> as the C</w:t>
      </w:r>
      <w:r>
        <w:rPr>
          <w:sz w:val="28"/>
          <w:szCs w:val="28"/>
        </w:rPr>
        <w:t>laimant in Labour Dispute Claim No 271/2016</w:t>
      </w:r>
      <w:r w:rsidR="00C90EA3">
        <w:rPr>
          <w:sz w:val="28"/>
          <w:szCs w:val="28"/>
        </w:rPr>
        <w:t>, he is seeki</w:t>
      </w:r>
      <w:r>
        <w:rPr>
          <w:sz w:val="28"/>
          <w:szCs w:val="28"/>
        </w:rPr>
        <w:t xml:space="preserve">ng inter alia, outstanding overtime pay, annual leave not taken and weekly rest days </w:t>
      </w:r>
      <w:r w:rsidRPr="00BA03D8">
        <w:rPr>
          <w:sz w:val="28"/>
          <w:szCs w:val="28"/>
        </w:rPr>
        <w:t>not</w:t>
      </w:r>
      <w:r>
        <w:rPr>
          <w:sz w:val="28"/>
          <w:szCs w:val="28"/>
        </w:rPr>
        <w:t xml:space="preserve"> taken. </w:t>
      </w:r>
    </w:p>
    <w:p w14:paraId="0B153A37" w14:textId="77777777" w:rsidR="00BA03D8" w:rsidRDefault="00C90EA3" w:rsidP="00BA03D8">
      <w:pPr>
        <w:pStyle w:val="ListParagraph"/>
        <w:numPr>
          <w:ilvl w:val="0"/>
          <w:numId w:val="4"/>
        </w:numPr>
        <w:spacing w:line="360" w:lineRule="auto"/>
        <w:jc w:val="both"/>
        <w:rPr>
          <w:sz w:val="28"/>
          <w:szCs w:val="28"/>
        </w:rPr>
      </w:pPr>
      <w:r>
        <w:rPr>
          <w:sz w:val="28"/>
          <w:szCs w:val="28"/>
        </w:rPr>
        <w:t>He</w:t>
      </w:r>
      <w:r w:rsidR="00BA03D8">
        <w:rPr>
          <w:sz w:val="28"/>
          <w:szCs w:val="28"/>
        </w:rPr>
        <w:t xml:space="preserve"> seeks the information </w:t>
      </w:r>
      <w:r>
        <w:rPr>
          <w:sz w:val="28"/>
          <w:szCs w:val="28"/>
        </w:rPr>
        <w:t>in the i</w:t>
      </w:r>
      <w:r w:rsidR="00BA03D8">
        <w:rPr>
          <w:sz w:val="28"/>
          <w:szCs w:val="28"/>
        </w:rPr>
        <w:t xml:space="preserve">nterrogatories to prove his claims in the substantive suit because the his Advocates Mukuve Mugagga informed him that the </w:t>
      </w:r>
      <w:r>
        <w:rPr>
          <w:sz w:val="28"/>
          <w:szCs w:val="28"/>
        </w:rPr>
        <w:t>R</w:t>
      </w:r>
      <w:r w:rsidR="00BA03D8">
        <w:rPr>
          <w:sz w:val="28"/>
          <w:szCs w:val="28"/>
        </w:rPr>
        <w:t>esponden</w:t>
      </w:r>
      <w:r>
        <w:rPr>
          <w:sz w:val="28"/>
          <w:szCs w:val="28"/>
        </w:rPr>
        <w:t xml:space="preserve">ts in their reply to his memorandum of claim </w:t>
      </w:r>
      <w:r w:rsidR="00BA03D8">
        <w:rPr>
          <w:sz w:val="28"/>
          <w:szCs w:val="28"/>
        </w:rPr>
        <w:t xml:space="preserve"> deny any liability.</w:t>
      </w:r>
    </w:p>
    <w:p w14:paraId="48671344" w14:textId="77777777" w:rsidR="00BA03D8" w:rsidRDefault="00BA03D8" w:rsidP="00BA03D8">
      <w:pPr>
        <w:pStyle w:val="ListParagraph"/>
        <w:numPr>
          <w:ilvl w:val="0"/>
          <w:numId w:val="4"/>
        </w:numPr>
        <w:spacing w:line="360" w:lineRule="auto"/>
        <w:jc w:val="both"/>
        <w:rPr>
          <w:sz w:val="28"/>
          <w:szCs w:val="28"/>
        </w:rPr>
      </w:pPr>
      <w:r>
        <w:rPr>
          <w:sz w:val="28"/>
          <w:szCs w:val="28"/>
        </w:rPr>
        <w:t xml:space="preserve"> He was also informed by his lawyers that seeking supporting witnesses f</w:t>
      </w:r>
      <w:r w:rsidR="00C90EA3">
        <w:rPr>
          <w:sz w:val="28"/>
          <w:szCs w:val="28"/>
        </w:rPr>
        <w:t>ro</w:t>
      </w:r>
      <w:r>
        <w:rPr>
          <w:sz w:val="28"/>
          <w:szCs w:val="28"/>
        </w:rPr>
        <w:t>m his former colleagues who were involved in the operation of the quality control department would be helpful</w:t>
      </w:r>
      <w:r w:rsidR="00C90EA3">
        <w:rPr>
          <w:sz w:val="28"/>
          <w:szCs w:val="28"/>
        </w:rPr>
        <w:t xml:space="preserve"> to his case</w:t>
      </w:r>
      <w:r>
        <w:rPr>
          <w:sz w:val="28"/>
          <w:szCs w:val="28"/>
        </w:rPr>
        <w:t>.</w:t>
      </w:r>
    </w:p>
    <w:p w14:paraId="355AF5E4" w14:textId="77777777" w:rsidR="00B46C20" w:rsidRDefault="00BA03D8" w:rsidP="00BA03D8">
      <w:pPr>
        <w:pStyle w:val="ListParagraph"/>
        <w:numPr>
          <w:ilvl w:val="0"/>
          <w:numId w:val="4"/>
        </w:numPr>
        <w:spacing w:line="360" w:lineRule="auto"/>
        <w:jc w:val="both"/>
        <w:rPr>
          <w:sz w:val="28"/>
          <w:szCs w:val="28"/>
        </w:rPr>
      </w:pPr>
      <w:r>
        <w:rPr>
          <w:sz w:val="28"/>
          <w:szCs w:val="28"/>
        </w:rPr>
        <w:t xml:space="preserve">That he is entitled to </w:t>
      </w:r>
      <w:r w:rsidR="00B46C20">
        <w:rPr>
          <w:sz w:val="28"/>
          <w:szCs w:val="28"/>
        </w:rPr>
        <w:t xml:space="preserve">his </w:t>
      </w:r>
      <w:r>
        <w:rPr>
          <w:sz w:val="28"/>
          <w:szCs w:val="28"/>
        </w:rPr>
        <w:t xml:space="preserve">pay </w:t>
      </w:r>
      <w:r w:rsidR="00B46C20">
        <w:rPr>
          <w:sz w:val="28"/>
          <w:szCs w:val="28"/>
        </w:rPr>
        <w:t xml:space="preserve">statements which bear the information that is needed to prove his overtime pay, annual leave and </w:t>
      </w:r>
      <w:r w:rsidR="00C90EA3">
        <w:rPr>
          <w:sz w:val="28"/>
          <w:szCs w:val="28"/>
        </w:rPr>
        <w:t xml:space="preserve"> enable Court </w:t>
      </w:r>
      <w:r w:rsidR="00B46C20">
        <w:rPr>
          <w:sz w:val="28"/>
          <w:szCs w:val="28"/>
        </w:rPr>
        <w:t>to justly dispose of the head suit.</w:t>
      </w:r>
    </w:p>
    <w:p w14:paraId="7D97EBAA" w14:textId="77777777" w:rsidR="00BA03D8" w:rsidRDefault="00B46C20" w:rsidP="00BA03D8">
      <w:pPr>
        <w:pStyle w:val="ListParagraph"/>
        <w:numPr>
          <w:ilvl w:val="0"/>
          <w:numId w:val="4"/>
        </w:numPr>
        <w:spacing w:line="360" w:lineRule="auto"/>
        <w:jc w:val="both"/>
        <w:rPr>
          <w:sz w:val="28"/>
          <w:szCs w:val="28"/>
        </w:rPr>
      </w:pPr>
      <w:r>
        <w:rPr>
          <w:sz w:val="28"/>
          <w:szCs w:val="28"/>
        </w:rPr>
        <w:t xml:space="preserve"> </w:t>
      </w:r>
      <w:r w:rsidR="00BA03D8">
        <w:rPr>
          <w:sz w:val="28"/>
          <w:szCs w:val="28"/>
        </w:rPr>
        <w:t xml:space="preserve"> </w:t>
      </w:r>
      <w:r>
        <w:rPr>
          <w:sz w:val="28"/>
          <w:szCs w:val="28"/>
        </w:rPr>
        <w:t xml:space="preserve">He was also informed by the same lawyers that he was entitled to written particulars concerning his employment which states the terms and rate of </w:t>
      </w:r>
      <w:r w:rsidR="00C90EA3">
        <w:rPr>
          <w:sz w:val="28"/>
          <w:szCs w:val="28"/>
        </w:rPr>
        <w:t xml:space="preserve">his </w:t>
      </w:r>
      <w:r>
        <w:rPr>
          <w:sz w:val="28"/>
          <w:szCs w:val="28"/>
        </w:rPr>
        <w:t>overtime pay.</w:t>
      </w:r>
    </w:p>
    <w:p w14:paraId="4838CFAB" w14:textId="77777777" w:rsidR="00B46C20" w:rsidRDefault="00B46C20" w:rsidP="00BA03D8">
      <w:pPr>
        <w:pStyle w:val="ListParagraph"/>
        <w:numPr>
          <w:ilvl w:val="0"/>
          <w:numId w:val="4"/>
        </w:numPr>
        <w:spacing w:line="360" w:lineRule="auto"/>
        <w:jc w:val="both"/>
        <w:rPr>
          <w:sz w:val="28"/>
          <w:szCs w:val="28"/>
        </w:rPr>
      </w:pPr>
      <w:r>
        <w:rPr>
          <w:sz w:val="28"/>
          <w:szCs w:val="28"/>
        </w:rPr>
        <w:t>That in the interest of justice and equity this application should be granted considering the gravity of the suit</w:t>
      </w:r>
      <w:r w:rsidR="00C90EA3">
        <w:rPr>
          <w:sz w:val="28"/>
          <w:szCs w:val="28"/>
        </w:rPr>
        <w:t xml:space="preserve"> because t</w:t>
      </w:r>
      <w:r>
        <w:rPr>
          <w:sz w:val="28"/>
          <w:szCs w:val="28"/>
        </w:rPr>
        <w:t xml:space="preserve">he interrogatories sought will provide court with the right context and background for deciding the matter. The documents and information sought will not prejudice the </w:t>
      </w:r>
      <w:r w:rsidR="00ED4619">
        <w:rPr>
          <w:sz w:val="28"/>
          <w:szCs w:val="28"/>
        </w:rPr>
        <w:t xml:space="preserve">respondent in </w:t>
      </w:r>
      <w:r w:rsidR="00ED4619">
        <w:rPr>
          <w:sz w:val="28"/>
          <w:szCs w:val="28"/>
        </w:rPr>
        <w:lastRenderedPageBreak/>
        <w:t>anyway and the</w:t>
      </w:r>
      <w:r w:rsidR="00C90EA3">
        <w:rPr>
          <w:sz w:val="28"/>
          <w:szCs w:val="28"/>
        </w:rPr>
        <w:t xml:space="preserve"> alternative the</w:t>
      </w:r>
      <w:r w:rsidR="00ED4619">
        <w:rPr>
          <w:sz w:val="28"/>
          <w:szCs w:val="28"/>
        </w:rPr>
        <w:t xml:space="preserve"> Claimant </w:t>
      </w:r>
      <w:r w:rsidR="00C90EA3">
        <w:rPr>
          <w:sz w:val="28"/>
          <w:szCs w:val="28"/>
        </w:rPr>
        <w:t xml:space="preserve">will </w:t>
      </w:r>
      <w:r w:rsidR="00ED4619">
        <w:rPr>
          <w:sz w:val="28"/>
          <w:szCs w:val="28"/>
        </w:rPr>
        <w:t xml:space="preserve">suffer substantial loss it the application is not granted. </w:t>
      </w:r>
    </w:p>
    <w:p w14:paraId="4683B726" w14:textId="77777777" w:rsidR="008F2AD6" w:rsidRPr="008F2AD6" w:rsidRDefault="008F2AD6" w:rsidP="008F2AD6">
      <w:pPr>
        <w:spacing w:line="360" w:lineRule="auto"/>
        <w:jc w:val="both"/>
        <w:rPr>
          <w:sz w:val="28"/>
          <w:szCs w:val="28"/>
        </w:rPr>
      </w:pPr>
      <w:r>
        <w:rPr>
          <w:sz w:val="28"/>
          <w:szCs w:val="28"/>
        </w:rPr>
        <w:t xml:space="preserve">The Respondents did not file a reply to this application,we were satisfied that the Respondents were served with the application as far back as January 2019 and on 7/8/2019, Counsel for the Respondent was in Court when the matter was adjourned for hearing  on 28/10/2019,  therefore the matter proceeded exparte. </w:t>
      </w:r>
    </w:p>
    <w:p w14:paraId="46161973" w14:textId="77777777" w:rsidR="00C90EA3" w:rsidRDefault="00C90EA3" w:rsidP="00FE7C9E">
      <w:pPr>
        <w:spacing w:line="360" w:lineRule="auto"/>
        <w:jc w:val="both"/>
        <w:rPr>
          <w:sz w:val="28"/>
          <w:szCs w:val="28"/>
        </w:rPr>
      </w:pPr>
      <w:r>
        <w:rPr>
          <w:sz w:val="28"/>
          <w:szCs w:val="28"/>
        </w:rPr>
        <w:t xml:space="preserve">The </w:t>
      </w:r>
      <w:r w:rsidR="00FE7C9E">
        <w:rPr>
          <w:sz w:val="28"/>
          <w:szCs w:val="28"/>
        </w:rPr>
        <w:t xml:space="preserve">following are </w:t>
      </w:r>
      <w:r w:rsidR="002F4374">
        <w:rPr>
          <w:sz w:val="28"/>
          <w:szCs w:val="28"/>
        </w:rPr>
        <w:t xml:space="preserve">interrogatories sought </w:t>
      </w:r>
      <w:r w:rsidR="00FE7C9E">
        <w:rPr>
          <w:sz w:val="28"/>
          <w:szCs w:val="28"/>
        </w:rPr>
        <w:t>for</w:t>
      </w:r>
      <w:r w:rsidR="002F4374">
        <w:rPr>
          <w:sz w:val="28"/>
          <w:szCs w:val="28"/>
        </w:rPr>
        <w:t>:</w:t>
      </w:r>
    </w:p>
    <w:p w14:paraId="58DB3927" w14:textId="77777777" w:rsidR="002F4374" w:rsidRDefault="002F4374" w:rsidP="002F4374">
      <w:pPr>
        <w:pStyle w:val="ListParagraph"/>
        <w:numPr>
          <w:ilvl w:val="0"/>
          <w:numId w:val="5"/>
        </w:numPr>
        <w:spacing w:line="360" w:lineRule="auto"/>
        <w:jc w:val="both"/>
        <w:rPr>
          <w:sz w:val="28"/>
          <w:szCs w:val="28"/>
        </w:rPr>
      </w:pPr>
      <w:r w:rsidRPr="002F4374">
        <w:rPr>
          <w:sz w:val="28"/>
          <w:szCs w:val="28"/>
        </w:rPr>
        <w:t>Details about the claimant</w:t>
      </w:r>
      <w:r w:rsidR="00137D3A">
        <w:rPr>
          <w:sz w:val="28"/>
          <w:szCs w:val="28"/>
        </w:rPr>
        <w:t>’</w:t>
      </w:r>
      <w:r w:rsidRPr="002F4374">
        <w:rPr>
          <w:sz w:val="28"/>
          <w:szCs w:val="28"/>
        </w:rPr>
        <w:t>s functions, powers and duties of the Claimant as a Department Assistant in the Quality control laboratory of the respondent and the identity of all his co- workers in the department and directly involved in his work and their respective roles.</w:t>
      </w:r>
    </w:p>
    <w:p w14:paraId="6D2C67FB" w14:textId="7046861C" w:rsidR="002F4374" w:rsidRDefault="002F4374" w:rsidP="002F4374">
      <w:pPr>
        <w:pStyle w:val="ListParagraph"/>
        <w:numPr>
          <w:ilvl w:val="0"/>
          <w:numId w:val="5"/>
        </w:numPr>
        <w:spacing w:line="360" w:lineRule="auto"/>
        <w:jc w:val="both"/>
        <w:rPr>
          <w:sz w:val="28"/>
          <w:szCs w:val="28"/>
        </w:rPr>
      </w:pPr>
      <w:r>
        <w:rPr>
          <w:sz w:val="28"/>
          <w:szCs w:val="28"/>
        </w:rPr>
        <w:t xml:space="preserve">Description of the person responsible for </w:t>
      </w:r>
      <w:r w:rsidR="00DC7477">
        <w:rPr>
          <w:sz w:val="28"/>
          <w:szCs w:val="28"/>
        </w:rPr>
        <w:t>supervising and</w:t>
      </w:r>
      <w:r>
        <w:rPr>
          <w:sz w:val="28"/>
          <w:szCs w:val="28"/>
        </w:rPr>
        <w:t xml:space="preserve"> managing the </w:t>
      </w:r>
      <w:r w:rsidRPr="002F4374">
        <w:rPr>
          <w:sz w:val="28"/>
          <w:szCs w:val="28"/>
        </w:rPr>
        <w:t>Quality control laboratory</w:t>
      </w:r>
      <w:r>
        <w:rPr>
          <w:sz w:val="28"/>
          <w:szCs w:val="28"/>
        </w:rPr>
        <w:t xml:space="preserve"> of the Respondent.</w:t>
      </w:r>
    </w:p>
    <w:p w14:paraId="5B9DE7B7" w14:textId="77777777" w:rsidR="002F4374" w:rsidRDefault="002F4374" w:rsidP="002F4374">
      <w:pPr>
        <w:spacing w:line="360" w:lineRule="auto"/>
        <w:jc w:val="both"/>
        <w:rPr>
          <w:sz w:val="28"/>
          <w:szCs w:val="28"/>
        </w:rPr>
      </w:pPr>
      <w:r>
        <w:rPr>
          <w:sz w:val="28"/>
          <w:szCs w:val="28"/>
        </w:rPr>
        <w:t xml:space="preserve">The document requests </w:t>
      </w:r>
      <w:r w:rsidR="00137D3A">
        <w:rPr>
          <w:sz w:val="28"/>
          <w:szCs w:val="28"/>
        </w:rPr>
        <w:t>are as follows</w:t>
      </w:r>
      <w:r>
        <w:rPr>
          <w:sz w:val="28"/>
          <w:szCs w:val="28"/>
        </w:rPr>
        <w:t>:</w:t>
      </w:r>
    </w:p>
    <w:p w14:paraId="53CF4819" w14:textId="77777777" w:rsidR="002F4374" w:rsidRDefault="002F4374" w:rsidP="002F4374">
      <w:pPr>
        <w:pStyle w:val="ListParagraph"/>
        <w:numPr>
          <w:ilvl w:val="0"/>
          <w:numId w:val="6"/>
        </w:numPr>
        <w:spacing w:line="360" w:lineRule="auto"/>
        <w:jc w:val="both"/>
        <w:rPr>
          <w:sz w:val="28"/>
          <w:szCs w:val="28"/>
        </w:rPr>
      </w:pPr>
      <w:r>
        <w:rPr>
          <w:sz w:val="28"/>
          <w:szCs w:val="28"/>
        </w:rPr>
        <w:t>The claimant’s personal file and all his timesheets, pay slips, annual leave cards for the period January 2007 -January 2014.</w:t>
      </w:r>
    </w:p>
    <w:p w14:paraId="520DC125" w14:textId="77777777" w:rsidR="002F4374" w:rsidRDefault="002F4374" w:rsidP="002F4374">
      <w:pPr>
        <w:pStyle w:val="ListParagraph"/>
        <w:numPr>
          <w:ilvl w:val="0"/>
          <w:numId w:val="6"/>
        </w:numPr>
        <w:spacing w:line="360" w:lineRule="auto"/>
        <w:jc w:val="both"/>
        <w:rPr>
          <w:sz w:val="28"/>
          <w:szCs w:val="28"/>
        </w:rPr>
      </w:pPr>
      <w:r>
        <w:rPr>
          <w:sz w:val="28"/>
          <w:szCs w:val="28"/>
        </w:rPr>
        <w:t>NSSF statement Remittance documents for the Claimant, for the period  January 2007 -J</w:t>
      </w:r>
      <w:r w:rsidRPr="002F4374">
        <w:rPr>
          <w:sz w:val="28"/>
          <w:szCs w:val="28"/>
        </w:rPr>
        <w:t>anuary 2014.</w:t>
      </w:r>
    </w:p>
    <w:p w14:paraId="74B78F04" w14:textId="77777777" w:rsidR="008F2AD6" w:rsidRDefault="008F2AD6" w:rsidP="008F2AD6">
      <w:pPr>
        <w:pStyle w:val="ListParagraph"/>
        <w:numPr>
          <w:ilvl w:val="0"/>
          <w:numId w:val="6"/>
        </w:numPr>
        <w:spacing w:line="360" w:lineRule="auto"/>
        <w:jc w:val="both"/>
        <w:rPr>
          <w:sz w:val="28"/>
          <w:szCs w:val="28"/>
        </w:rPr>
      </w:pPr>
      <w:r>
        <w:rPr>
          <w:sz w:val="28"/>
          <w:szCs w:val="28"/>
        </w:rPr>
        <w:t>The Respondent’s Human resources Manual  for the the period  January 2007 -J</w:t>
      </w:r>
      <w:r w:rsidRPr="002F4374">
        <w:rPr>
          <w:sz w:val="28"/>
          <w:szCs w:val="28"/>
        </w:rPr>
        <w:t>anuary 2014.</w:t>
      </w:r>
    </w:p>
    <w:p w14:paraId="40F67FD8" w14:textId="77777777" w:rsidR="008F2AD6" w:rsidRDefault="008F2AD6" w:rsidP="002F4374">
      <w:pPr>
        <w:pStyle w:val="ListParagraph"/>
        <w:numPr>
          <w:ilvl w:val="0"/>
          <w:numId w:val="6"/>
        </w:numPr>
        <w:spacing w:line="360" w:lineRule="auto"/>
        <w:jc w:val="both"/>
        <w:rPr>
          <w:sz w:val="28"/>
          <w:szCs w:val="28"/>
        </w:rPr>
      </w:pPr>
      <w:r>
        <w:rPr>
          <w:sz w:val="28"/>
          <w:szCs w:val="28"/>
        </w:rPr>
        <w:t>The Claimant’s personal medical file as well as documents relating to his health visits to Friends poly Clinic and Opticals  House.</w:t>
      </w:r>
    </w:p>
    <w:p w14:paraId="4B9350D1" w14:textId="77777777" w:rsidR="008F2AD6" w:rsidRDefault="008F2AD6" w:rsidP="002F4374">
      <w:pPr>
        <w:pStyle w:val="ListParagraph"/>
        <w:numPr>
          <w:ilvl w:val="0"/>
          <w:numId w:val="6"/>
        </w:numPr>
        <w:spacing w:line="360" w:lineRule="auto"/>
        <w:jc w:val="both"/>
        <w:rPr>
          <w:sz w:val="28"/>
          <w:szCs w:val="28"/>
        </w:rPr>
      </w:pPr>
      <w:r>
        <w:rPr>
          <w:sz w:val="28"/>
          <w:szCs w:val="28"/>
        </w:rPr>
        <w:t>Notice of written particular of employment in respect of the Claimant.</w:t>
      </w:r>
    </w:p>
    <w:p w14:paraId="6D904979" w14:textId="77777777" w:rsidR="008F2AD6" w:rsidRPr="002F4374" w:rsidRDefault="008F2AD6" w:rsidP="002F4374">
      <w:pPr>
        <w:pStyle w:val="ListParagraph"/>
        <w:numPr>
          <w:ilvl w:val="0"/>
          <w:numId w:val="6"/>
        </w:numPr>
        <w:spacing w:line="360" w:lineRule="auto"/>
        <w:jc w:val="both"/>
        <w:rPr>
          <w:sz w:val="28"/>
          <w:szCs w:val="28"/>
        </w:rPr>
      </w:pPr>
      <w:r>
        <w:rPr>
          <w:sz w:val="28"/>
          <w:szCs w:val="28"/>
        </w:rPr>
        <w:t xml:space="preserve">The Claimants payment statement for the eriod January 2007 and January 2014. </w:t>
      </w:r>
    </w:p>
    <w:p w14:paraId="535FA835" w14:textId="77777777" w:rsidR="002F4374" w:rsidRPr="002F4374" w:rsidRDefault="002F4374" w:rsidP="002F4374">
      <w:pPr>
        <w:spacing w:line="360" w:lineRule="auto"/>
        <w:jc w:val="both"/>
        <w:rPr>
          <w:sz w:val="28"/>
          <w:szCs w:val="28"/>
        </w:rPr>
      </w:pPr>
      <w:r w:rsidRPr="002F4374">
        <w:rPr>
          <w:sz w:val="28"/>
          <w:szCs w:val="28"/>
        </w:rPr>
        <w:t xml:space="preserve"> </w:t>
      </w:r>
    </w:p>
    <w:p w14:paraId="17C4DFD5" w14:textId="77777777" w:rsidR="001B5A88" w:rsidRDefault="001B5A88" w:rsidP="001B5A88">
      <w:pPr>
        <w:spacing w:line="360" w:lineRule="auto"/>
        <w:jc w:val="both"/>
        <w:rPr>
          <w:b/>
          <w:sz w:val="28"/>
          <w:szCs w:val="28"/>
        </w:rPr>
      </w:pPr>
      <w:r>
        <w:rPr>
          <w:b/>
          <w:sz w:val="28"/>
          <w:szCs w:val="28"/>
        </w:rPr>
        <w:lastRenderedPageBreak/>
        <w:t>REPRESENTATION</w:t>
      </w:r>
    </w:p>
    <w:p w14:paraId="76CBBB67" w14:textId="77777777" w:rsidR="00C90EA3" w:rsidRDefault="001B5A88" w:rsidP="001B5A88">
      <w:pPr>
        <w:spacing w:line="360" w:lineRule="auto"/>
        <w:jc w:val="both"/>
        <w:rPr>
          <w:sz w:val="28"/>
          <w:szCs w:val="28"/>
        </w:rPr>
      </w:pPr>
      <w:r>
        <w:rPr>
          <w:sz w:val="28"/>
          <w:szCs w:val="28"/>
        </w:rPr>
        <w:t xml:space="preserve">Learned Counsel Mr. </w:t>
      </w:r>
      <w:r w:rsidR="00C90EA3">
        <w:rPr>
          <w:sz w:val="28"/>
          <w:szCs w:val="28"/>
        </w:rPr>
        <w:t>Mukuve Mugaga for the Applicant of Mukuve &amp;Co. Advocates.</w:t>
      </w:r>
      <w:r w:rsidR="002F4374">
        <w:rPr>
          <w:sz w:val="28"/>
          <w:szCs w:val="28"/>
        </w:rPr>
        <w:t xml:space="preserve"> </w:t>
      </w:r>
      <w:r w:rsidR="00C90EA3">
        <w:rPr>
          <w:sz w:val="28"/>
          <w:szCs w:val="28"/>
        </w:rPr>
        <w:t>There was no one for the Respondents.</w:t>
      </w:r>
    </w:p>
    <w:p w14:paraId="00E15422" w14:textId="3548D776" w:rsidR="001B5A88" w:rsidRDefault="00C90EA3" w:rsidP="001B5A88">
      <w:pPr>
        <w:spacing w:line="360" w:lineRule="auto"/>
        <w:jc w:val="both"/>
        <w:rPr>
          <w:b/>
          <w:sz w:val="28"/>
          <w:szCs w:val="28"/>
        </w:rPr>
      </w:pPr>
      <w:r>
        <w:rPr>
          <w:b/>
          <w:sz w:val="28"/>
          <w:szCs w:val="28"/>
        </w:rPr>
        <w:t xml:space="preserve"> </w:t>
      </w:r>
      <w:r w:rsidR="001B5A88">
        <w:rPr>
          <w:b/>
          <w:sz w:val="28"/>
          <w:szCs w:val="28"/>
        </w:rPr>
        <w:t>SUBMISSIONS</w:t>
      </w:r>
    </w:p>
    <w:p w14:paraId="467E9C37" w14:textId="15105B1A" w:rsidR="00F85858" w:rsidRDefault="00F85858" w:rsidP="001B5A88">
      <w:pPr>
        <w:spacing w:line="360" w:lineRule="auto"/>
        <w:jc w:val="both"/>
        <w:rPr>
          <w:bCs/>
          <w:sz w:val="28"/>
          <w:szCs w:val="28"/>
        </w:rPr>
      </w:pPr>
      <w:r>
        <w:rPr>
          <w:bCs/>
          <w:sz w:val="28"/>
          <w:szCs w:val="28"/>
        </w:rPr>
        <w:t xml:space="preserve">It was submitted for the Applicant that the Claimant was an employee of the respondent for 7 years from 2007-2014, when he was terminated following an incurable eye illness. He brought susbstantive claims for inter alia, overtime, severance allowance and compensation for unfair termination. In their reply the Respondents t claims it discharged all its obligations towards the Claimant, which he disputes hence this application for discovery. </w:t>
      </w:r>
    </w:p>
    <w:p w14:paraId="2F83A72C" w14:textId="6C195FD1" w:rsidR="00F85858" w:rsidRDefault="00F85858" w:rsidP="001B5A88">
      <w:pPr>
        <w:spacing w:line="360" w:lineRule="auto"/>
        <w:jc w:val="both"/>
        <w:rPr>
          <w:b/>
          <w:sz w:val="28"/>
          <w:szCs w:val="28"/>
        </w:rPr>
      </w:pPr>
      <w:r>
        <w:rPr>
          <w:bCs/>
          <w:sz w:val="28"/>
          <w:szCs w:val="28"/>
        </w:rPr>
        <w:t>He restated the legal basis and the grounds of the application as set out in the chamber summons and the affidavit in support as summarized above</w:t>
      </w:r>
      <w:r w:rsidR="00360B7F">
        <w:rPr>
          <w:bCs/>
          <w:sz w:val="28"/>
          <w:szCs w:val="28"/>
        </w:rPr>
        <w:t xml:space="preserve">. According to him the grounds of this applications were reiterated in </w:t>
      </w:r>
      <w:r w:rsidRPr="00F85858">
        <w:rPr>
          <w:b/>
          <w:sz w:val="28"/>
          <w:szCs w:val="28"/>
        </w:rPr>
        <w:t xml:space="preserve">Marriot vs </w:t>
      </w:r>
      <w:r>
        <w:rPr>
          <w:b/>
          <w:sz w:val="28"/>
          <w:szCs w:val="28"/>
        </w:rPr>
        <w:t>C</w:t>
      </w:r>
      <w:r w:rsidRPr="00F85858">
        <w:rPr>
          <w:b/>
          <w:sz w:val="28"/>
          <w:szCs w:val="28"/>
        </w:rPr>
        <w:t xml:space="preserve">hamberlain (1886) 17 </w:t>
      </w:r>
      <w:r>
        <w:rPr>
          <w:b/>
          <w:sz w:val="28"/>
          <w:szCs w:val="28"/>
        </w:rPr>
        <w:t>Q</w:t>
      </w:r>
      <w:r w:rsidRPr="00F85858">
        <w:rPr>
          <w:b/>
          <w:sz w:val="28"/>
          <w:szCs w:val="28"/>
        </w:rPr>
        <w:t xml:space="preserve">BD 154 ,163 </w:t>
      </w:r>
      <w:r>
        <w:rPr>
          <w:bCs/>
          <w:sz w:val="28"/>
          <w:szCs w:val="28"/>
        </w:rPr>
        <w:t xml:space="preserve">as well as </w:t>
      </w:r>
      <w:r w:rsidR="00360B7F">
        <w:rPr>
          <w:bCs/>
          <w:sz w:val="28"/>
          <w:szCs w:val="28"/>
        </w:rPr>
        <w:t>t</w:t>
      </w:r>
      <w:r>
        <w:rPr>
          <w:bCs/>
          <w:sz w:val="28"/>
          <w:szCs w:val="28"/>
        </w:rPr>
        <w:t xml:space="preserve">he Kenyan case of </w:t>
      </w:r>
      <w:r w:rsidRPr="00F85858">
        <w:rPr>
          <w:b/>
          <w:sz w:val="28"/>
          <w:szCs w:val="28"/>
        </w:rPr>
        <w:t>Tulip properties Limited Vs Mohammed Korio</w:t>
      </w:r>
      <w:r>
        <w:rPr>
          <w:b/>
          <w:sz w:val="28"/>
          <w:szCs w:val="28"/>
        </w:rPr>
        <w:t>w</w:t>
      </w:r>
      <w:r w:rsidRPr="00F85858">
        <w:rPr>
          <w:b/>
          <w:sz w:val="28"/>
          <w:szCs w:val="28"/>
        </w:rPr>
        <w:t xml:space="preserve"> Nur &amp; four others Civil Case No. 1012 of 2004</w:t>
      </w:r>
      <w:r w:rsidR="00F80F84">
        <w:rPr>
          <w:b/>
          <w:sz w:val="28"/>
          <w:szCs w:val="28"/>
        </w:rPr>
        <w:t>.</w:t>
      </w:r>
      <w:r w:rsidR="005B225A">
        <w:rPr>
          <w:b/>
          <w:sz w:val="28"/>
          <w:szCs w:val="28"/>
        </w:rPr>
        <w:t xml:space="preserve"> </w:t>
      </w:r>
      <w:r w:rsidR="005B225A" w:rsidRPr="005B225A">
        <w:rPr>
          <w:bCs/>
          <w:sz w:val="28"/>
          <w:szCs w:val="28"/>
        </w:rPr>
        <w:t xml:space="preserve">Although Counsel did not provide the said authorities </w:t>
      </w:r>
      <w:r w:rsidR="009B4A30" w:rsidRPr="005B225A">
        <w:rPr>
          <w:bCs/>
          <w:sz w:val="28"/>
          <w:szCs w:val="28"/>
        </w:rPr>
        <w:t>therefore,</w:t>
      </w:r>
      <w:r w:rsidR="005B225A" w:rsidRPr="005B225A">
        <w:rPr>
          <w:bCs/>
          <w:sz w:val="28"/>
          <w:szCs w:val="28"/>
        </w:rPr>
        <w:t xml:space="preserve"> we shall not consider them.</w:t>
      </w:r>
    </w:p>
    <w:p w14:paraId="3AB52568" w14:textId="09E85E65" w:rsidR="00F80F84" w:rsidRDefault="00F80F84" w:rsidP="001B5A88">
      <w:pPr>
        <w:spacing w:line="360" w:lineRule="auto"/>
        <w:jc w:val="both"/>
        <w:rPr>
          <w:bCs/>
          <w:sz w:val="28"/>
          <w:szCs w:val="28"/>
        </w:rPr>
      </w:pPr>
      <w:r w:rsidRPr="00F80F84">
        <w:rPr>
          <w:bCs/>
          <w:sz w:val="28"/>
          <w:szCs w:val="28"/>
        </w:rPr>
        <w:t xml:space="preserve">It </w:t>
      </w:r>
      <w:r>
        <w:rPr>
          <w:bCs/>
          <w:sz w:val="28"/>
          <w:szCs w:val="28"/>
        </w:rPr>
        <w:t>Counsel’s submission that the information sought in this application  will enable quick resolution of  whether the claimant is eligible for  the benefits, what  the quantum of the benefits should be  and whether they were paid to him and in what amount. In his view the production of the information sought would expedited the suit and reduce the costs by reducing the number of attences in court and free courts time to handle other matters.</w:t>
      </w:r>
    </w:p>
    <w:p w14:paraId="327A0323" w14:textId="23D032A9" w:rsidR="00F80F84" w:rsidRDefault="00F80F84" w:rsidP="001B5A88">
      <w:pPr>
        <w:spacing w:line="360" w:lineRule="auto"/>
        <w:jc w:val="both"/>
        <w:rPr>
          <w:bCs/>
          <w:sz w:val="28"/>
          <w:szCs w:val="28"/>
        </w:rPr>
      </w:pPr>
      <w:r>
        <w:rPr>
          <w:bCs/>
          <w:sz w:val="28"/>
          <w:szCs w:val="28"/>
        </w:rPr>
        <w:t xml:space="preserve">He asserted that the information sought was relevant to the dispute in question and necessary to enable fair disposal of the issue concerning the Claimant’s eligibility for the benefits claimed. </w:t>
      </w:r>
    </w:p>
    <w:p w14:paraId="021107F7" w14:textId="77777777" w:rsidR="002E14BD" w:rsidRDefault="00F80F84" w:rsidP="001B5A88">
      <w:pPr>
        <w:spacing w:line="360" w:lineRule="auto"/>
        <w:jc w:val="both"/>
        <w:rPr>
          <w:bCs/>
          <w:sz w:val="28"/>
          <w:szCs w:val="28"/>
        </w:rPr>
      </w:pPr>
      <w:r>
        <w:rPr>
          <w:bCs/>
          <w:sz w:val="28"/>
          <w:szCs w:val="28"/>
        </w:rPr>
        <w:lastRenderedPageBreak/>
        <w:t xml:space="preserve">He insisted that the information </w:t>
      </w:r>
      <w:r w:rsidR="002E14BD">
        <w:rPr>
          <w:bCs/>
          <w:sz w:val="28"/>
          <w:szCs w:val="28"/>
        </w:rPr>
        <w:t>sought</w:t>
      </w:r>
      <w:r>
        <w:rPr>
          <w:bCs/>
          <w:sz w:val="28"/>
          <w:szCs w:val="28"/>
        </w:rPr>
        <w:t xml:space="preserve"> should be in the possession of the respondent by </w:t>
      </w:r>
      <w:r w:rsidR="002E14BD">
        <w:rPr>
          <w:bCs/>
          <w:sz w:val="28"/>
          <w:szCs w:val="28"/>
        </w:rPr>
        <w:t>operation</w:t>
      </w:r>
      <w:r>
        <w:rPr>
          <w:bCs/>
          <w:sz w:val="28"/>
          <w:szCs w:val="28"/>
        </w:rPr>
        <w:t xml:space="preserve"> of law and in support of this </w:t>
      </w:r>
      <w:r w:rsidR="002E14BD">
        <w:rPr>
          <w:bCs/>
          <w:sz w:val="28"/>
          <w:szCs w:val="28"/>
        </w:rPr>
        <w:t>assertion</w:t>
      </w:r>
      <w:r>
        <w:rPr>
          <w:bCs/>
          <w:sz w:val="28"/>
          <w:szCs w:val="28"/>
        </w:rPr>
        <w:t xml:space="preserve">  he cited section 50 of the Employment Act 2006, which makes it mandatory for an employer to provide an employee with a pay statement which shows deductions made on his pay and his net pay</w:t>
      </w:r>
      <w:r w:rsidR="002E14BD">
        <w:rPr>
          <w:bCs/>
          <w:sz w:val="28"/>
          <w:szCs w:val="28"/>
        </w:rPr>
        <w:t>.   It was his submission that this  pay statement is among the documents requested for and which can indicate the Claimant’s overtime pay, and  any annual leave accrued, given that the net pay is  derived from the computation of overtime as well as accrued leave.</w:t>
      </w:r>
    </w:p>
    <w:p w14:paraId="5AE463F9" w14:textId="53BB9D60" w:rsidR="002E14BD" w:rsidRDefault="002E14BD" w:rsidP="001B5A88">
      <w:pPr>
        <w:spacing w:line="360" w:lineRule="auto"/>
        <w:jc w:val="both"/>
        <w:rPr>
          <w:bCs/>
          <w:sz w:val="28"/>
          <w:szCs w:val="28"/>
        </w:rPr>
      </w:pPr>
      <w:r>
        <w:rPr>
          <w:bCs/>
          <w:sz w:val="28"/>
          <w:szCs w:val="28"/>
        </w:rPr>
        <w:t xml:space="preserve">It was further his submission that Section 59 of the </w:t>
      </w:r>
      <w:r w:rsidR="003A4F83">
        <w:rPr>
          <w:bCs/>
          <w:sz w:val="28"/>
          <w:szCs w:val="28"/>
        </w:rPr>
        <w:t>Act requires</w:t>
      </w:r>
      <w:r>
        <w:rPr>
          <w:bCs/>
          <w:sz w:val="28"/>
          <w:szCs w:val="28"/>
        </w:rPr>
        <w:t xml:space="preserve"> </w:t>
      </w:r>
      <w:r w:rsidR="003A4F83">
        <w:rPr>
          <w:bCs/>
          <w:sz w:val="28"/>
          <w:szCs w:val="28"/>
        </w:rPr>
        <w:t>every employer</w:t>
      </w:r>
      <w:r>
        <w:rPr>
          <w:bCs/>
          <w:sz w:val="28"/>
          <w:szCs w:val="28"/>
        </w:rPr>
        <w:t xml:space="preserve"> to give the employee a notice in writing of the particulars of his </w:t>
      </w:r>
      <w:r w:rsidR="003A4F83">
        <w:rPr>
          <w:bCs/>
          <w:sz w:val="28"/>
          <w:szCs w:val="28"/>
        </w:rPr>
        <w:t>employment within</w:t>
      </w:r>
      <w:r>
        <w:rPr>
          <w:bCs/>
          <w:sz w:val="28"/>
          <w:szCs w:val="28"/>
        </w:rPr>
        <w:t xml:space="preserve"> 12 weeks of his employment. These particulars state the terms of employment and the details including the amount of overtime to be worked and the rate of payment and Section 60 makes these written particulars evidence in case of any dispute arising between the parties.  He contended that NSSF records are mandatory and they should not be hard to avail.</w:t>
      </w:r>
    </w:p>
    <w:p w14:paraId="053431C6" w14:textId="1F639DF8" w:rsidR="00F80F84" w:rsidRPr="00F80F84" w:rsidRDefault="002E14BD" w:rsidP="001B5A88">
      <w:pPr>
        <w:spacing w:line="360" w:lineRule="auto"/>
        <w:jc w:val="both"/>
        <w:rPr>
          <w:bCs/>
          <w:sz w:val="28"/>
          <w:szCs w:val="28"/>
        </w:rPr>
      </w:pPr>
      <w:r>
        <w:rPr>
          <w:bCs/>
          <w:sz w:val="28"/>
          <w:szCs w:val="28"/>
        </w:rPr>
        <w:t xml:space="preserve">It was his prayer that given that the documents requested were mandatoty unde the law it is obvious </w:t>
      </w:r>
      <w:r w:rsidR="00F80F84">
        <w:rPr>
          <w:bCs/>
          <w:sz w:val="28"/>
          <w:szCs w:val="28"/>
        </w:rPr>
        <w:t xml:space="preserve"> </w:t>
      </w:r>
      <w:r>
        <w:rPr>
          <w:bCs/>
          <w:sz w:val="28"/>
          <w:szCs w:val="28"/>
        </w:rPr>
        <w:t xml:space="preserve">that the respondent should </w:t>
      </w:r>
      <w:r w:rsidR="000164AC">
        <w:rPr>
          <w:bCs/>
          <w:sz w:val="28"/>
          <w:szCs w:val="28"/>
        </w:rPr>
        <w:t>avail</w:t>
      </w:r>
      <w:r>
        <w:rPr>
          <w:bCs/>
          <w:sz w:val="28"/>
          <w:szCs w:val="28"/>
        </w:rPr>
        <w:t xml:space="preserve"> the same  to Court </w:t>
      </w:r>
      <w:r w:rsidR="000164AC">
        <w:rPr>
          <w:bCs/>
          <w:sz w:val="28"/>
          <w:szCs w:val="28"/>
        </w:rPr>
        <w:t xml:space="preserve"> and reduce courts time and costs in order to expedite the determination of the head suit.</w:t>
      </w:r>
    </w:p>
    <w:p w14:paraId="5F655D9D" w14:textId="168CDB59" w:rsidR="001B5A88" w:rsidRDefault="00F13A50" w:rsidP="001B5A88">
      <w:pPr>
        <w:spacing w:line="360" w:lineRule="auto"/>
        <w:jc w:val="both"/>
        <w:rPr>
          <w:b/>
          <w:sz w:val="28"/>
          <w:szCs w:val="28"/>
        </w:rPr>
      </w:pPr>
      <w:r>
        <w:rPr>
          <w:b/>
          <w:sz w:val="28"/>
          <w:szCs w:val="28"/>
        </w:rPr>
        <w:t>DECISION</w:t>
      </w:r>
      <w:r w:rsidR="001B5A88">
        <w:rPr>
          <w:b/>
          <w:sz w:val="28"/>
          <w:szCs w:val="28"/>
        </w:rPr>
        <w:t xml:space="preserve"> OF COURT</w:t>
      </w:r>
    </w:p>
    <w:p w14:paraId="532B492B" w14:textId="2E64696F" w:rsidR="000164AC" w:rsidRDefault="001B5A88" w:rsidP="001B5A88">
      <w:pPr>
        <w:spacing w:line="360" w:lineRule="auto"/>
        <w:jc w:val="both"/>
        <w:rPr>
          <w:sz w:val="28"/>
          <w:szCs w:val="28"/>
        </w:rPr>
      </w:pPr>
      <w:r>
        <w:rPr>
          <w:sz w:val="28"/>
          <w:szCs w:val="28"/>
        </w:rPr>
        <w:t>We have carefully considered</w:t>
      </w:r>
      <w:r w:rsidR="000164AC">
        <w:rPr>
          <w:sz w:val="28"/>
          <w:szCs w:val="28"/>
        </w:rPr>
        <w:t xml:space="preserve"> </w:t>
      </w:r>
      <w:r w:rsidR="00BF681D">
        <w:rPr>
          <w:sz w:val="28"/>
          <w:szCs w:val="28"/>
        </w:rPr>
        <w:t>Counsel’s submissions</w:t>
      </w:r>
      <w:r>
        <w:rPr>
          <w:sz w:val="28"/>
          <w:szCs w:val="28"/>
        </w:rPr>
        <w:t xml:space="preserve"> and studied the</w:t>
      </w:r>
      <w:r w:rsidR="000164AC">
        <w:rPr>
          <w:sz w:val="28"/>
          <w:szCs w:val="28"/>
        </w:rPr>
        <w:t xml:space="preserve"> chamber summons and affidavit</w:t>
      </w:r>
      <w:r>
        <w:rPr>
          <w:sz w:val="28"/>
          <w:szCs w:val="28"/>
        </w:rPr>
        <w:t xml:space="preserve"> in support and find as follows:</w:t>
      </w:r>
    </w:p>
    <w:p w14:paraId="085CE402" w14:textId="4A70E18F" w:rsidR="0009585A" w:rsidRDefault="0009585A" w:rsidP="001B5A88">
      <w:pPr>
        <w:spacing w:line="360" w:lineRule="auto"/>
        <w:jc w:val="both"/>
        <w:rPr>
          <w:sz w:val="28"/>
          <w:szCs w:val="28"/>
        </w:rPr>
      </w:pPr>
      <w:r>
        <w:rPr>
          <w:sz w:val="28"/>
          <w:szCs w:val="28"/>
        </w:rPr>
        <w:t xml:space="preserve">Order 10 rule one </w:t>
      </w:r>
      <w:r w:rsidR="005C17B6">
        <w:rPr>
          <w:sz w:val="28"/>
          <w:szCs w:val="28"/>
        </w:rPr>
        <w:t xml:space="preserve">empowers any party to a suit to apply to court within 21 days from the date of the last reply or rejoinder for leave to deliver inerrogtories and discoveries in writing for examination of the opposite parry or any one or mor of these parties  and those interrogatories when delivered shall have a note at the foot of them stating </w:t>
      </w:r>
      <w:r w:rsidR="005C17B6">
        <w:rPr>
          <w:sz w:val="28"/>
          <w:szCs w:val="28"/>
        </w:rPr>
        <w:lastRenderedPageBreak/>
        <w:t xml:space="preserve">which of the interrogatories each of the parties is required to answer the </w:t>
      </w:r>
      <w:r w:rsidR="00BF681D">
        <w:rPr>
          <w:sz w:val="28"/>
          <w:szCs w:val="28"/>
        </w:rPr>
        <w:t>interrogatories</w:t>
      </w:r>
      <w:r w:rsidR="005C17B6">
        <w:rPr>
          <w:sz w:val="28"/>
          <w:szCs w:val="28"/>
        </w:rPr>
        <w:t xml:space="preserve"> must relate to the mater in question between the parties , they must be necessary for saving costs and where there are various respondents to the interrogatories, there should be a note at the foot stating which party/parties are required to answer which interrogatories.</w:t>
      </w:r>
    </w:p>
    <w:p w14:paraId="7424EA5A" w14:textId="77777777" w:rsidR="00B85FA7" w:rsidRDefault="005C17B6" w:rsidP="001B5A88">
      <w:pPr>
        <w:spacing w:line="360" w:lineRule="auto"/>
        <w:jc w:val="both"/>
        <w:rPr>
          <w:sz w:val="28"/>
          <w:szCs w:val="28"/>
        </w:rPr>
      </w:pPr>
      <w:r>
        <w:rPr>
          <w:sz w:val="28"/>
          <w:szCs w:val="28"/>
        </w:rPr>
        <w:t>The information sought in this application is relates to settlement of an employment dispute between the parties and particularly</w:t>
      </w:r>
      <w:r w:rsidR="00B85FA7">
        <w:rPr>
          <w:sz w:val="28"/>
          <w:szCs w:val="28"/>
        </w:rPr>
        <w:t xml:space="preserve"> whether the claimant is entitled to certain </w:t>
      </w:r>
      <w:r>
        <w:rPr>
          <w:sz w:val="28"/>
          <w:szCs w:val="28"/>
        </w:rPr>
        <w:t>benefits</w:t>
      </w:r>
      <w:r w:rsidR="00B85FA7">
        <w:rPr>
          <w:sz w:val="28"/>
          <w:szCs w:val="28"/>
        </w:rPr>
        <w:t xml:space="preserve"> following his termination. </w:t>
      </w:r>
    </w:p>
    <w:p w14:paraId="006D4AD2" w14:textId="3557DF37" w:rsidR="00CB4B35" w:rsidRDefault="00B85FA7" w:rsidP="001B5A88">
      <w:pPr>
        <w:spacing w:line="360" w:lineRule="auto"/>
        <w:jc w:val="both"/>
        <w:rPr>
          <w:sz w:val="28"/>
          <w:szCs w:val="28"/>
        </w:rPr>
      </w:pPr>
      <w:r>
        <w:rPr>
          <w:sz w:val="28"/>
          <w:szCs w:val="28"/>
        </w:rPr>
        <w:t xml:space="preserve"> An employment relationship is established and governed by a contract of employment which could be oral or in writing. </w:t>
      </w:r>
      <w:r w:rsidR="00D333FD">
        <w:rPr>
          <w:sz w:val="28"/>
          <w:szCs w:val="28"/>
        </w:rPr>
        <w:t xml:space="preserve">The basis of determining any dispute arising out of an employment </w:t>
      </w:r>
      <w:r w:rsidR="00CB4B35">
        <w:rPr>
          <w:sz w:val="28"/>
          <w:szCs w:val="28"/>
        </w:rPr>
        <w:t xml:space="preserve">relationship would therefore </w:t>
      </w:r>
      <w:r w:rsidR="00FA2887">
        <w:rPr>
          <w:sz w:val="28"/>
          <w:szCs w:val="28"/>
        </w:rPr>
        <w:t>be the</w:t>
      </w:r>
      <w:r w:rsidR="00CB4B35">
        <w:rPr>
          <w:sz w:val="28"/>
          <w:szCs w:val="28"/>
        </w:rPr>
        <w:t xml:space="preserve"> contract of the employment between the parties. </w:t>
      </w:r>
    </w:p>
    <w:p w14:paraId="0B5E22FE" w14:textId="08B0C474" w:rsidR="00B85FA7" w:rsidRDefault="001B5A88" w:rsidP="001B5A88">
      <w:pPr>
        <w:spacing w:line="360" w:lineRule="auto"/>
        <w:jc w:val="both"/>
        <w:rPr>
          <w:sz w:val="28"/>
          <w:szCs w:val="28"/>
        </w:rPr>
      </w:pPr>
      <w:r>
        <w:rPr>
          <w:sz w:val="28"/>
          <w:szCs w:val="28"/>
        </w:rPr>
        <w:t>There are several Authorities which have held that the</w:t>
      </w:r>
      <w:r w:rsidR="000164AC">
        <w:rPr>
          <w:sz w:val="28"/>
          <w:szCs w:val="28"/>
        </w:rPr>
        <w:t xml:space="preserve"> it is the Responsibility of an employer to provide an employee with a written contract </w:t>
      </w:r>
      <w:r w:rsidR="00B85FA7">
        <w:rPr>
          <w:sz w:val="28"/>
          <w:szCs w:val="28"/>
        </w:rPr>
        <w:t>or</w:t>
      </w:r>
      <w:r w:rsidR="000164AC">
        <w:rPr>
          <w:sz w:val="28"/>
          <w:szCs w:val="28"/>
        </w:rPr>
        <w:t xml:space="preserve"> </w:t>
      </w:r>
      <w:r w:rsidR="00B85FA7">
        <w:rPr>
          <w:sz w:val="28"/>
          <w:szCs w:val="28"/>
        </w:rPr>
        <w:t xml:space="preserve">written </w:t>
      </w:r>
      <w:r w:rsidR="000164AC">
        <w:rPr>
          <w:sz w:val="28"/>
          <w:szCs w:val="28"/>
        </w:rPr>
        <w:t xml:space="preserve">terms of the employment, although the employee retains the burden of proving an employment relationship or its termination thereof. </w:t>
      </w:r>
      <w:r w:rsidR="00D333FD">
        <w:rPr>
          <w:sz w:val="28"/>
          <w:szCs w:val="28"/>
        </w:rPr>
        <w:t xml:space="preserve"> </w:t>
      </w:r>
    </w:p>
    <w:p w14:paraId="2322EECF" w14:textId="77777777" w:rsidR="002D626F" w:rsidRDefault="000164AC" w:rsidP="001B5A88">
      <w:pPr>
        <w:spacing w:line="360" w:lineRule="auto"/>
        <w:jc w:val="both"/>
        <w:rPr>
          <w:sz w:val="28"/>
          <w:szCs w:val="28"/>
        </w:rPr>
      </w:pPr>
      <w:r>
        <w:rPr>
          <w:sz w:val="28"/>
          <w:szCs w:val="28"/>
        </w:rPr>
        <w:t xml:space="preserve">In the </w:t>
      </w:r>
      <w:r w:rsidR="00B85FA7">
        <w:rPr>
          <w:sz w:val="28"/>
          <w:szCs w:val="28"/>
        </w:rPr>
        <w:t>substantive suit between the parties under LDC No. 27</w:t>
      </w:r>
      <w:r w:rsidR="0096625B">
        <w:rPr>
          <w:sz w:val="28"/>
          <w:szCs w:val="28"/>
        </w:rPr>
        <w:t>1/2016</w:t>
      </w:r>
      <w:r w:rsidR="009B4A30">
        <w:rPr>
          <w:sz w:val="28"/>
          <w:szCs w:val="28"/>
        </w:rPr>
        <w:t>,</w:t>
      </w:r>
      <w:r w:rsidR="00B85FA7">
        <w:rPr>
          <w:sz w:val="28"/>
          <w:szCs w:val="28"/>
        </w:rPr>
        <w:t xml:space="preserve"> </w:t>
      </w:r>
      <w:r>
        <w:rPr>
          <w:sz w:val="28"/>
          <w:szCs w:val="28"/>
        </w:rPr>
        <w:t>the employment relationship is not in dispute</w:t>
      </w:r>
      <w:r w:rsidR="00B85FA7">
        <w:rPr>
          <w:sz w:val="28"/>
          <w:szCs w:val="28"/>
        </w:rPr>
        <w:t>, what is in dispute is the termination</w:t>
      </w:r>
      <w:r>
        <w:rPr>
          <w:sz w:val="28"/>
          <w:szCs w:val="28"/>
        </w:rPr>
        <w:t xml:space="preserve"> </w:t>
      </w:r>
      <w:r w:rsidR="00B85FA7">
        <w:rPr>
          <w:sz w:val="28"/>
          <w:szCs w:val="28"/>
        </w:rPr>
        <w:t>of the</w:t>
      </w:r>
      <w:r w:rsidR="009B4A30">
        <w:rPr>
          <w:sz w:val="28"/>
          <w:szCs w:val="28"/>
        </w:rPr>
        <w:t xml:space="preserve"> Applicant’s </w:t>
      </w:r>
      <w:r w:rsidR="00B85FA7">
        <w:rPr>
          <w:sz w:val="28"/>
          <w:szCs w:val="28"/>
        </w:rPr>
        <w:t xml:space="preserve"> employment </w:t>
      </w:r>
      <w:r w:rsidR="009B4A30">
        <w:rPr>
          <w:sz w:val="28"/>
          <w:szCs w:val="28"/>
        </w:rPr>
        <w:t xml:space="preserve">relationship with the Respondent </w:t>
      </w:r>
      <w:r>
        <w:rPr>
          <w:sz w:val="28"/>
          <w:szCs w:val="28"/>
        </w:rPr>
        <w:t xml:space="preserve">and </w:t>
      </w:r>
      <w:r w:rsidR="009B4A30">
        <w:rPr>
          <w:sz w:val="28"/>
          <w:szCs w:val="28"/>
        </w:rPr>
        <w:t xml:space="preserve">whether he ie entitled to receive any  </w:t>
      </w:r>
      <w:r>
        <w:rPr>
          <w:sz w:val="28"/>
          <w:szCs w:val="28"/>
        </w:rPr>
        <w:t>benefits accruing there</w:t>
      </w:r>
      <w:r w:rsidR="00B85FA7">
        <w:rPr>
          <w:sz w:val="28"/>
          <w:szCs w:val="28"/>
        </w:rPr>
        <w:t xml:space="preserve">from.  </w:t>
      </w:r>
    </w:p>
    <w:p w14:paraId="07177DB4" w14:textId="4EB131AB" w:rsidR="00DB70EC" w:rsidRDefault="00B85FA7" w:rsidP="001B5A88">
      <w:pPr>
        <w:spacing w:line="360" w:lineRule="auto"/>
        <w:jc w:val="both"/>
        <w:rPr>
          <w:sz w:val="28"/>
          <w:szCs w:val="28"/>
        </w:rPr>
      </w:pPr>
      <w:r>
        <w:rPr>
          <w:sz w:val="28"/>
          <w:szCs w:val="28"/>
        </w:rPr>
        <w:t xml:space="preserve">As we understand  it the  application  seeks for information from the Respondent which if availed </w:t>
      </w:r>
      <w:r w:rsidR="002D626F">
        <w:rPr>
          <w:sz w:val="28"/>
          <w:szCs w:val="28"/>
        </w:rPr>
        <w:t xml:space="preserve">to Court </w:t>
      </w:r>
      <w:r>
        <w:rPr>
          <w:sz w:val="28"/>
          <w:szCs w:val="28"/>
        </w:rPr>
        <w:t xml:space="preserve">would enable quick resolution of  LDC </w:t>
      </w:r>
      <w:r w:rsidR="0096625B">
        <w:rPr>
          <w:sz w:val="28"/>
          <w:szCs w:val="28"/>
        </w:rPr>
        <w:t>No. 271/2016.</w:t>
      </w:r>
      <w:r w:rsidR="00DB70EC">
        <w:rPr>
          <w:sz w:val="28"/>
          <w:szCs w:val="28"/>
        </w:rPr>
        <w:t xml:space="preserve">  </w:t>
      </w:r>
    </w:p>
    <w:p w14:paraId="4A37AAC0" w14:textId="5F91567F" w:rsidR="00891698" w:rsidRDefault="00DB70EC" w:rsidP="001B5A88">
      <w:pPr>
        <w:spacing w:line="360" w:lineRule="auto"/>
        <w:jc w:val="both"/>
        <w:rPr>
          <w:sz w:val="28"/>
          <w:szCs w:val="28"/>
        </w:rPr>
      </w:pPr>
      <w:r>
        <w:rPr>
          <w:sz w:val="28"/>
          <w:szCs w:val="28"/>
        </w:rPr>
        <w:t xml:space="preserve">Indeed Section 59 </w:t>
      </w:r>
      <w:r w:rsidR="0096625B">
        <w:rPr>
          <w:sz w:val="28"/>
          <w:szCs w:val="28"/>
        </w:rPr>
        <w:t xml:space="preserve">of the Employment Act </w:t>
      </w:r>
      <w:r>
        <w:rPr>
          <w:sz w:val="28"/>
          <w:szCs w:val="28"/>
        </w:rPr>
        <w:t>entitles an employee to receive f</w:t>
      </w:r>
      <w:r w:rsidR="002D626F">
        <w:rPr>
          <w:sz w:val="28"/>
          <w:szCs w:val="28"/>
        </w:rPr>
        <w:t>rom</w:t>
      </w:r>
      <w:r>
        <w:rPr>
          <w:sz w:val="28"/>
          <w:szCs w:val="28"/>
        </w:rPr>
        <w:t xml:space="preserve"> his or her employer notice in writing of the particulars relating to his or her employment including but not limited to full </w:t>
      </w:r>
      <w:r w:rsidR="002D626F">
        <w:rPr>
          <w:sz w:val="28"/>
          <w:szCs w:val="28"/>
        </w:rPr>
        <w:t>names a</w:t>
      </w:r>
      <w:r>
        <w:rPr>
          <w:sz w:val="28"/>
          <w:szCs w:val="28"/>
        </w:rPr>
        <w:t xml:space="preserve">nd addresses of the parties to the contract, the </w:t>
      </w:r>
      <w:r>
        <w:rPr>
          <w:sz w:val="28"/>
          <w:szCs w:val="28"/>
        </w:rPr>
        <w:lastRenderedPageBreak/>
        <w:t>date in which the employment under the contract began, the title of the job, place and where the employees duties are to be performe</w:t>
      </w:r>
      <w:r w:rsidR="00385520">
        <w:rPr>
          <w:sz w:val="28"/>
          <w:szCs w:val="28"/>
        </w:rPr>
        <w:t>d</w:t>
      </w:r>
      <w:r>
        <w:rPr>
          <w:sz w:val="28"/>
          <w:szCs w:val="28"/>
        </w:rPr>
        <w:t xml:space="preserve">, </w:t>
      </w:r>
      <w:r w:rsidR="00385520">
        <w:rPr>
          <w:sz w:val="28"/>
          <w:szCs w:val="28"/>
        </w:rPr>
        <w:t>the wages  which the employee is entitled to receive, the means by which they will be calculated , the intervals within which they will be paid, the de</w:t>
      </w:r>
      <w:r w:rsidR="00FA2887">
        <w:rPr>
          <w:sz w:val="28"/>
          <w:szCs w:val="28"/>
        </w:rPr>
        <w:t>d</w:t>
      </w:r>
      <w:r w:rsidR="00385520">
        <w:rPr>
          <w:sz w:val="28"/>
          <w:szCs w:val="28"/>
        </w:rPr>
        <w:t>uctions that will be made other conditions to wh</w:t>
      </w:r>
      <w:r w:rsidR="0096625B">
        <w:rPr>
          <w:sz w:val="28"/>
          <w:szCs w:val="28"/>
        </w:rPr>
        <w:t>i</w:t>
      </w:r>
      <w:r w:rsidR="00385520">
        <w:rPr>
          <w:sz w:val="28"/>
          <w:szCs w:val="28"/>
        </w:rPr>
        <w:t>ch they are subject, the rate of overtime pay applicable to the employee, the normal working hours and shifts or days of the week on which such work is performed, the number of days annual leave to which the employee is entitled or the entitlement to wages during such leave, the terms  and conditions relating to incapacity for work due to sickness or injury including provision for sick pay, length of notice in excess of that provided in the Act, required for lawful termination, and all this information can be provided to the employee in writing in a document which is rea</w:t>
      </w:r>
      <w:r w:rsidR="00891698">
        <w:rPr>
          <w:sz w:val="28"/>
          <w:szCs w:val="28"/>
        </w:rPr>
        <w:t>sonably accessible  to the employee during working hour and the notice of these particulars must be issued to the employee by the employer n</w:t>
      </w:r>
      <w:r w:rsidR="003A4F83">
        <w:rPr>
          <w:sz w:val="28"/>
          <w:szCs w:val="28"/>
        </w:rPr>
        <w:t>o</w:t>
      </w:r>
      <w:r w:rsidR="00891698">
        <w:rPr>
          <w:sz w:val="28"/>
          <w:szCs w:val="28"/>
        </w:rPr>
        <w:t>t later than 12 weeks after the commencement o</w:t>
      </w:r>
      <w:r w:rsidR="00D333FD">
        <w:rPr>
          <w:sz w:val="28"/>
          <w:szCs w:val="28"/>
        </w:rPr>
        <w:t>f</w:t>
      </w:r>
      <w:r w:rsidR="00891698">
        <w:rPr>
          <w:sz w:val="28"/>
          <w:szCs w:val="28"/>
        </w:rPr>
        <w:t xml:space="preserve"> employment. </w:t>
      </w:r>
    </w:p>
    <w:p w14:paraId="254C2929" w14:textId="78FA9065" w:rsidR="00DB70EC" w:rsidRDefault="00891698" w:rsidP="001B5A88">
      <w:pPr>
        <w:spacing w:line="360" w:lineRule="auto"/>
        <w:jc w:val="both"/>
        <w:rPr>
          <w:sz w:val="28"/>
          <w:szCs w:val="28"/>
        </w:rPr>
      </w:pPr>
      <w:r>
        <w:rPr>
          <w:sz w:val="28"/>
          <w:szCs w:val="28"/>
        </w:rPr>
        <w:t xml:space="preserve">Section 59(5) specifically provides that: An employer shall retain a copy of thef the written </w:t>
      </w:r>
      <w:r w:rsidR="00D333FD">
        <w:rPr>
          <w:sz w:val="28"/>
          <w:szCs w:val="28"/>
        </w:rPr>
        <w:t>particulars issued</w:t>
      </w:r>
      <w:r>
        <w:rPr>
          <w:sz w:val="28"/>
          <w:szCs w:val="28"/>
        </w:rPr>
        <w:t xml:space="preserve"> under subsection 1 and ay changes in them and shall produce the copy on demand to a </w:t>
      </w:r>
      <w:r w:rsidR="00D333FD">
        <w:rPr>
          <w:sz w:val="28"/>
          <w:szCs w:val="28"/>
        </w:rPr>
        <w:t>Labour</w:t>
      </w:r>
      <w:r>
        <w:rPr>
          <w:sz w:val="28"/>
          <w:szCs w:val="28"/>
        </w:rPr>
        <w:t xml:space="preserve"> officer. </w:t>
      </w:r>
    </w:p>
    <w:p w14:paraId="2C227F27" w14:textId="73585D15" w:rsidR="002D626F" w:rsidRDefault="00347995" w:rsidP="001B5A88">
      <w:pPr>
        <w:spacing w:line="360" w:lineRule="auto"/>
        <w:jc w:val="both"/>
        <w:rPr>
          <w:sz w:val="28"/>
          <w:szCs w:val="28"/>
        </w:rPr>
      </w:pPr>
      <w:r>
        <w:rPr>
          <w:sz w:val="28"/>
          <w:szCs w:val="28"/>
        </w:rPr>
        <w:t xml:space="preserve">It is clear form this Section that the burden of preparing a written contract and keeping the record of the employee is placed on the employer. </w:t>
      </w:r>
      <w:r w:rsidR="00091883">
        <w:rPr>
          <w:sz w:val="28"/>
          <w:szCs w:val="28"/>
        </w:rPr>
        <w:t xml:space="preserve">In </w:t>
      </w:r>
      <w:r w:rsidR="00091883" w:rsidRPr="00376F66">
        <w:rPr>
          <w:b/>
          <w:bCs/>
          <w:sz w:val="28"/>
          <w:szCs w:val="28"/>
        </w:rPr>
        <w:t>Akonye</w:t>
      </w:r>
      <w:r w:rsidR="00091883">
        <w:rPr>
          <w:b/>
          <w:bCs/>
          <w:sz w:val="28"/>
          <w:szCs w:val="28"/>
        </w:rPr>
        <w:t xml:space="preserve"> David vs Libya Oil, LDC No. 082/2014) </w:t>
      </w:r>
      <w:r w:rsidR="00091883" w:rsidRPr="00091883">
        <w:rPr>
          <w:sz w:val="28"/>
          <w:szCs w:val="28"/>
        </w:rPr>
        <w:t>this Court</w:t>
      </w:r>
      <w:r w:rsidR="00091883">
        <w:rPr>
          <w:sz w:val="28"/>
          <w:szCs w:val="28"/>
        </w:rPr>
        <w:t xml:space="preserve"> </w:t>
      </w:r>
      <w:r w:rsidR="00091883" w:rsidRPr="00091883">
        <w:rPr>
          <w:b/>
          <w:bCs/>
          <w:i/>
          <w:iCs/>
          <w:sz w:val="28"/>
          <w:szCs w:val="28"/>
        </w:rPr>
        <w:t>“The burden of preparing a contract is placed on the employer because it is the employer who sets the terms and conditions of the employment. The burden of proving the provisions of any allegations regarding the terms of the employment contract therefore remain on the shoulder of the employer. The employer is expected to keep written records of all employees employed by him or her, even for a number of years after they have been terminated.”</w:t>
      </w:r>
      <w:r w:rsidR="00891698">
        <w:rPr>
          <w:sz w:val="28"/>
          <w:szCs w:val="28"/>
        </w:rPr>
        <w:t xml:space="preserve"> </w:t>
      </w:r>
      <w:r>
        <w:rPr>
          <w:sz w:val="28"/>
          <w:szCs w:val="28"/>
        </w:rPr>
        <w:t xml:space="preserve"> Therefore,</w:t>
      </w:r>
      <w:r w:rsidR="0009585A">
        <w:rPr>
          <w:sz w:val="28"/>
          <w:szCs w:val="28"/>
        </w:rPr>
        <w:t xml:space="preserve"> the </w:t>
      </w:r>
      <w:r w:rsidR="00891698">
        <w:rPr>
          <w:sz w:val="28"/>
          <w:szCs w:val="28"/>
        </w:rPr>
        <w:lastRenderedPageBreak/>
        <w:t xml:space="preserve">burden to avail Court </w:t>
      </w:r>
      <w:r w:rsidR="00D333FD">
        <w:rPr>
          <w:sz w:val="28"/>
          <w:szCs w:val="28"/>
        </w:rPr>
        <w:t xml:space="preserve">with </w:t>
      </w:r>
      <w:r w:rsidR="00891698">
        <w:rPr>
          <w:sz w:val="28"/>
          <w:szCs w:val="28"/>
        </w:rPr>
        <w:t xml:space="preserve">the </w:t>
      </w:r>
      <w:r w:rsidR="00D333FD">
        <w:rPr>
          <w:sz w:val="28"/>
          <w:szCs w:val="28"/>
        </w:rPr>
        <w:t>records to</w:t>
      </w:r>
      <w:r w:rsidR="0009585A">
        <w:rPr>
          <w:sz w:val="28"/>
          <w:szCs w:val="28"/>
        </w:rPr>
        <w:t xml:space="preserve"> enable clarification of di</w:t>
      </w:r>
      <w:r w:rsidR="00D333FD">
        <w:rPr>
          <w:sz w:val="28"/>
          <w:szCs w:val="28"/>
        </w:rPr>
        <w:t>s</w:t>
      </w:r>
      <w:r w:rsidR="0009585A">
        <w:rPr>
          <w:sz w:val="28"/>
          <w:szCs w:val="28"/>
        </w:rPr>
        <w:t xml:space="preserve">puted </w:t>
      </w:r>
      <w:r w:rsidR="00CB4B35">
        <w:rPr>
          <w:sz w:val="28"/>
          <w:szCs w:val="28"/>
        </w:rPr>
        <w:t>facts in</w:t>
      </w:r>
      <w:r w:rsidR="00D333FD">
        <w:rPr>
          <w:sz w:val="28"/>
          <w:szCs w:val="28"/>
        </w:rPr>
        <w:t xml:space="preserve"> a Labour dispute </w:t>
      </w:r>
      <w:r w:rsidR="0009585A">
        <w:rPr>
          <w:sz w:val="28"/>
          <w:szCs w:val="28"/>
        </w:rPr>
        <w:t xml:space="preserve">falls squarely of the </w:t>
      </w:r>
      <w:r>
        <w:rPr>
          <w:sz w:val="28"/>
          <w:szCs w:val="28"/>
        </w:rPr>
        <w:t>employer’s</w:t>
      </w:r>
      <w:r w:rsidR="0009585A">
        <w:rPr>
          <w:sz w:val="28"/>
          <w:szCs w:val="28"/>
        </w:rPr>
        <w:t xml:space="preserve"> shoulders. </w:t>
      </w:r>
    </w:p>
    <w:p w14:paraId="7DA8F04A" w14:textId="144C3398" w:rsidR="0009585A" w:rsidRPr="00A67D12" w:rsidRDefault="00D333FD" w:rsidP="001B5A88">
      <w:pPr>
        <w:spacing w:line="360" w:lineRule="auto"/>
        <w:jc w:val="both"/>
        <w:rPr>
          <w:sz w:val="28"/>
          <w:szCs w:val="28"/>
        </w:rPr>
      </w:pPr>
      <w:r>
        <w:rPr>
          <w:sz w:val="28"/>
          <w:szCs w:val="28"/>
        </w:rPr>
        <w:t>The interrogatories and documents requested</w:t>
      </w:r>
      <w:r w:rsidR="002D626F">
        <w:rPr>
          <w:sz w:val="28"/>
          <w:szCs w:val="28"/>
        </w:rPr>
        <w:t xml:space="preserve"> in this </w:t>
      </w:r>
      <w:r w:rsidR="00347995">
        <w:rPr>
          <w:sz w:val="28"/>
          <w:szCs w:val="28"/>
        </w:rPr>
        <w:t>application relate</w:t>
      </w:r>
      <w:r>
        <w:rPr>
          <w:sz w:val="28"/>
          <w:szCs w:val="28"/>
        </w:rPr>
        <w:t xml:space="preserve"> to the employment relationship</w:t>
      </w:r>
      <w:r w:rsidR="002D626F">
        <w:rPr>
          <w:sz w:val="28"/>
          <w:szCs w:val="28"/>
        </w:rPr>
        <w:t xml:space="preserve"> and are items covered under the </w:t>
      </w:r>
      <w:r w:rsidR="00A67D12">
        <w:rPr>
          <w:sz w:val="28"/>
          <w:szCs w:val="28"/>
        </w:rPr>
        <w:t xml:space="preserve">written particulars that the employer must issue an employee as provided under Section 59(supra). In our considered view the information sought is </w:t>
      </w:r>
      <w:r>
        <w:rPr>
          <w:sz w:val="28"/>
          <w:szCs w:val="28"/>
        </w:rPr>
        <w:t xml:space="preserve">relevant to resolving the dispute in the head suit. </w:t>
      </w:r>
      <w:r w:rsidR="00A67D12">
        <w:rPr>
          <w:sz w:val="28"/>
          <w:szCs w:val="28"/>
        </w:rPr>
        <w:t>Therefore g</w:t>
      </w:r>
      <w:r w:rsidR="00CB4B35">
        <w:rPr>
          <w:sz w:val="28"/>
          <w:szCs w:val="28"/>
        </w:rPr>
        <w:t>iven that the particulars of the contract of employment</w:t>
      </w:r>
      <w:r w:rsidR="00A67D12">
        <w:rPr>
          <w:sz w:val="28"/>
          <w:szCs w:val="28"/>
        </w:rPr>
        <w:t xml:space="preserve"> form </w:t>
      </w:r>
      <w:r w:rsidR="00CB4B35">
        <w:rPr>
          <w:sz w:val="28"/>
          <w:szCs w:val="28"/>
        </w:rPr>
        <w:t>the basis of  the employment relationship and therefore the basis upon which any dispute arising therefrom can be resolved, i</w:t>
      </w:r>
      <w:r w:rsidR="0009585A">
        <w:rPr>
          <w:sz w:val="28"/>
          <w:szCs w:val="28"/>
        </w:rPr>
        <w:t>n the absence of evidence that the</w:t>
      </w:r>
      <w:r w:rsidR="00CB4B35">
        <w:rPr>
          <w:sz w:val="28"/>
          <w:szCs w:val="28"/>
        </w:rPr>
        <w:t xml:space="preserve"> Respondent issued the Applicant/</w:t>
      </w:r>
      <w:r w:rsidR="0009585A">
        <w:rPr>
          <w:sz w:val="28"/>
          <w:szCs w:val="28"/>
        </w:rPr>
        <w:t xml:space="preserve"> Claimant</w:t>
      </w:r>
      <w:r w:rsidR="00A67D12">
        <w:rPr>
          <w:sz w:val="28"/>
          <w:szCs w:val="28"/>
        </w:rPr>
        <w:t xml:space="preserve"> with the written </w:t>
      </w:r>
      <w:r w:rsidR="00CB4B35">
        <w:rPr>
          <w:sz w:val="28"/>
          <w:szCs w:val="28"/>
        </w:rPr>
        <w:t xml:space="preserve">particulars of </w:t>
      </w:r>
      <w:r w:rsidR="00A67D12">
        <w:rPr>
          <w:sz w:val="28"/>
          <w:szCs w:val="28"/>
        </w:rPr>
        <w:t xml:space="preserve">his </w:t>
      </w:r>
      <w:r w:rsidR="00CB4B35">
        <w:rPr>
          <w:sz w:val="28"/>
          <w:szCs w:val="28"/>
        </w:rPr>
        <w:t>employment</w:t>
      </w:r>
      <w:r w:rsidR="00A67D12">
        <w:rPr>
          <w:sz w:val="28"/>
          <w:szCs w:val="28"/>
        </w:rPr>
        <w:t xml:space="preserve">, </w:t>
      </w:r>
      <w:r w:rsidR="00CB4B35">
        <w:rPr>
          <w:sz w:val="28"/>
          <w:szCs w:val="28"/>
        </w:rPr>
        <w:t xml:space="preserve">as provided under </w:t>
      </w:r>
      <w:r w:rsidR="00290D61">
        <w:rPr>
          <w:sz w:val="28"/>
          <w:szCs w:val="28"/>
        </w:rPr>
        <w:t>S</w:t>
      </w:r>
      <w:r w:rsidR="00CB4B35">
        <w:rPr>
          <w:sz w:val="28"/>
          <w:szCs w:val="28"/>
        </w:rPr>
        <w:t xml:space="preserve">ection </w:t>
      </w:r>
      <w:r w:rsidR="0009585A">
        <w:rPr>
          <w:sz w:val="28"/>
          <w:szCs w:val="28"/>
        </w:rPr>
        <w:t>59 of the Employment</w:t>
      </w:r>
      <w:r w:rsidR="00CB4B35">
        <w:rPr>
          <w:sz w:val="28"/>
          <w:szCs w:val="28"/>
        </w:rPr>
        <w:t xml:space="preserve"> </w:t>
      </w:r>
      <w:r w:rsidR="0009585A">
        <w:rPr>
          <w:sz w:val="28"/>
          <w:szCs w:val="28"/>
        </w:rPr>
        <w:t>Act(supra)</w:t>
      </w:r>
      <w:r w:rsidR="00CB4B35">
        <w:rPr>
          <w:sz w:val="28"/>
          <w:szCs w:val="28"/>
        </w:rPr>
        <w:t xml:space="preserve">, </w:t>
      </w:r>
      <w:r w:rsidR="0009585A">
        <w:rPr>
          <w:sz w:val="28"/>
          <w:szCs w:val="28"/>
        </w:rPr>
        <w:t>we have no reason to deny this application</w:t>
      </w:r>
      <w:r w:rsidR="00A67D12">
        <w:rPr>
          <w:sz w:val="28"/>
          <w:szCs w:val="28"/>
        </w:rPr>
        <w:t>.</w:t>
      </w:r>
    </w:p>
    <w:p w14:paraId="7AACB143" w14:textId="511E8FA0" w:rsidR="00CB4B35" w:rsidRDefault="00CB4B35" w:rsidP="001B5A88">
      <w:pPr>
        <w:spacing w:line="360" w:lineRule="auto"/>
        <w:jc w:val="both"/>
        <w:rPr>
          <w:sz w:val="28"/>
          <w:szCs w:val="28"/>
        </w:rPr>
      </w:pPr>
      <w:r>
        <w:rPr>
          <w:sz w:val="28"/>
          <w:szCs w:val="28"/>
        </w:rPr>
        <w:t>In the c</w:t>
      </w:r>
      <w:r w:rsidR="00A67D12">
        <w:rPr>
          <w:sz w:val="28"/>
          <w:szCs w:val="28"/>
        </w:rPr>
        <w:t>onclusion</w:t>
      </w:r>
      <w:r>
        <w:rPr>
          <w:sz w:val="28"/>
          <w:szCs w:val="28"/>
        </w:rPr>
        <w:t xml:space="preserve"> </w:t>
      </w:r>
      <w:r w:rsidR="00D159F1">
        <w:rPr>
          <w:sz w:val="28"/>
          <w:szCs w:val="28"/>
        </w:rPr>
        <w:t>this application is grante</w:t>
      </w:r>
      <w:r w:rsidR="00A67D12">
        <w:rPr>
          <w:sz w:val="28"/>
          <w:szCs w:val="28"/>
        </w:rPr>
        <w:t>d</w:t>
      </w:r>
      <w:r w:rsidR="00D159F1">
        <w:rPr>
          <w:sz w:val="28"/>
          <w:szCs w:val="28"/>
        </w:rPr>
        <w:t xml:space="preserve">, </w:t>
      </w:r>
      <w:r>
        <w:rPr>
          <w:sz w:val="28"/>
          <w:szCs w:val="28"/>
        </w:rPr>
        <w:t xml:space="preserve">the Respondent is ordered to avail the Applicant all the information requested in the </w:t>
      </w:r>
      <w:r w:rsidR="00D159F1">
        <w:rPr>
          <w:sz w:val="28"/>
          <w:szCs w:val="28"/>
        </w:rPr>
        <w:t>interrogatories</w:t>
      </w:r>
      <w:r>
        <w:rPr>
          <w:sz w:val="28"/>
          <w:szCs w:val="28"/>
        </w:rPr>
        <w:t xml:space="preserve"> and </w:t>
      </w:r>
      <w:r w:rsidR="00290D61">
        <w:rPr>
          <w:sz w:val="28"/>
          <w:szCs w:val="28"/>
        </w:rPr>
        <w:t xml:space="preserve">requested </w:t>
      </w:r>
      <w:r>
        <w:rPr>
          <w:sz w:val="28"/>
          <w:szCs w:val="28"/>
        </w:rPr>
        <w:t>documents in this application</w:t>
      </w:r>
      <w:r w:rsidR="00290D61">
        <w:rPr>
          <w:sz w:val="28"/>
          <w:szCs w:val="28"/>
        </w:rPr>
        <w:t>,</w:t>
      </w:r>
      <w:r>
        <w:rPr>
          <w:sz w:val="28"/>
          <w:szCs w:val="28"/>
        </w:rPr>
        <w:t xml:space="preserve"> within 2 weeks from this ruling.</w:t>
      </w:r>
      <w:r w:rsidR="00D159F1">
        <w:rPr>
          <w:sz w:val="28"/>
          <w:szCs w:val="28"/>
        </w:rPr>
        <w:t xml:space="preserve"> </w:t>
      </w:r>
      <w:r>
        <w:rPr>
          <w:sz w:val="28"/>
          <w:szCs w:val="28"/>
        </w:rPr>
        <w:t xml:space="preserve">No order as to costs is made </w:t>
      </w:r>
    </w:p>
    <w:p w14:paraId="217330F6" w14:textId="0BC9200B" w:rsidR="001B5A88" w:rsidRDefault="001B5A88" w:rsidP="001B5A88">
      <w:pPr>
        <w:spacing w:line="360" w:lineRule="auto"/>
        <w:jc w:val="both"/>
        <w:rPr>
          <w:sz w:val="28"/>
          <w:szCs w:val="28"/>
        </w:rPr>
      </w:pPr>
      <w:r>
        <w:rPr>
          <w:sz w:val="28"/>
          <w:szCs w:val="28"/>
        </w:rPr>
        <w:t xml:space="preserve">Delivered and signed </w:t>
      </w:r>
      <w:r w:rsidR="00D159F1">
        <w:rPr>
          <w:sz w:val="28"/>
          <w:szCs w:val="28"/>
        </w:rPr>
        <w:t>by:</w:t>
      </w:r>
      <w:r>
        <w:rPr>
          <w:sz w:val="28"/>
          <w:szCs w:val="28"/>
        </w:rPr>
        <w:t xml:space="preserve"> </w:t>
      </w:r>
    </w:p>
    <w:p w14:paraId="5B2A050A" w14:textId="37E650A3" w:rsidR="001B5A88" w:rsidRDefault="00D159F1" w:rsidP="00D159F1">
      <w:pPr>
        <w:pStyle w:val="ListParagraph"/>
        <w:spacing w:line="360" w:lineRule="auto"/>
        <w:ind w:left="0"/>
        <w:jc w:val="both"/>
        <w:rPr>
          <w:rFonts w:cs="Arial"/>
          <w:b/>
          <w:sz w:val="28"/>
          <w:szCs w:val="28"/>
        </w:rPr>
      </w:pPr>
      <w:r>
        <w:rPr>
          <w:rFonts w:cs="Arial"/>
          <w:b/>
          <w:sz w:val="28"/>
          <w:szCs w:val="28"/>
        </w:rPr>
        <w:t>1.</w:t>
      </w:r>
      <w:r w:rsidR="001B5A88">
        <w:rPr>
          <w:rFonts w:cs="Arial"/>
          <w:b/>
          <w:sz w:val="28"/>
          <w:szCs w:val="28"/>
        </w:rPr>
        <w:t>THE HON. CHIEF JUDGE, ASAPH RUHINDA NTENGYE                      ……………………..</w:t>
      </w:r>
    </w:p>
    <w:p w14:paraId="79618B3F" w14:textId="27915727" w:rsidR="001B5A88" w:rsidRPr="00D159F1" w:rsidRDefault="00D159F1" w:rsidP="001B5A88">
      <w:pPr>
        <w:pStyle w:val="ListParagraph"/>
        <w:spacing w:line="360" w:lineRule="auto"/>
        <w:ind w:left="0"/>
        <w:jc w:val="both"/>
        <w:rPr>
          <w:rFonts w:cs="Arial"/>
          <w:b/>
          <w:sz w:val="28"/>
          <w:szCs w:val="28"/>
        </w:rPr>
      </w:pPr>
      <w:r>
        <w:rPr>
          <w:rFonts w:cs="Arial"/>
          <w:b/>
          <w:sz w:val="28"/>
          <w:szCs w:val="28"/>
        </w:rPr>
        <w:t>2.</w:t>
      </w:r>
      <w:r w:rsidR="001B5A88">
        <w:rPr>
          <w:rFonts w:cs="Arial"/>
          <w:b/>
          <w:sz w:val="28"/>
          <w:szCs w:val="28"/>
        </w:rPr>
        <w:t>THE HON. JUDGE, LINDA LILLIAN TUMUSIIME MUGISHA              ……………………..</w:t>
      </w:r>
    </w:p>
    <w:p w14:paraId="2E27E394" w14:textId="77777777" w:rsidR="001B5A88" w:rsidRPr="001B5A88" w:rsidRDefault="001B5A88" w:rsidP="001B5A88">
      <w:pPr>
        <w:pStyle w:val="ListParagraph"/>
        <w:spacing w:line="360" w:lineRule="auto"/>
        <w:ind w:left="0"/>
        <w:jc w:val="both"/>
        <w:rPr>
          <w:rFonts w:cs="Arial"/>
          <w:b/>
          <w:sz w:val="28"/>
          <w:szCs w:val="28"/>
          <w:u w:val="single"/>
        </w:rPr>
      </w:pPr>
      <w:r w:rsidRPr="001B5A88">
        <w:rPr>
          <w:rFonts w:cs="Arial"/>
          <w:b/>
          <w:sz w:val="28"/>
          <w:szCs w:val="28"/>
          <w:u w:val="single"/>
        </w:rPr>
        <w:t>PANELISTS</w:t>
      </w:r>
    </w:p>
    <w:p w14:paraId="4B5269A0" w14:textId="5206447D" w:rsidR="001B5A88" w:rsidRPr="001B5A88" w:rsidRDefault="001B5A88" w:rsidP="001B5A88">
      <w:pPr>
        <w:spacing w:line="360" w:lineRule="auto"/>
        <w:rPr>
          <w:b/>
          <w:sz w:val="28"/>
          <w:szCs w:val="28"/>
        </w:rPr>
      </w:pPr>
      <w:r w:rsidRPr="001B5A88">
        <w:rPr>
          <w:b/>
          <w:sz w:val="28"/>
          <w:szCs w:val="28"/>
        </w:rPr>
        <w:t xml:space="preserve">1. MR.MICHEAL MATOVU </w:t>
      </w:r>
      <w:r w:rsidR="00D159F1">
        <w:rPr>
          <w:b/>
          <w:sz w:val="28"/>
          <w:szCs w:val="28"/>
        </w:rPr>
        <w:t xml:space="preserve">                                                                       ………………..</w:t>
      </w:r>
    </w:p>
    <w:p w14:paraId="33AAF631" w14:textId="741A2875" w:rsidR="001B5A88" w:rsidRPr="001B5A88" w:rsidRDefault="001B5A88" w:rsidP="001B5A88">
      <w:pPr>
        <w:spacing w:line="360" w:lineRule="auto"/>
        <w:rPr>
          <w:b/>
          <w:sz w:val="28"/>
          <w:szCs w:val="28"/>
        </w:rPr>
      </w:pPr>
      <w:r w:rsidRPr="001B5A88">
        <w:rPr>
          <w:b/>
          <w:sz w:val="28"/>
          <w:szCs w:val="28"/>
        </w:rPr>
        <w:t>2. MS. SUSAN NABIRYE</w:t>
      </w:r>
      <w:r w:rsidR="00D159F1">
        <w:rPr>
          <w:b/>
          <w:sz w:val="28"/>
          <w:szCs w:val="28"/>
        </w:rPr>
        <w:t xml:space="preserve">                                                                           ………………..</w:t>
      </w:r>
    </w:p>
    <w:p w14:paraId="40B39230" w14:textId="543110F4" w:rsidR="001B5A88" w:rsidRDefault="001B5A88" w:rsidP="001B5A88">
      <w:pPr>
        <w:spacing w:line="360" w:lineRule="auto"/>
        <w:rPr>
          <w:b/>
          <w:sz w:val="28"/>
          <w:szCs w:val="28"/>
        </w:rPr>
      </w:pPr>
      <w:r w:rsidRPr="001B5A88">
        <w:rPr>
          <w:b/>
          <w:sz w:val="28"/>
          <w:szCs w:val="28"/>
        </w:rPr>
        <w:t>3. MS. ADRINE NAMARA</w:t>
      </w:r>
      <w:r w:rsidR="00D159F1">
        <w:rPr>
          <w:b/>
          <w:sz w:val="28"/>
          <w:szCs w:val="28"/>
        </w:rPr>
        <w:t xml:space="preserve">                                                                        ………………..                                                              </w:t>
      </w:r>
    </w:p>
    <w:p w14:paraId="43FC13DA" w14:textId="1D76FF2D" w:rsidR="001B5A88" w:rsidRPr="001B5A88" w:rsidRDefault="00B93746" w:rsidP="001B5A88">
      <w:pPr>
        <w:spacing w:line="360" w:lineRule="auto"/>
        <w:rPr>
          <w:b/>
          <w:sz w:val="28"/>
          <w:szCs w:val="28"/>
        </w:rPr>
      </w:pPr>
      <w:r>
        <w:rPr>
          <w:b/>
          <w:sz w:val="28"/>
          <w:szCs w:val="28"/>
        </w:rPr>
        <w:t>DATE: 15</w:t>
      </w:r>
      <w:r w:rsidRPr="00B93746">
        <w:rPr>
          <w:b/>
          <w:sz w:val="28"/>
          <w:szCs w:val="28"/>
          <w:vertAlign w:val="superscript"/>
        </w:rPr>
        <w:t>TH</w:t>
      </w:r>
      <w:r>
        <w:rPr>
          <w:b/>
          <w:sz w:val="28"/>
          <w:szCs w:val="28"/>
        </w:rPr>
        <w:t xml:space="preserve"> NOVEMBER 2019</w:t>
      </w:r>
    </w:p>
    <w:p w14:paraId="389278EC" w14:textId="77777777" w:rsidR="006D60EF" w:rsidRDefault="006D60EF"/>
    <w:sectPr w:rsidR="006D60EF" w:rsidSect="002A6B16">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FE4A3" w14:textId="77777777" w:rsidR="009023ED" w:rsidRDefault="009023ED" w:rsidP="003E659F">
      <w:pPr>
        <w:spacing w:after="0" w:line="240" w:lineRule="auto"/>
      </w:pPr>
      <w:r>
        <w:separator/>
      </w:r>
    </w:p>
  </w:endnote>
  <w:endnote w:type="continuationSeparator" w:id="0">
    <w:p w14:paraId="440CA015" w14:textId="77777777" w:rsidR="009023ED" w:rsidRDefault="009023ED" w:rsidP="003E6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032487"/>
      <w:docPartObj>
        <w:docPartGallery w:val="Page Numbers (Bottom of Page)"/>
        <w:docPartUnique/>
      </w:docPartObj>
    </w:sdtPr>
    <w:sdtEndPr>
      <w:rPr>
        <w:noProof/>
      </w:rPr>
    </w:sdtEndPr>
    <w:sdtContent>
      <w:p w14:paraId="78FD047A" w14:textId="5EE193F3" w:rsidR="003E659F" w:rsidRDefault="003E659F">
        <w:pPr>
          <w:pStyle w:val="Footer"/>
          <w:jc w:val="right"/>
        </w:pPr>
        <w:r>
          <w:fldChar w:fldCharType="begin"/>
        </w:r>
        <w:r>
          <w:instrText xml:space="preserve"> PAGE   \* MERGEFORMAT </w:instrText>
        </w:r>
        <w:r>
          <w:fldChar w:fldCharType="separate"/>
        </w:r>
        <w:r w:rsidR="00B93746">
          <w:rPr>
            <w:noProof/>
          </w:rPr>
          <w:t>9</w:t>
        </w:r>
        <w:r>
          <w:rPr>
            <w:noProof/>
          </w:rPr>
          <w:fldChar w:fldCharType="end"/>
        </w:r>
      </w:p>
    </w:sdtContent>
  </w:sdt>
  <w:p w14:paraId="70EF12BC" w14:textId="77777777" w:rsidR="003E659F" w:rsidRDefault="003E6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E657F" w14:textId="77777777" w:rsidR="009023ED" w:rsidRDefault="009023ED" w:rsidP="003E659F">
      <w:pPr>
        <w:spacing w:after="0" w:line="240" w:lineRule="auto"/>
      </w:pPr>
      <w:r>
        <w:separator/>
      </w:r>
    </w:p>
  </w:footnote>
  <w:footnote w:type="continuationSeparator" w:id="0">
    <w:p w14:paraId="433A6449" w14:textId="77777777" w:rsidR="009023ED" w:rsidRDefault="009023ED" w:rsidP="003E65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604B"/>
    <w:multiLevelType w:val="hybridMultilevel"/>
    <w:tmpl w:val="AD66A7A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20D71928"/>
    <w:multiLevelType w:val="hybridMultilevel"/>
    <w:tmpl w:val="A9CC9C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377F4028"/>
    <w:multiLevelType w:val="hybridMultilevel"/>
    <w:tmpl w:val="9C561E0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63D64C39"/>
    <w:multiLevelType w:val="hybridMultilevel"/>
    <w:tmpl w:val="B1C45F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6D7B44F1"/>
    <w:multiLevelType w:val="hybridMultilevel"/>
    <w:tmpl w:val="5C8E34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A88"/>
    <w:rsid w:val="000164AC"/>
    <w:rsid w:val="00091883"/>
    <w:rsid w:val="0009585A"/>
    <w:rsid w:val="00137D3A"/>
    <w:rsid w:val="001B5A88"/>
    <w:rsid w:val="00290D61"/>
    <w:rsid w:val="002A6B16"/>
    <w:rsid w:val="002D626F"/>
    <w:rsid w:val="002E14BD"/>
    <w:rsid w:val="002F4374"/>
    <w:rsid w:val="00347995"/>
    <w:rsid w:val="00360B7F"/>
    <w:rsid w:val="00376F66"/>
    <w:rsid w:val="00385520"/>
    <w:rsid w:val="003A4F83"/>
    <w:rsid w:val="003E659F"/>
    <w:rsid w:val="005B225A"/>
    <w:rsid w:val="005C17B6"/>
    <w:rsid w:val="00634378"/>
    <w:rsid w:val="006D60EF"/>
    <w:rsid w:val="00891698"/>
    <w:rsid w:val="008F2AD6"/>
    <w:rsid w:val="009023ED"/>
    <w:rsid w:val="0096625B"/>
    <w:rsid w:val="009B4A30"/>
    <w:rsid w:val="00A67D12"/>
    <w:rsid w:val="00B46C20"/>
    <w:rsid w:val="00B85FA7"/>
    <w:rsid w:val="00B93746"/>
    <w:rsid w:val="00BA03D8"/>
    <w:rsid w:val="00BF681D"/>
    <w:rsid w:val="00C627FD"/>
    <w:rsid w:val="00C90EA3"/>
    <w:rsid w:val="00CB4B35"/>
    <w:rsid w:val="00D159F1"/>
    <w:rsid w:val="00D333FD"/>
    <w:rsid w:val="00D9475C"/>
    <w:rsid w:val="00DB70EC"/>
    <w:rsid w:val="00DC7477"/>
    <w:rsid w:val="00E54425"/>
    <w:rsid w:val="00ED4619"/>
    <w:rsid w:val="00F13A50"/>
    <w:rsid w:val="00F80F84"/>
    <w:rsid w:val="00F85858"/>
    <w:rsid w:val="00FA2887"/>
    <w:rsid w:val="00FA407E"/>
    <w:rsid w:val="00FE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A83A2"/>
  <w15:chartTrackingRefBased/>
  <w15:docId w15:val="{00756D7F-5FAE-4E83-B42D-DD4DC279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A88"/>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A88"/>
    <w:pPr>
      <w:ind w:left="720"/>
      <w:contextualSpacing/>
    </w:pPr>
  </w:style>
  <w:style w:type="paragraph" w:styleId="BalloonText">
    <w:name w:val="Balloon Text"/>
    <w:basedOn w:val="Normal"/>
    <w:link w:val="BalloonTextChar"/>
    <w:uiPriority w:val="99"/>
    <w:semiHidden/>
    <w:unhideWhenUsed/>
    <w:rsid w:val="003E6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59F"/>
    <w:rPr>
      <w:rFonts w:ascii="Segoe UI" w:hAnsi="Segoe UI" w:cs="Segoe UI"/>
      <w:sz w:val="18"/>
      <w:szCs w:val="18"/>
      <w:lang w:val="en-US"/>
    </w:rPr>
  </w:style>
  <w:style w:type="paragraph" w:styleId="Header">
    <w:name w:val="header"/>
    <w:basedOn w:val="Normal"/>
    <w:link w:val="HeaderChar"/>
    <w:uiPriority w:val="99"/>
    <w:unhideWhenUsed/>
    <w:rsid w:val="003E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59F"/>
    <w:rPr>
      <w:lang w:val="en-US"/>
    </w:rPr>
  </w:style>
  <w:style w:type="paragraph" w:styleId="Footer">
    <w:name w:val="footer"/>
    <w:basedOn w:val="Normal"/>
    <w:link w:val="FooterChar"/>
    <w:uiPriority w:val="99"/>
    <w:unhideWhenUsed/>
    <w:rsid w:val="003E6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59F"/>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4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2</cp:revision>
  <cp:lastPrinted>2019-11-15T05:55:00Z</cp:lastPrinted>
  <dcterms:created xsi:type="dcterms:W3CDTF">2020-11-04T09:16:00Z</dcterms:created>
  <dcterms:modified xsi:type="dcterms:W3CDTF">2020-11-04T09:16:00Z</dcterms:modified>
</cp:coreProperties>
</file>