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249" w:rsidRDefault="00E97249" w:rsidP="00E97249">
      <w:pPr>
        <w:spacing w:after="0"/>
        <w:ind w:left="90"/>
        <w:jc w:val="center"/>
        <w:rPr>
          <w:b/>
          <w:sz w:val="28"/>
          <w:szCs w:val="28"/>
        </w:rPr>
      </w:pPr>
      <w:r>
        <w:rPr>
          <w:b/>
          <w:sz w:val="28"/>
          <w:szCs w:val="28"/>
        </w:rPr>
        <w:t>THE REPUBLIC OF UGANDA</w:t>
      </w:r>
    </w:p>
    <w:p w:rsidR="00E97249" w:rsidRDefault="00E97249" w:rsidP="00E97249">
      <w:pPr>
        <w:spacing w:after="0"/>
        <w:ind w:left="90"/>
        <w:jc w:val="center"/>
        <w:rPr>
          <w:b/>
          <w:sz w:val="28"/>
          <w:szCs w:val="28"/>
        </w:rPr>
      </w:pPr>
      <w:r>
        <w:rPr>
          <w:b/>
          <w:sz w:val="28"/>
          <w:szCs w:val="28"/>
        </w:rPr>
        <w:t>IN THE INDUSTRIAL COURT OF UGANDA AT KAMPALA</w:t>
      </w:r>
    </w:p>
    <w:p w:rsidR="00E97249" w:rsidRDefault="00E97249" w:rsidP="00E97249">
      <w:pPr>
        <w:spacing w:after="0"/>
        <w:ind w:left="90"/>
        <w:jc w:val="center"/>
        <w:rPr>
          <w:b/>
          <w:sz w:val="28"/>
          <w:szCs w:val="28"/>
        </w:rPr>
      </w:pPr>
      <w:r>
        <w:rPr>
          <w:b/>
          <w:sz w:val="28"/>
          <w:szCs w:val="28"/>
        </w:rPr>
        <w:t>MISC.APPLN. No.0</w:t>
      </w:r>
      <w:r w:rsidR="003D19E7">
        <w:rPr>
          <w:b/>
          <w:sz w:val="28"/>
          <w:szCs w:val="28"/>
        </w:rPr>
        <w:t>0</w:t>
      </w:r>
      <w:r>
        <w:rPr>
          <w:b/>
          <w:sz w:val="28"/>
          <w:szCs w:val="28"/>
        </w:rPr>
        <w:t>6 OF 2021</w:t>
      </w:r>
    </w:p>
    <w:p w:rsidR="00E97249" w:rsidRDefault="00E97249" w:rsidP="00E97249">
      <w:pPr>
        <w:spacing w:after="0"/>
        <w:ind w:left="90"/>
        <w:jc w:val="center"/>
        <w:rPr>
          <w:b/>
          <w:sz w:val="28"/>
          <w:szCs w:val="28"/>
        </w:rPr>
      </w:pPr>
      <w:r>
        <w:rPr>
          <w:b/>
          <w:sz w:val="28"/>
          <w:szCs w:val="28"/>
        </w:rPr>
        <w:t>[ARISING FROM LABOUR DISPUTE APPEAL No.038/2018 &amp; KCCA/</w:t>
      </w:r>
      <w:r w:rsidR="00C54685">
        <w:rPr>
          <w:b/>
          <w:sz w:val="28"/>
          <w:szCs w:val="28"/>
        </w:rPr>
        <w:t>LC/22/2017</w:t>
      </w:r>
      <w:r>
        <w:rPr>
          <w:b/>
          <w:sz w:val="28"/>
          <w:szCs w:val="28"/>
        </w:rPr>
        <w:t>]</w:t>
      </w:r>
    </w:p>
    <w:p w:rsidR="00E97249" w:rsidRDefault="00E97249" w:rsidP="00E97249">
      <w:pPr>
        <w:spacing w:after="0"/>
        <w:ind w:left="90"/>
        <w:jc w:val="center"/>
        <w:rPr>
          <w:b/>
          <w:sz w:val="28"/>
          <w:szCs w:val="28"/>
        </w:rPr>
      </w:pPr>
    </w:p>
    <w:p w:rsidR="00E97249" w:rsidRDefault="00E97249" w:rsidP="00E97249">
      <w:pPr>
        <w:spacing w:after="0"/>
        <w:ind w:left="90"/>
        <w:jc w:val="center"/>
        <w:rPr>
          <w:b/>
          <w:sz w:val="28"/>
          <w:szCs w:val="28"/>
        </w:rPr>
      </w:pPr>
      <w:r>
        <w:rPr>
          <w:b/>
          <w:sz w:val="28"/>
          <w:szCs w:val="28"/>
        </w:rPr>
        <w:t>BETWEEN</w:t>
      </w:r>
    </w:p>
    <w:p w:rsidR="00C54685" w:rsidRDefault="00C54685" w:rsidP="00C54685">
      <w:pPr>
        <w:pStyle w:val="ListParagraph"/>
        <w:numPr>
          <w:ilvl w:val="0"/>
          <w:numId w:val="3"/>
        </w:numPr>
        <w:spacing w:after="0"/>
        <w:rPr>
          <w:b/>
          <w:sz w:val="28"/>
          <w:szCs w:val="28"/>
        </w:rPr>
      </w:pPr>
      <w:r w:rsidRPr="00C54685">
        <w:rPr>
          <w:b/>
          <w:sz w:val="28"/>
          <w:szCs w:val="28"/>
        </w:rPr>
        <w:t xml:space="preserve">NAKYEWA </w:t>
      </w:r>
      <w:r>
        <w:rPr>
          <w:b/>
          <w:sz w:val="28"/>
          <w:szCs w:val="28"/>
        </w:rPr>
        <w:t>M</w:t>
      </w:r>
      <w:r w:rsidRPr="00C54685">
        <w:rPr>
          <w:b/>
          <w:sz w:val="28"/>
          <w:szCs w:val="28"/>
        </w:rPr>
        <w:t xml:space="preserve">ARY </w:t>
      </w:r>
    </w:p>
    <w:p w:rsidR="00C54685" w:rsidRDefault="00C54685" w:rsidP="00C54685">
      <w:pPr>
        <w:pStyle w:val="ListParagraph"/>
        <w:numPr>
          <w:ilvl w:val="0"/>
          <w:numId w:val="3"/>
        </w:numPr>
        <w:spacing w:after="0"/>
        <w:rPr>
          <w:b/>
          <w:sz w:val="28"/>
          <w:szCs w:val="28"/>
        </w:rPr>
      </w:pPr>
      <w:r>
        <w:rPr>
          <w:b/>
          <w:sz w:val="28"/>
          <w:szCs w:val="28"/>
        </w:rPr>
        <w:t>MAGARA BENNET</w:t>
      </w:r>
    </w:p>
    <w:p w:rsidR="00C54685" w:rsidRDefault="00FC518C" w:rsidP="00C54685">
      <w:pPr>
        <w:pStyle w:val="ListParagraph"/>
        <w:numPr>
          <w:ilvl w:val="0"/>
          <w:numId w:val="3"/>
        </w:numPr>
        <w:spacing w:after="0"/>
        <w:rPr>
          <w:b/>
          <w:sz w:val="28"/>
          <w:szCs w:val="28"/>
        </w:rPr>
      </w:pPr>
      <w:r>
        <w:rPr>
          <w:b/>
          <w:sz w:val="28"/>
          <w:szCs w:val="28"/>
        </w:rPr>
        <w:t>KALEMA JOSEPH</w:t>
      </w:r>
      <w:r w:rsidR="00C54685">
        <w:rPr>
          <w:b/>
          <w:sz w:val="28"/>
          <w:szCs w:val="28"/>
        </w:rPr>
        <w:t xml:space="preserve"> </w:t>
      </w:r>
    </w:p>
    <w:p w:rsidR="00C54685" w:rsidRDefault="00C54685" w:rsidP="00C54685">
      <w:pPr>
        <w:pStyle w:val="ListParagraph"/>
        <w:numPr>
          <w:ilvl w:val="0"/>
          <w:numId w:val="3"/>
        </w:numPr>
        <w:spacing w:after="0"/>
        <w:rPr>
          <w:b/>
          <w:sz w:val="28"/>
          <w:szCs w:val="28"/>
        </w:rPr>
      </w:pPr>
      <w:r>
        <w:rPr>
          <w:b/>
          <w:sz w:val="28"/>
          <w:szCs w:val="28"/>
        </w:rPr>
        <w:t xml:space="preserve">BAGUMA THOMAS WILLIAM </w:t>
      </w:r>
    </w:p>
    <w:p w:rsidR="00E97249" w:rsidRPr="00C54685" w:rsidRDefault="00C54685" w:rsidP="00C54685">
      <w:pPr>
        <w:pStyle w:val="ListParagraph"/>
        <w:numPr>
          <w:ilvl w:val="0"/>
          <w:numId w:val="3"/>
        </w:numPr>
        <w:spacing w:after="0"/>
        <w:rPr>
          <w:b/>
          <w:sz w:val="28"/>
          <w:szCs w:val="28"/>
        </w:rPr>
      </w:pPr>
      <w:r>
        <w:rPr>
          <w:b/>
          <w:sz w:val="28"/>
          <w:szCs w:val="28"/>
        </w:rPr>
        <w:t xml:space="preserve">TURYAMUREEBA GEORGE </w:t>
      </w:r>
      <w:r w:rsidR="003D19E7">
        <w:rPr>
          <w:b/>
          <w:sz w:val="28"/>
          <w:szCs w:val="28"/>
        </w:rPr>
        <w:t>&amp; 92</w:t>
      </w:r>
      <w:r w:rsidRPr="00C54685">
        <w:rPr>
          <w:b/>
          <w:sz w:val="28"/>
          <w:szCs w:val="28"/>
        </w:rPr>
        <w:t xml:space="preserve"> </w:t>
      </w:r>
      <w:r w:rsidR="00FC518C" w:rsidRPr="00C54685">
        <w:rPr>
          <w:b/>
          <w:sz w:val="28"/>
          <w:szCs w:val="28"/>
        </w:rPr>
        <w:t xml:space="preserve">OTHERS </w:t>
      </w:r>
      <w:r w:rsidR="00FC518C">
        <w:rPr>
          <w:b/>
          <w:sz w:val="28"/>
          <w:szCs w:val="28"/>
        </w:rPr>
        <w:t>…</w:t>
      </w:r>
      <w:r>
        <w:rPr>
          <w:b/>
          <w:sz w:val="28"/>
          <w:szCs w:val="28"/>
        </w:rPr>
        <w:t>………………………</w:t>
      </w:r>
      <w:proofErr w:type="gramStart"/>
      <w:r>
        <w:rPr>
          <w:b/>
          <w:sz w:val="28"/>
          <w:szCs w:val="28"/>
        </w:rPr>
        <w:t>…</w:t>
      </w:r>
      <w:r w:rsidR="00E97249" w:rsidRPr="00C54685">
        <w:rPr>
          <w:b/>
          <w:sz w:val="28"/>
          <w:szCs w:val="28"/>
        </w:rPr>
        <w:t>..</w:t>
      </w:r>
      <w:proofErr w:type="gramEnd"/>
      <w:r w:rsidR="00A13F2D">
        <w:rPr>
          <w:b/>
          <w:sz w:val="28"/>
          <w:szCs w:val="28"/>
        </w:rPr>
        <w:t>APPLIC</w:t>
      </w:r>
      <w:r w:rsidR="00E97249" w:rsidRPr="00C54685">
        <w:rPr>
          <w:b/>
          <w:sz w:val="28"/>
          <w:szCs w:val="28"/>
        </w:rPr>
        <w:t>ANT</w:t>
      </w:r>
    </w:p>
    <w:p w:rsidR="00E97249" w:rsidRDefault="00E97249" w:rsidP="00E97249">
      <w:pPr>
        <w:spacing w:after="0"/>
        <w:ind w:left="90"/>
        <w:jc w:val="center"/>
        <w:rPr>
          <w:b/>
          <w:sz w:val="28"/>
          <w:szCs w:val="28"/>
        </w:rPr>
      </w:pPr>
    </w:p>
    <w:p w:rsidR="00E97249" w:rsidRDefault="00E97249" w:rsidP="00E97249">
      <w:pPr>
        <w:spacing w:after="0"/>
        <w:ind w:left="90"/>
        <w:jc w:val="center"/>
        <w:rPr>
          <w:b/>
          <w:sz w:val="28"/>
          <w:szCs w:val="28"/>
        </w:rPr>
      </w:pPr>
      <w:r>
        <w:rPr>
          <w:b/>
          <w:sz w:val="28"/>
          <w:szCs w:val="28"/>
        </w:rPr>
        <w:t>VERSUS</w:t>
      </w:r>
    </w:p>
    <w:p w:rsidR="00E97249" w:rsidRDefault="00E97249" w:rsidP="00E97249">
      <w:pPr>
        <w:spacing w:after="0"/>
        <w:ind w:left="90"/>
        <w:jc w:val="center"/>
        <w:rPr>
          <w:b/>
          <w:sz w:val="28"/>
          <w:szCs w:val="28"/>
        </w:rPr>
      </w:pPr>
    </w:p>
    <w:p w:rsidR="00E97249" w:rsidRDefault="003D19E7" w:rsidP="00E97249">
      <w:pPr>
        <w:spacing w:after="0"/>
        <w:rPr>
          <w:b/>
          <w:sz w:val="28"/>
          <w:szCs w:val="28"/>
          <w:u w:val="single"/>
        </w:rPr>
      </w:pPr>
      <w:r>
        <w:rPr>
          <w:b/>
          <w:sz w:val="28"/>
          <w:szCs w:val="28"/>
        </w:rPr>
        <w:t xml:space="preserve">MAKERERE UNIVERSITY </w:t>
      </w:r>
      <w:r w:rsidR="00E97249">
        <w:rPr>
          <w:b/>
          <w:sz w:val="28"/>
          <w:szCs w:val="28"/>
        </w:rPr>
        <w:t>………………………………</w:t>
      </w:r>
      <w:r>
        <w:rPr>
          <w:b/>
          <w:sz w:val="28"/>
          <w:szCs w:val="28"/>
        </w:rPr>
        <w:t>……</w:t>
      </w:r>
      <w:r w:rsidR="00E97249">
        <w:rPr>
          <w:b/>
          <w:sz w:val="28"/>
          <w:szCs w:val="28"/>
        </w:rPr>
        <w:t>.......……….…</w:t>
      </w:r>
      <w:proofErr w:type="gramStart"/>
      <w:r w:rsidR="00E97249">
        <w:rPr>
          <w:b/>
          <w:sz w:val="28"/>
          <w:szCs w:val="28"/>
        </w:rPr>
        <w:t>….RESPONDENT</w:t>
      </w:r>
      <w:proofErr w:type="gramEnd"/>
    </w:p>
    <w:p w:rsidR="00E97249" w:rsidRDefault="00E97249" w:rsidP="00E97249">
      <w:pPr>
        <w:spacing w:after="0"/>
        <w:ind w:left="90"/>
        <w:jc w:val="both"/>
        <w:rPr>
          <w:b/>
          <w:sz w:val="28"/>
          <w:szCs w:val="28"/>
          <w:u w:val="single"/>
        </w:rPr>
      </w:pPr>
    </w:p>
    <w:p w:rsidR="00E97249" w:rsidRDefault="00E97249" w:rsidP="00E97249">
      <w:pPr>
        <w:spacing w:after="0"/>
        <w:ind w:left="90"/>
        <w:jc w:val="both"/>
        <w:rPr>
          <w:b/>
          <w:sz w:val="28"/>
          <w:szCs w:val="28"/>
          <w:u w:val="single"/>
        </w:rPr>
      </w:pPr>
      <w:r>
        <w:rPr>
          <w:b/>
          <w:sz w:val="28"/>
          <w:szCs w:val="28"/>
          <w:u w:val="single"/>
        </w:rPr>
        <w:t>BEFORE</w:t>
      </w:r>
    </w:p>
    <w:p w:rsidR="00E97249" w:rsidRDefault="00E97249" w:rsidP="00E97249">
      <w:pPr>
        <w:pStyle w:val="ListParagraph"/>
        <w:numPr>
          <w:ilvl w:val="0"/>
          <w:numId w:val="1"/>
        </w:numPr>
        <w:spacing w:after="0"/>
        <w:jc w:val="both"/>
        <w:rPr>
          <w:sz w:val="28"/>
          <w:szCs w:val="28"/>
        </w:rPr>
      </w:pPr>
      <w:r>
        <w:rPr>
          <w:sz w:val="28"/>
          <w:szCs w:val="28"/>
        </w:rPr>
        <w:t xml:space="preserve">Hon. Chief Judge </w:t>
      </w:r>
      <w:proofErr w:type="spellStart"/>
      <w:r>
        <w:rPr>
          <w:sz w:val="28"/>
          <w:szCs w:val="28"/>
        </w:rPr>
        <w:t>Ruhinda</w:t>
      </w:r>
      <w:proofErr w:type="spellEnd"/>
      <w:r>
        <w:rPr>
          <w:sz w:val="28"/>
          <w:szCs w:val="28"/>
        </w:rPr>
        <w:t xml:space="preserve"> </w:t>
      </w:r>
      <w:proofErr w:type="spellStart"/>
      <w:r>
        <w:rPr>
          <w:sz w:val="28"/>
          <w:szCs w:val="28"/>
        </w:rPr>
        <w:t>Ntengye</w:t>
      </w:r>
      <w:proofErr w:type="spellEnd"/>
    </w:p>
    <w:p w:rsidR="00E97249" w:rsidRDefault="00E97249" w:rsidP="00E97249">
      <w:pPr>
        <w:pStyle w:val="ListParagraph"/>
        <w:numPr>
          <w:ilvl w:val="0"/>
          <w:numId w:val="1"/>
        </w:numPr>
        <w:spacing w:after="0"/>
        <w:jc w:val="both"/>
        <w:rPr>
          <w:sz w:val="28"/>
          <w:szCs w:val="28"/>
        </w:rPr>
      </w:pPr>
      <w:r>
        <w:rPr>
          <w:sz w:val="28"/>
          <w:szCs w:val="28"/>
        </w:rPr>
        <w:t xml:space="preserve">Hon. Lady Justice Linda </w:t>
      </w:r>
      <w:proofErr w:type="spellStart"/>
      <w:r>
        <w:rPr>
          <w:sz w:val="28"/>
          <w:szCs w:val="28"/>
        </w:rPr>
        <w:t>Tumusiime</w:t>
      </w:r>
      <w:proofErr w:type="spellEnd"/>
      <w:r>
        <w:rPr>
          <w:sz w:val="28"/>
          <w:szCs w:val="28"/>
        </w:rPr>
        <w:t xml:space="preserve"> </w:t>
      </w:r>
      <w:proofErr w:type="spellStart"/>
      <w:r>
        <w:rPr>
          <w:sz w:val="28"/>
          <w:szCs w:val="28"/>
        </w:rPr>
        <w:t>Mugisha</w:t>
      </w:r>
      <w:proofErr w:type="spellEnd"/>
    </w:p>
    <w:p w:rsidR="00E97249" w:rsidRDefault="00E97249" w:rsidP="00E97249">
      <w:pPr>
        <w:spacing w:after="0"/>
        <w:ind w:left="90"/>
        <w:jc w:val="both"/>
        <w:rPr>
          <w:sz w:val="28"/>
          <w:szCs w:val="28"/>
        </w:rPr>
      </w:pPr>
    </w:p>
    <w:p w:rsidR="00E97249" w:rsidRDefault="00E97249" w:rsidP="00E97249">
      <w:pPr>
        <w:spacing w:after="0"/>
        <w:ind w:left="90"/>
        <w:jc w:val="both"/>
        <w:rPr>
          <w:b/>
          <w:sz w:val="28"/>
          <w:szCs w:val="28"/>
          <w:u w:val="single"/>
        </w:rPr>
      </w:pPr>
      <w:r>
        <w:rPr>
          <w:b/>
          <w:sz w:val="28"/>
          <w:szCs w:val="28"/>
          <w:u w:val="single"/>
        </w:rPr>
        <w:t>PANELISTS</w:t>
      </w:r>
    </w:p>
    <w:p w:rsidR="00E97249" w:rsidRDefault="00E97249" w:rsidP="00E97249">
      <w:pPr>
        <w:pStyle w:val="ListParagraph"/>
        <w:numPr>
          <w:ilvl w:val="0"/>
          <w:numId w:val="2"/>
        </w:numPr>
        <w:spacing w:after="0"/>
        <w:jc w:val="both"/>
        <w:rPr>
          <w:sz w:val="28"/>
          <w:szCs w:val="28"/>
        </w:rPr>
      </w:pPr>
      <w:r>
        <w:rPr>
          <w:sz w:val="28"/>
          <w:szCs w:val="28"/>
        </w:rPr>
        <w:t xml:space="preserve">Mr. </w:t>
      </w:r>
      <w:proofErr w:type="spellStart"/>
      <w:r w:rsidR="003D19E7">
        <w:rPr>
          <w:sz w:val="28"/>
          <w:szCs w:val="28"/>
        </w:rPr>
        <w:t>Ebyau</w:t>
      </w:r>
      <w:proofErr w:type="spellEnd"/>
      <w:r w:rsidR="003D19E7">
        <w:rPr>
          <w:sz w:val="28"/>
          <w:szCs w:val="28"/>
        </w:rPr>
        <w:t xml:space="preserve"> Fidel</w:t>
      </w:r>
    </w:p>
    <w:p w:rsidR="00E97249" w:rsidRDefault="00E97249" w:rsidP="00E97249">
      <w:pPr>
        <w:pStyle w:val="ListParagraph"/>
        <w:numPr>
          <w:ilvl w:val="0"/>
          <w:numId w:val="2"/>
        </w:numPr>
        <w:spacing w:after="0"/>
        <w:jc w:val="both"/>
        <w:rPr>
          <w:sz w:val="28"/>
          <w:szCs w:val="28"/>
        </w:rPr>
      </w:pPr>
      <w:r>
        <w:rPr>
          <w:sz w:val="28"/>
          <w:szCs w:val="28"/>
        </w:rPr>
        <w:t xml:space="preserve">Mr. </w:t>
      </w:r>
      <w:r w:rsidR="003D19E7">
        <w:rPr>
          <w:sz w:val="28"/>
          <w:szCs w:val="28"/>
        </w:rPr>
        <w:t xml:space="preserve">FX </w:t>
      </w:r>
      <w:proofErr w:type="spellStart"/>
      <w:r w:rsidR="003D19E7">
        <w:rPr>
          <w:sz w:val="28"/>
          <w:szCs w:val="28"/>
        </w:rPr>
        <w:t>Mubuuke</w:t>
      </w:r>
      <w:proofErr w:type="spellEnd"/>
      <w:r w:rsidR="003D19E7">
        <w:rPr>
          <w:sz w:val="28"/>
          <w:szCs w:val="28"/>
        </w:rPr>
        <w:t xml:space="preserve"> </w:t>
      </w:r>
    </w:p>
    <w:p w:rsidR="00E97249" w:rsidRDefault="00E97249" w:rsidP="00E97249">
      <w:pPr>
        <w:pStyle w:val="ListParagraph"/>
        <w:numPr>
          <w:ilvl w:val="0"/>
          <w:numId w:val="2"/>
        </w:numPr>
        <w:spacing w:after="0"/>
        <w:jc w:val="both"/>
        <w:rPr>
          <w:sz w:val="28"/>
          <w:szCs w:val="28"/>
        </w:rPr>
      </w:pPr>
      <w:r>
        <w:rPr>
          <w:sz w:val="28"/>
          <w:szCs w:val="28"/>
        </w:rPr>
        <w:t xml:space="preserve">Ms. </w:t>
      </w:r>
      <w:r w:rsidR="003D19E7">
        <w:rPr>
          <w:sz w:val="28"/>
          <w:szCs w:val="28"/>
        </w:rPr>
        <w:t xml:space="preserve">Harriet </w:t>
      </w:r>
      <w:proofErr w:type="spellStart"/>
      <w:r w:rsidR="003D19E7">
        <w:rPr>
          <w:sz w:val="28"/>
          <w:szCs w:val="28"/>
        </w:rPr>
        <w:t>Mugambwa</w:t>
      </w:r>
      <w:proofErr w:type="spellEnd"/>
    </w:p>
    <w:p w:rsidR="00E97249" w:rsidRDefault="00E97249" w:rsidP="00E97249">
      <w:pPr>
        <w:spacing w:after="0"/>
        <w:jc w:val="both"/>
        <w:rPr>
          <w:b/>
          <w:sz w:val="28"/>
          <w:szCs w:val="28"/>
        </w:rPr>
      </w:pPr>
    </w:p>
    <w:p w:rsidR="00E97249" w:rsidRDefault="003D19E7" w:rsidP="00E97249">
      <w:pPr>
        <w:jc w:val="center"/>
        <w:rPr>
          <w:b/>
          <w:sz w:val="28"/>
          <w:szCs w:val="28"/>
          <w:u w:val="single"/>
        </w:rPr>
      </w:pPr>
      <w:r>
        <w:rPr>
          <w:b/>
          <w:sz w:val="28"/>
          <w:szCs w:val="28"/>
          <w:u w:val="single"/>
        </w:rPr>
        <w:t>RULING</w:t>
      </w:r>
    </w:p>
    <w:p w:rsidR="00E97249" w:rsidRDefault="003D19E7" w:rsidP="00E97249">
      <w:pPr>
        <w:rPr>
          <w:sz w:val="28"/>
          <w:szCs w:val="28"/>
        </w:rPr>
      </w:pPr>
      <w:r w:rsidRPr="003D19E7">
        <w:rPr>
          <w:sz w:val="28"/>
          <w:szCs w:val="28"/>
        </w:rPr>
        <w:t>This application</w:t>
      </w:r>
      <w:r>
        <w:rPr>
          <w:sz w:val="28"/>
          <w:szCs w:val="28"/>
        </w:rPr>
        <w:t xml:space="preserve"> is brought to this court under </w:t>
      </w:r>
      <w:r w:rsidRPr="00812789">
        <w:rPr>
          <w:b/>
          <w:sz w:val="28"/>
          <w:szCs w:val="28"/>
        </w:rPr>
        <w:t>Section 17 of the Labour</w:t>
      </w:r>
      <w:r>
        <w:rPr>
          <w:sz w:val="28"/>
          <w:szCs w:val="28"/>
        </w:rPr>
        <w:t xml:space="preserve"> </w:t>
      </w:r>
      <w:r w:rsidRPr="00812789">
        <w:rPr>
          <w:b/>
          <w:sz w:val="28"/>
          <w:szCs w:val="28"/>
        </w:rPr>
        <w:t>Disputes (Arbi</w:t>
      </w:r>
      <w:r w:rsidR="00812789">
        <w:rPr>
          <w:b/>
          <w:sz w:val="28"/>
          <w:szCs w:val="28"/>
        </w:rPr>
        <w:t>tration and settlement) Act 2006</w:t>
      </w:r>
      <w:r w:rsidRPr="00812789">
        <w:rPr>
          <w:b/>
          <w:sz w:val="28"/>
          <w:szCs w:val="28"/>
        </w:rPr>
        <w:t xml:space="preserve"> and order 52 ru</w:t>
      </w:r>
      <w:r w:rsidR="00A13F2D" w:rsidRPr="00812789">
        <w:rPr>
          <w:b/>
          <w:sz w:val="28"/>
          <w:szCs w:val="28"/>
        </w:rPr>
        <w:t>le 1 of Civil</w:t>
      </w:r>
      <w:r w:rsidR="00A13F2D">
        <w:rPr>
          <w:sz w:val="28"/>
          <w:szCs w:val="28"/>
        </w:rPr>
        <w:t xml:space="preserve"> </w:t>
      </w:r>
      <w:r w:rsidR="00A13F2D" w:rsidRPr="00812789">
        <w:rPr>
          <w:b/>
          <w:sz w:val="28"/>
          <w:szCs w:val="28"/>
        </w:rPr>
        <w:t>Procedure Rule</w:t>
      </w:r>
      <w:r>
        <w:rPr>
          <w:sz w:val="28"/>
          <w:szCs w:val="28"/>
        </w:rPr>
        <w:t xml:space="preserve">. It seeks orders of review of the decision of the Court in Labour </w:t>
      </w:r>
      <w:r w:rsidRPr="00812789">
        <w:rPr>
          <w:b/>
          <w:sz w:val="28"/>
          <w:szCs w:val="28"/>
        </w:rPr>
        <w:t>Dispute Appeal No. 038/2018</w:t>
      </w:r>
      <w:r>
        <w:rPr>
          <w:sz w:val="28"/>
          <w:szCs w:val="28"/>
        </w:rPr>
        <w:t xml:space="preserve"> and costs of application.</w:t>
      </w:r>
    </w:p>
    <w:p w:rsidR="00A13F2D" w:rsidRDefault="00A13F2D" w:rsidP="00E97249">
      <w:pPr>
        <w:rPr>
          <w:sz w:val="28"/>
          <w:szCs w:val="28"/>
        </w:rPr>
      </w:pPr>
      <w:r>
        <w:rPr>
          <w:sz w:val="28"/>
          <w:szCs w:val="28"/>
        </w:rPr>
        <w:t>An affidavit in support of the application sworn by one Magara Bennet is to the effect that enforcement of the decree in Labour Dispute Appeal No. 038/2018 was not being effected because both the Respondent and the Applicant were interpreting the same differently.</w:t>
      </w:r>
    </w:p>
    <w:p w:rsidR="00A13F2D" w:rsidRDefault="00A13F2D" w:rsidP="00E97249">
      <w:pPr>
        <w:rPr>
          <w:sz w:val="28"/>
          <w:szCs w:val="28"/>
        </w:rPr>
      </w:pPr>
      <w:r>
        <w:rPr>
          <w:sz w:val="28"/>
          <w:szCs w:val="28"/>
        </w:rPr>
        <w:lastRenderedPageBreak/>
        <w:t>According to the affidavit the interpretation by the Respondent was affecting retirement benefits of the Applicants.</w:t>
      </w:r>
    </w:p>
    <w:p w:rsidR="00A13F2D" w:rsidRDefault="00A13F2D" w:rsidP="00E97249">
      <w:pPr>
        <w:rPr>
          <w:sz w:val="28"/>
          <w:szCs w:val="28"/>
        </w:rPr>
      </w:pPr>
      <w:r>
        <w:rPr>
          <w:sz w:val="28"/>
          <w:szCs w:val="28"/>
        </w:rPr>
        <w:t xml:space="preserve">An affidavit in reply sworn by one Yusuf </w:t>
      </w:r>
      <w:proofErr w:type="spellStart"/>
      <w:r>
        <w:rPr>
          <w:sz w:val="28"/>
          <w:szCs w:val="28"/>
        </w:rPr>
        <w:t>Kiranda</w:t>
      </w:r>
      <w:proofErr w:type="spellEnd"/>
      <w:r>
        <w:rPr>
          <w:sz w:val="28"/>
          <w:szCs w:val="28"/>
        </w:rPr>
        <w:t xml:space="preserve"> is to the effect that the Award of this Court in Labour Dispute Appeal No. 038/2018 </w:t>
      </w:r>
      <w:r w:rsidR="00812789">
        <w:rPr>
          <w:sz w:val="28"/>
          <w:szCs w:val="28"/>
        </w:rPr>
        <w:t xml:space="preserve">was that </w:t>
      </w:r>
      <w:r>
        <w:rPr>
          <w:sz w:val="28"/>
          <w:szCs w:val="28"/>
        </w:rPr>
        <w:t>M6</w:t>
      </w:r>
      <w:r w:rsidR="00B51B6B">
        <w:rPr>
          <w:sz w:val="28"/>
          <w:szCs w:val="28"/>
        </w:rPr>
        <w:t>.</w:t>
      </w:r>
      <w:r>
        <w:rPr>
          <w:sz w:val="28"/>
          <w:szCs w:val="28"/>
        </w:rPr>
        <w:t>1 and M6</w:t>
      </w:r>
      <w:r w:rsidR="00B51B6B">
        <w:rPr>
          <w:sz w:val="28"/>
          <w:szCs w:val="28"/>
        </w:rPr>
        <w:t>.</w:t>
      </w:r>
      <w:r>
        <w:rPr>
          <w:sz w:val="28"/>
          <w:szCs w:val="28"/>
        </w:rPr>
        <w:t xml:space="preserve">2 scales would </w:t>
      </w:r>
      <w:r w:rsidR="00812789">
        <w:rPr>
          <w:sz w:val="28"/>
          <w:szCs w:val="28"/>
        </w:rPr>
        <w:t>commenc</w:t>
      </w:r>
      <w:r w:rsidR="00B51B6B">
        <w:rPr>
          <w:sz w:val="28"/>
          <w:szCs w:val="28"/>
        </w:rPr>
        <w:t xml:space="preserve">e </w:t>
      </w:r>
      <w:r w:rsidR="00935EB8">
        <w:rPr>
          <w:sz w:val="28"/>
          <w:szCs w:val="28"/>
        </w:rPr>
        <w:t>in the F/year 2015/2016 and that salary arrears due to the Applicants had been computed. According to the affidavit, the interpretation of the Applicants that</w:t>
      </w:r>
      <w:r w:rsidR="00B51B6B">
        <w:rPr>
          <w:sz w:val="28"/>
          <w:szCs w:val="28"/>
        </w:rPr>
        <w:t xml:space="preserve"> chan</w:t>
      </w:r>
      <w:r w:rsidR="00935EB8">
        <w:rPr>
          <w:sz w:val="28"/>
          <w:szCs w:val="28"/>
        </w:rPr>
        <w:t xml:space="preserve">ges effected beginning </w:t>
      </w:r>
      <w:r w:rsidR="00B51B6B">
        <w:rPr>
          <w:sz w:val="28"/>
          <w:szCs w:val="28"/>
        </w:rPr>
        <w:t>2015/2016 Financial Year do not apply to them is misconceived since it would mean maintaining Scale M6 which was scrapped.</w:t>
      </w:r>
    </w:p>
    <w:p w:rsidR="00B51B6B" w:rsidRPr="00B51B6B" w:rsidRDefault="00B51B6B" w:rsidP="00E97249">
      <w:pPr>
        <w:rPr>
          <w:b/>
          <w:sz w:val="28"/>
          <w:szCs w:val="28"/>
          <w:u w:val="single"/>
        </w:rPr>
      </w:pPr>
      <w:r w:rsidRPr="00B51B6B">
        <w:rPr>
          <w:b/>
          <w:sz w:val="28"/>
          <w:szCs w:val="28"/>
          <w:u w:val="single"/>
        </w:rPr>
        <w:t>SUBMISSIONS</w:t>
      </w:r>
    </w:p>
    <w:p w:rsidR="00B51B6B" w:rsidRDefault="00B51B6B">
      <w:pPr>
        <w:rPr>
          <w:b/>
          <w:sz w:val="28"/>
          <w:szCs w:val="28"/>
        </w:rPr>
      </w:pPr>
      <w:r w:rsidRPr="00B51B6B">
        <w:rPr>
          <w:sz w:val="28"/>
          <w:szCs w:val="28"/>
        </w:rPr>
        <w:t xml:space="preserve">It </w:t>
      </w:r>
      <w:r>
        <w:rPr>
          <w:sz w:val="28"/>
          <w:szCs w:val="28"/>
        </w:rPr>
        <w:t xml:space="preserve">was the submission of counsel for the Applicants that subjecting the Applicants to M6.2 scale from M6 amounted to a demotion which was illegal. According to counsel, as a result of the </w:t>
      </w:r>
      <w:r w:rsidRPr="00427469">
        <w:rPr>
          <w:b/>
          <w:i/>
          <w:sz w:val="28"/>
          <w:szCs w:val="28"/>
        </w:rPr>
        <w:t>“Unfair allocation of salary scales, the Applicant’s retirement benefits and NSSF</w:t>
      </w:r>
      <w:r w:rsidR="002872FE" w:rsidRPr="00427469">
        <w:rPr>
          <w:b/>
          <w:i/>
          <w:sz w:val="28"/>
          <w:szCs w:val="28"/>
        </w:rPr>
        <w:t xml:space="preserve"> were greatly affected to their detriment.</w:t>
      </w:r>
      <w:r w:rsidRPr="00427469">
        <w:rPr>
          <w:b/>
          <w:i/>
          <w:sz w:val="28"/>
          <w:szCs w:val="28"/>
        </w:rPr>
        <w:t>”</w:t>
      </w:r>
    </w:p>
    <w:p w:rsidR="00427270" w:rsidRDefault="002872FE">
      <w:pPr>
        <w:rPr>
          <w:sz w:val="28"/>
          <w:szCs w:val="28"/>
        </w:rPr>
      </w:pPr>
      <w:r w:rsidRPr="002872FE">
        <w:rPr>
          <w:sz w:val="28"/>
          <w:szCs w:val="28"/>
        </w:rPr>
        <w:t xml:space="preserve">In </w:t>
      </w:r>
      <w:r>
        <w:rPr>
          <w:sz w:val="28"/>
          <w:szCs w:val="28"/>
        </w:rPr>
        <w:t xml:space="preserve">reply to the above submissions, counsel for the respondent contended that after increase of salaries by government, the first instalment of the increase was distributed under the M6 scale with equal distribution while the second instalment came after a new salary structure of M6.1 and M6.2 had been developed and it was distributed according to the new structure which led to disagreements by the </w:t>
      </w:r>
      <w:r w:rsidR="005663AB">
        <w:rPr>
          <w:sz w:val="28"/>
          <w:szCs w:val="28"/>
        </w:rPr>
        <w:t xml:space="preserve">Applicants. According to counsel the salary scale M6 was abolished and replaced with scales M6.1 and M6.2 according to which government releases salaries and it would be </w:t>
      </w:r>
      <w:r w:rsidR="00427270">
        <w:rPr>
          <w:sz w:val="28"/>
          <w:szCs w:val="28"/>
        </w:rPr>
        <w:t>an illegality if the Respondent was to use M6 scale for the applicants only and another scale for those after 2015/2016 F/Y which could call for litigation on claims of discrimination.</w:t>
      </w:r>
    </w:p>
    <w:p w:rsidR="002872FE" w:rsidRDefault="00427270">
      <w:pPr>
        <w:rPr>
          <w:b/>
          <w:sz w:val="28"/>
          <w:szCs w:val="28"/>
          <w:u w:val="single"/>
        </w:rPr>
      </w:pPr>
      <w:r w:rsidRPr="00427270">
        <w:rPr>
          <w:b/>
          <w:sz w:val="28"/>
          <w:szCs w:val="28"/>
          <w:u w:val="single"/>
        </w:rPr>
        <w:t xml:space="preserve">Decision of Court </w:t>
      </w:r>
    </w:p>
    <w:p w:rsidR="00812789" w:rsidRDefault="00427270">
      <w:pPr>
        <w:rPr>
          <w:sz w:val="28"/>
          <w:szCs w:val="28"/>
        </w:rPr>
      </w:pPr>
      <w:r w:rsidRPr="00427270">
        <w:rPr>
          <w:sz w:val="28"/>
          <w:szCs w:val="28"/>
        </w:rPr>
        <w:t xml:space="preserve">We have </w:t>
      </w:r>
      <w:r>
        <w:rPr>
          <w:sz w:val="28"/>
          <w:szCs w:val="28"/>
        </w:rPr>
        <w:t>carefully perused the application together with the affidavit in its support as well as the affidavit in reply. We have als</w:t>
      </w:r>
      <w:r w:rsidR="00812789">
        <w:rPr>
          <w:sz w:val="28"/>
          <w:szCs w:val="28"/>
        </w:rPr>
        <w:t>o internalised the submissions.</w:t>
      </w:r>
    </w:p>
    <w:p w:rsidR="00427270" w:rsidRDefault="00427270">
      <w:pPr>
        <w:rPr>
          <w:sz w:val="28"/>
          <w:szCs w:val="28"/>
        </w:rPr>
      </w:pPr>
      <w:r>
        <w:rPr>
          <w:sz w:val="28"/>
          <w:szCs w:val="28"/>
        </w:rPr>
        <w:t xml:space="preserve">The Applicants were represented by Mr. Vincent </w:t>
      </w:r>
      <w:proofErr w:type="spellStart"/>
      <w:r>
        <w:rPr>
          <w:sz w:val="28"/>
          <w:szCs w:val="28"/>
        </w:rPr>
        <w:t>Mugisha</w:t>
      </w:r>
      <w:proofErr w:type="spellEnd"/>
      <w:r>
        <w:rPr>
          <w:sz w:val="28"/>
          <w:szCs w:val="28"/>
        </w:rPr>
        <w:t xml:space="preserve"> of </w:t>
      </w:r>
      <w:proofErr w:type="spellStart"/>
      <w:r>
        <w:rPr>
          <w:sz w:val="28"/>
          <w:szCs w:val="28"/>
        </w:rPr>
        <w:t>Kesiime</w:t>
      </w:r>
      <w:proofErr w:type="spellEnd"/>
      <w:r>
        <w:rPr>
          <w:sz w:val="28"/>
          <w:szCs w:val="28"/>
        </w:rPr>
        <w:t xml:space="preserve"> &amp; Co. Advocates while the Respondent was represented by Mr Hudson </w:t>
      </w:r>
      <w:proofErr w:type="spellStart"/>
      <w:r>
        <w:rPr>
          <w:sz w:val="28"/>
          <w:szCs w:val="28"/>
        </w:rPr>
        <w:t>Musoke</w:t>
      </w:r>
      <w:proofErr w:type="spellEnd"/>
      <w:r>
        <w:rPr>
          <w:sz w:val="28"/>
          <w:szCs w:val="28"/>
        </w:rPr>
        <w:t xml:space="preserve"> of </w:t>
      </w:r>
      <w:proofErr w:type="spellStart"/>
      <w:r>
        <w:rPr>
          <w:sz w:val="28"/>
          <w:szCs w:val="28"/>
        </w:rPr>
        <w:t>Makerere</w:t>
      </w:r>
      <w:proofErr w:type="spellEnd"/>
      <w:r>
        <w:rPr>
          <w:sz w:val="28"/>
          <w:szCs w:val="28"/>
        </w:rPr>
        <w:t xml:space="preserve"> </w:t>
      </w:r>
      <w:r w:rsidR="00307401">
        <w:rPr>
          <w:sz w:val="28"/>
          <w:szCs w:val="28"/>
        </w:rPr>
        <w:t>University Directorate of legal affairs.</w:t>
      </w:r>
    </w:p>
    <w:p w:rsidR="00307401" w:rsidRDefault="00307401">
      <w:pPr>
        <w:rPr>
          <w:sz w:val="28"/>
          <w:szCs w:val="28"/>
        </w:rPr>
      </w:pPr>
      <w:r>
        <w:rPr>
          <w:sz w:val="28"/>
          <w:szCs w:val="28"/>
        </w:rPr>
        <w:t>The background of this application as it is described in Labour Dispute Appeal 038/2018 is as follows:</w:t>
      </w:r>
    </w:p>
    <w:p w:rsidR="00307401" w:rsidRPr="00427469" w:rsidRDefault="007B7D9D">
      <w:pPr>
        <w:rPr>
          <w:b/>
          <w:i/>
          <w:sz w:val="28"/>
          <w:szCs w:val="28"/>
        </w:rPr>
      </w:pPr>
      <w:r>
        <w:rPr>
          <w:b/>
          <w:i/>
          <w:sz w:val="28"/>
          <w:szCs w:val="28"/>
        </w:rPr>
        <w:lastRenderedPageBreak/>
        <w:tab/>
        <w:t>“The respondent</w:t>
      </w:r>
      <w:r w:rsidR="00307401" w:rsidRPr="00427469">
        <w:rPr>
          <w:b/>
          <w:i/>
          <w:sz w:val="28"/>
          <w:szCs w:val="28"/>
        </w:rPr>
        <w:t>s were employees of the Appellant under Contracts of Service that revealed an M6 salary scale.</w:t>
      </w:r>
    </w:p>
    <w:p w:rsidR="00307401" w:rsidRPr="00427469" w:rsidRDefault="00307401">
      <w:pPr>
        <w:rPr>
          <w:b/>
          <w:i/>
          <w:sz w:val="28"/>
          <w:szCs w:val="28"/>
        </w:rPr>
      </w:pPr>
      <w:r w:rsidRPr="00427469">
        <w:rPr>
          <w:b/>
          <w:i/>
          <w:sz w:val="28"/>
          <w:szCs w:val="28"/>
        </w:rPr>
        <w:t>It was clear on the record that employees under M6 scale were not getting exactly</w:t>
      </w:r>
      <w:r w:rsidR="007B7D9D">
        <w:rPr>
          <w:b/>
          <w:i/>
          <w:sz w:val="28"/>
          <w:szCs w:val="28"/>
        </w:rPr>
        <w:t xml:space="preserve"> the same salary. There were vari</w:t>
      </w:r>
      <w:r w:rsidRPr="00427469">
        <w:rPr>
          <w:b/>
          <w:i/>
          <w:sz w:val="28"/>
          <w:szCs w:val="28"/>
        </w:rPr>
        <w:t>ations in the actual salary of the various employees.</w:t>
      </w:r>
    </w:p>
    <w:p w:rsidR="00307401" w:rsidRPr="00427469" w:rsidRDefault="00307401">
      <w:pPr>
        <w:rPr>
          <w:b/>
          <w:i/>
          <w:sz w:val="28"/>
          <w:szCs w:val="28"/>
        </w:rPr>
      </w:pPr>
      <w:r w:rsidRPr="00427469">
        <w:rPr>
          <w:b/>
          <w:i/>
          <w:sz w:val="28"/>
          <w:szCs w:val="28"/>
        </w:rPr>
        <w:t xml:space="preserve">Subsequently, after a series of negotiations and strikes, the Government increased salary of all employees at the appellant’s institution. Earlier on, only salaries of academic staff had been considered for an increment. Government released funds into phases the first of which had no controversies. At </w:t>
      </w:r>
      <w:r w:rsidR="00EF1EE4" w:rsidRPr="00427469">
        <w:rPr>
          <w:b/>
          <w:i/>
          <w:sz w:val="28"/>
          <w:szCs w:val="28"/>
        </w:rPr>
        <w:t>the release of the second phase, the Appellant thought it necessary to take into account the dichotomy between the science and non-science staff and the academic qualifications of the concerned staff thereby changing from the old payment system of M6 scale to the new payment system of M6.1 and M6.2 scales</w:t>
      </w:r>
      <w:r w:rsidR="007B7D9D" w:rsidRPr="00427469">
        <w:rPr>
          <w:b/>
          <w:i/>
          <w:sz w:val="28"/>
          <w:szCs w:val="28"/>
        </w:rPr>
        <w:t>.”</w:t>
      </w:r>
    </w:p>
    <w:p w:rsidR="00930AA6" w:rsidRDefault="00EF1EE4">
      <w:pPr>
        <w:rPr>
          <w:sz w:val="28"/>
          <w:szCs w:val="28"/>
        </w:rPr>
      </w:pPr>
      <w:r w:rsidRPr="00EF1EE4">
        <w:rPr>
          <w:sz w:val="28"/>
          <w:szCs w:val="28"/>
        </w:rPr>
        <w:t>The Applicants</w:t>
      </w:r>
      <w:r>
        <w:rPr>
          <w:sz w:val="28"/>
          <w:szCs w:val="28"/>
        </w:rPr>
        <w:t xml:space="preserve"> contested the </w:t>
      </w:r>
      <w:r w:rsidR="00192ACB">
        <w:rPr>
          <w:sz w:val="28"/>
          <w:szCs w:val="28"/>
        </w:rPr>
        <w:t>introduction of the new payment system before the labour officer and the labour officer agreed with them and held that the salary scales used to compute the arrears were unfairly, irregularly and unlawfully</w:t>
      </w:r>
      <w:r w:rsidR="00930AA6">
        <w:rPr>
          <w:sz w:val="28"/>
          <w:szCs w:val="28"/>
        </w:rPr>
        <w:t xml:space="preserve"> imposed on the respondent. The Respondent herein appealed to this court</w:t>
      </w:r>
      <w:r w:rsidR="007B7D9D">
        <w:rPr>
          <w:sz w:val="28"/>
          <w:szCs w:val="28"/>
        </w:rPr>
        <w:t xml:space="preserve"> which</w:t>
      </w:r>
      <w:r w:rsidR="00930AA6">
        <w:rPr>
          <w:sz w:val="28"/>
          <w:szCs w:val="28"/>
        </w:rPr>
        <w:t xml:space="preserve"> held (inter alia) that; </w:t>
      </w:r>
    </w:p>
    <w:p w:rsidR="00EF1EE4" w:rsidRPr="00427469" w:rsidRDefault="00930AA6" w:rsidP="00930AA6">
      <w:pPr>
        <w:pStyle w:val="ListParagraph"/>
        <w:numPr>
          <w:ilvl w:val="0"/>
          <w:numId w:val="5"/>
        </w:numPr>
        <w:rPr>
          <w:b/>
          <w:i/>
          <w:sz w:val="28"/>
          <w:szCs w:val="28"/>
        </w:rPr>
      </w:pPr>
      <w:r w:rsidRPr="00427469">
        <w:rPr>
          <w:b/>
          <w:i/>
          <w:sz w:val="28"/>
          <w:szCs w:val="28"/>
        </w:rPr>
        <w:t>“The respondent shall re-compute the salary enhancement arrears of the 76 verified employees pursuant to salary scale M6 as directed by the Vice Chancellor and pay to them all unpaid balances.”</w:t>
      </w:r>
    </w:p>
    <w:p w:rsidR="00930AA6" w:rsidRPr="00427469" w:rsidRDefault="00662CA7" w:rsidP="00662CA7">
      <w:pPr>
        <w:pStyle w:val="ListParagraph"/>
        <w:numPr>
          <w:ilvl w:val="0"/>
          <w:numId w:val="5"/>
        </w:numPr>
        <w:rPr>
          <w:b/>
          <w:i/>
          <w:sz w:val="28"/>
          <w:szCs w:val="28"/>
        </w:rPr>
      </w:pPr>
      <w:r w:rsidRPr="00427469">
        <w:rPr>
          <w:b/>
          <w:i/>
          <w:sz w:val="28"/>
          <w:szCs w:val="28"/>
        </w:rPr>
        <w:t xml:space="preserve">“Salary scale M6.1 and M6.2 shall be applicable beginning with the financial year 2015 and 2016. In the event that salary arrears </w:t>
      </w:r>
      <w:r w:rsidR="007B7D9D">
        <w:rPr>
          <w:b/>
          <w:i/>
          <w:sz w:val="28"/>
          <w:szCs w:val="28"/>
        </w:rPr>
        <w:t xml:space="preserve">earned before 2015/2016 FY accrue </w:t>
      </w:r>
      <w:r w:rsidRPr="00427469">
        <w:rPr>
          <w:b/>
          <w:i/>
          <w:sz w:val="28"/>
          <w:szCs w:val="28"/>
        </w:rPr>
        <w:t xml:space="preserve">in </w:t>
      </w:r>
      <w:r w:rsidR="007B7D9D" w:rsidRPr="00427469">
        <w:rPr>
          <w:b/>
          <w:i/>
          <w:sz w:val="28"/>
          <w:szCs w:val="28"/>
        </w:rPr>
        <w:t>future,</w:t>
      </w:r>
      <w:r w:rsidRPr="00427469">
        <w:rPr>
          <w:b/>
          <w:i/>
          <w:sz w:val="28"/>
          <w:szCs w:val="28"/>
        </w:rPr>
        <w:t xml:space="preserve"> calculation of such arrears shall be as in 1) above.”</w:t>
      </w:r>
    </w:p>
    <w:p w:rsidR="00662CA7" w:rsidRDefault="00662CA7" w:rsidP="00662CA7">
      <w:pPr>
        <w:rPr>
          <w:sz w:val="28"/>
          <w:szCs w:val="28"/>
        </w:rPr>
      </w:pPr>
      <w:r w:rsidRPr="00E75922">
        <w:rPr>
          <w:sz w:val="28"/>
          <w:szCs w:val="28"/>
        </w:rPr>
        <w:t xml:space="preserve">On perusal of the affidavit and submission of the applicants, we </w:t>
      </w:r>
      <w:r w:rsidR="00E75922" w:rsidRPr="00E75922">
        <w:rPr>
          <w:sz w:val="28"/>
          <w:szCs w:val="28"/>
        </w:rPr>
        <w:t xml:space="preserve">understand their Complaint to be that the application of M6.1 and M6.2 to them </w:t>
      </w:r>
      <w:r w:rsidR="007B7D9D" w:rsidRPr="00E75922">
        <w:rPr>
          <w:sz w:val="28"/>
          <w:szCs w:val="28"/>
        </w:rPr>
        <w:t>tantamount</w:t>
      </w:r>
      <w:r w:rsidR="00E75922">
        <w:rPr>
          <w:sz w:val="28"/>
          <w:szCs w:val="28"/>
        </w:rPr>
        <w:t xml:space="preserve"> to demotion and affects</w:t>
      </w:r>
      <w:r w:rsidR="00E75922" w:rsidRPr="00E75922">
        <w:rPr>
          <w:sz w:val="28"/>
          <w:szCs w:val="28"/>
        </w:rPr>
        <w:t xml:space="preserve"> </w:t>
      </w:r>
      <w:r w:rsidR="00E75922">
        <w:rPr>
          <w:sz w:val="28"/>
          <w:szCs w:val="28"/>
        </w:rPr>
        <w:t>their terminal benefits including NSSF contribution</w:t>
      </w:r>
      <w:r w:rsidR="007B29CB">
        <w:rPr>
          <w:sz w:val="28"/>
          <w:szCs w:val="28"/>
        </w:rPr>
        <w:t>s</w:t>
      </w:r>
      <w:r w:rsidR="00E75922">
        <w:rPr>
          <w:sz w:val="28"/>
          <w:szCs w:val="28"/>
        </w:rPr>
        <w:t xml:space="preserve"> to their detriment. In effect the Applicants seek an order of th</w:t>
      </w:r>
      <w:r w:rsidR="00117804">
        <w:rPr>
          <w:sz w:val="28"/>
          <w:szCs w:val="28"/>
        </w:rPr>
        <w:t>is court reversing its own decision that M6. 1 and M6.2 scales will be implemented in the Financial year 2015/2016 and thereafter.</w:t>
      </w:r>
    </w:p>
    <w:p w:rsidR="00117804" w:rsidRDefault="00117804" w:rsidP="00662CA7">
      <w:pPr>
        <w:rPr>
          <w:sz w:val="28"/>
          <w:szCs w:val="28"/>
        </w:rPr>
      </w:pPr>
      <w:r>
        <w:rPr>
          <w:sz w:val="28"/>
          <w:szCs w:val="28"/>
        </w:rPr>
        <w:t xml:space="preserve">This court took a lot of time to consider the Appeal from the Labour officer and ruled as it did. It cannot sit in appeal of its own decision. Although the instant application on the face of it seeks an interpretation of the Award, all the </w:t>
      </w:r>
      <w:r>
        <w:rPr>
          <w:sz w:val="28"/>
          <w:szCs w:val="28"/>
        </w:rPr>
        <w:lastRenderedPageBreak/>
        <w:t>submissions of counsel for the Applicant show that the court made a wrong decision and therefore it should reverse it</w:t>
      </w:r>
      <w:r w:rsidR="007B7D9D">
        <w:rPr>
          <w:sz w:val="28"/>
          <w:szCs w:val="28"/>
        </w:rPr>
        <w:t>.  W</w:t>
      </w:r>
      <w:r>
        <w:rPr>
          <w:sz w:val="28"/>
          <w:szCs w:val="28"/>
        </w:rPr>
        <w:t xml:space="preserve">hereas we appreciate the fact that a person’s salary or terminal benefits should not be reduced by subsequent </w:t>
      </w:r>
      <w:r w:rsidR="00112E17">
        <w:rPr>
          <w:sz w:val="28"/>
          <w:szCs w:val="28"/>
        </w:rPr>
        <w:t>adjustment without the consent of an employee, the applicants have not shown this court how the M6.1 and M6.2 would reduce on their emoluments.</w:t>
      </w:r>
    </w:p>
    <w:p w:rsidR="00112E17" w:rsidRDefault="00112E17" w:rsidP="00662CA7">
      <w:pPr>
        <w:rPr>
          <w:sz w:val="28"/>
          <w:szCs w:val="28"/>
        </w:rPr>
      </w:pPr>
      <w:r>
        <w:rPr>
          <w:sz w:val="28"/>
          <w:szCs w:val="28"/>
        </w:rPr>
        <w:t xml:space="preserve">We expected the Applicants to show this court that even an addition of the increment in salary arrears calculated at M6 scale as directed by this court, the M6.1 and M6.2 scales would fall less than before. In other </w:t>
      </w:r>
      <w:r w:rsidR="007B7D9D">
        <w:rPr>
          <w:sz w:val="28"/>
          <w:szCs w:val="28"/>
        </w:rPr>
        <w:t>words,</w:t>
      </w:r>
      <w:r>
        <w:rPr>
          <w:sz w:val="28"/>
          <w:szCs w:val="28"/>
        </w:rPr>
        <w:t xml:space="preserve"> that the salary arrears would not be reflected as an increment on their salary at all.</w:t>
      </w:r>
      <w:r w:rsidR="002751BF">
        <w:rPr>
          <w:sz w:val="28"/>
          <w:szCs w:val="28"/>
        </w:rPr>
        <w:t xml:space="preserve"> </w:t>
      </w:r>
    </w:p>
    <w:p w:rsidR="00427469" w:rsidRDefault="002751BF" w:rsidP="00662CA7">
      <w:pPr>
        <w:rPr>
          <w:sz w:val="28"/>
          <w:szCs w:val="28"/>
        </w:rPr>
      </w:pPr>
      <w:r>
        <w:rPr>
          <w:sz w:val="28"/>
          <w:szCs w:val="28"/>
        </w:rPr>
        <w:t>We understand the complaint of the applicants to be that they will not be at par with their colleagues whose salaries were the same as theirs</w:t>
      </w:r>
      <w:r w:rsidR="007B7D9D">
        <w:rPr>
          <w:sz w:val="28"/>
          <w:szCs w:val="28"/>
        </w:rPr>
        <w:t xml:space="preserve"> before</w:t>
      </w:r>
      <w:r>
        <w:rPr>
          <w:sz w:val="28"/>
          <w:szCs w:val="28"/>
        </w:rPr>
        <w:t>. The applicants</w:t>
      </w:r>
      <w:r w:rsidR="00BB0B9E">
        <w:rPr>
          <w:sz w:val="28"/>
          <w:szCs w:val="28"/>
        </w:rPr>
        <w:t xml:space="preserve"> have not shown that their own salaries and benefits would be lesser than what they earned before M6.1 and M6.2 after salary arrears were added to their pay. The submission of counsel for </w:t>
      </w:r>
      <w:r w:rsidR="009C65F3">
        <w:rPr>
          <w:sz w:val="28"/>
          <w:szCs w:val="28"/>
        </w:rPr>
        <w:t xml:space="preserve">the applicants that </w:t>
      </w:r>
      <w:r w:rsidR="009C65F3" w:rsidRPr="00427469">
        <w:rPr>
          <w:b/>
          <w:i/>
          <w:sz w:val="28"/>
          <w:szCs w:val="28"/>
        </w:rPr>
        <w:t>“This alteration resulted into a situation where</w:t>
      </w:r>
      <w:r w:rsidR="007B7D9D">
        <w:rPr>
          <w:b/>
          <w:i/>
          <w:sz w:val="28"/>
          <w:szCs w:val="28"/>
        </w:rPr>
        <w:t xml:space="preserve"> M6.1 salary scale </w:t>
      </w:r>
      <w:r w:rsidR="0059372B">
        <w:rPr>
          <w:b/>
          <w:i/>
          <w:sz w:val="28"/>
          <w:szCs w:val="28"/>
        </w:rPr>
        <w:t xml:space="preserve">replaced </w:t>
      </w:r>
      <w:r w:rsidR="0059372B" w:rsidRPr="00427469">
        <w:rPr>
          <w:b/>
          <w:i/>
          <w:sz w:val="28"/>
          <w:szCs w:val="28"/>
        </w:rPr>
        <w:t>the</w:t>
      </w:r>
      <w:r w:rsidR="009C65F3" w:rsidRPr="00427469">
        <w:rPr>
          <w:b/>
          <w:i/>
          <w:sz w:val="28"/>
          <w:szCs w:val="28"/>
        </w:rPr>
        <w:t xml:space="preserve"> original M6 in terms of remuneration and M6.2 which created a huge difference of 1,733,232/= (Ugandan Shillings One Million Seven Hundred </w:t>
      </w:r>
      <w:r w:rsidR="0059372B" w:rsidRPr="00427469">
        <w:rPr>
          <w:b/>
          <w:i/>
          <w:sz w:val="28"/>
          <w:szCs w:val="28"/>
        </w:rPr>
        <w:t>Thirty-Three</w:t>
      </w:r>
      <w:r w:rsidR="009C65F3" w:rsidRPr="00427469">
        <w:rPr>
          <w:b/>
          <w:i/>
          <w:sz w:val="28"/>
          <w:szCs w:val="28"/>
        </w:rPr>
        <w:t xml:space="preserve"> Thousand Two Hundred </w:t>
      </w:r>
      <w:r w:rsidR="0059372B" w:rsidRPr="00427469">
        <w:rPr>
          <w:b/>
          <w:i/>
          <w:sz w:val="28"/>
          <w:szCs w:val="28"/>
        </w:rPr>
        <w:t>Thirty-Two</w:t>
      </w:r>
      <w:r w:rsidR="009C65F3" w:rsidRPr="00427469">
        <w:rPr>
          <w:b/>
          <w:i/>
          <w:sz w:val="28"/>
          <w:szCs w:val="28"/>
        </w:rPr>
        <w:t>) per month with M6.”</w:t>
      </w:r>
      <w:r w:rsidR="009C65F3">
        <w:rPr>
          <w:b/>
          <w:sz w:val="28"/>
          <w:szCs w:val="28"/>
        </w:rPr>
        <w:t xml:space="preserve"> </w:t>
      </w:r>
      <w:r w:rsidR="009C65F3" w:rsidRPr="009C65F3">
        <w:rPr>
          <w:sz w:val="28"/>
          <w:szCs w:val="28"/>
        </w:rPr>
        <w:t>does not</w:t>
      </w:r>
      <w:r w:rsidR="009C65F3">
        <w:rPr>
          <w:b/>
          <w:sz w:val="28"/>
          <w:szCs w:val="28"/>
        </w:rPr>
        <w:t xml:space="preserve"> </w:t>
      </w:r>
      <w:r w:rsidR="009C65F3" w:rsidRPr="009C65F3">
        <w:rPr>
          <w:sz w:val="28"/>
          <w:szCs w:val="28"/>
        </w:rPr>
        <w:t>show that</w:t>
      </w:r>
      <w:r w:rsidR="009C65F3">
        <w:rPr>
          <w:sz w:val="28"/>
          <w:szCs w:val="28"/>
        </w:rPr>
        <w:t xml:space="preserve"> the salaries of the applicants were thereby reduced to below what was p</w:t>
      </w:r>
      <w:r w:rsidR="0059372B">
        <w:rPr>
          <w:sz w:val="28"/>
          <w:szCs w:val="28"/>
        </w:rPr>
        <w:t>revailing before the salary increment</w:t>
      </w:r>
      <w:r w:rsidR="00427469">
        <w:rPr>
          <w:sz w:val="28"/>
          <w:szCs w:val="28"/>
        </w:rPr>
        <w:t>.</w:t>
      </w:r>
    </w:p>
    <w:p w:rsidR="00427469" w:rsidRDefault="00427469" w:rsidP="00662CA7">
      <w:pPr>
        <w:rPr>
          <w:sz w:val="28"/>
          <w:szCs w:val="28"/>
        </w:rPr>
      </w:pPr>
      <w:r>
        <w:rPr>
          <w:sz w:val="28"/>
          <w:szCs w:val="28"/>
        </w:rPr>
        <w:t>In the same way the submission that</w:t>
      </w:r>
    </w:p>
    <w:p w:rsidR="002751BF" w:rsidRPr="00A04431" w:rsidRDefault="00427469" w:rsidP="00427469">
      <w:pPr>
        <w:ind w:firstLine="720"/>
        <w:rPr>
          <w:sz w:val="28"/>
          <w:szCs w:val="28"/>
        </w:rPr>
      </w:pPr>
      <w:r w:rsidRPr="00427469">
        <w:rPr>
          <w:b/>
          <w:i/>
          <w:sz w:val="28"/>
          <w:szCs w:val="28"/>
        </w:rPr>
        <w:t xml:space="preserve">“Some of the applicants such as </w:t>
      </w:r>
      <w:proofErr w:type="spellStart"/>
      <w:r w:rsidRPr="00427469">
        <w:rPr>
          <w:b/>
          <w:i/>
          <w:sz w:val="28"/>
          <w:szCs w:val="28"/>
        </w:rPr>
        <w:t>Muhumuza</w:t>
      </w:r>
      <w:proofErr w:type="spellEnd"/>
      <w:r w:rsidRPr="00427469">
        <w:rPr>
          <w:b/>
          <w:i/>
          <w:sz w:val="28"/>
          <w:szCs w:val="28"/>
        </w:rPr>
        <w:t xml:space="preserve">, </w:t>
      </w:r>
      <w:proofErr w:type="spellStart"/>
      <w:r w:rsidRPr="00427469">
        <w:rPr>
          <w:b/>
          <w:i/>
          <w:sz w:val="28"/>
          <w:szCs w:val="28"/>
        </w:rPr>
        <w:t>Kagamba</w:t>
      </w:r>
      <w:proofErr w:type="spellEnd"/>
      <w:r w:rsidRPr="00427469">
        <w:rPr>
          <w:b/>
          <w:i/>
          <w:sz w:val="28"/>
          <w:szCs w:val="28"/>
        </w:rPr>
        <w:t xml:space="preserve"> </w:t>
      </w:r>
      <w:proofErr w:type="spellStart"/>
      <w:r w:rsidRPr="00427469">
        <w:rPr>
          <w:b/>
          <w:i/>
          <w:sz w:val="28"/>
          <w:szCs w:val="28"/>
        </w:rPr>
        <w:t>Tonny</w:t>
      </w:r>
      <w:proofErr w:type="spellEnd"/>
      <w:r w:rsidRPr="00427469">
        <w:rPr>
          <w:b/>
          <w:i/>
          <w:sz w:val="28"/>
          <w:szCs w:val="28"/>
        </w:rPr>
        <w:t xml:space="preserve"> </w:t>
      </w:r>
      <w:proofErr w:type="spellStart"/>
      <w:r w:rsidRPr="00427469">
        <w:rPr>
          <w:b/>
          <w:i/>
          <w:sz w:val="28"/>
          <w:szCs w:val="28"/>
        </w:rPr>
        <w:t>Kemigisha</w:t>
      </w:r>
      <w:proofErr w:type="spellEnd"/>
      <w:r w:rsidRPr="00427469">
        <w:rPr>
          <w:b/>
          <w:i/>
          <w:sz w:val="28"/>
          <w:szCs w:val="28"/>
        </w:rPr>
        <w:t xml:space="preserve"> Agnes</w:t>
      </w:r>
      <w:r w:rsidR="007B29CB">
        <w:rPr>
          <w:b/>
          <w:i/>
          <w:sz w:val="28"/>
          <w:szCs w:val="28"/>
        </w:rPr>
        <w:t xml:space="preserve">, </w:t>
      </w:r>
      <w:proofErr w:type="spellStart"/>
      <w:r w:rsidR="007B29CB">
        <w:rPr>
          <w:b/>
          <w:i/>
          <w:sz w:val="28"/>
          <w:szCs w:val="28"/>
        </w:rPr>
        <w:t>Obora</w:t>
      </w:r>
      <w:proofErr w:type="spellEnd"/>
      <w:r w:rsidR="007B29CB">
        <w:rPr>
          <w:b/>
          <w:i/>
          <w:sz w:val="28"/>
          <w:szCs w:val="28"/>
        </w:rPr>
        <w:t xml:space="preserve"> Edward Peace, </w:t>
      </w:r>
      <w:proofErr w:type="spellStart"/>
      <w:r w:rsidR="007B29CB">
        <w:rPr>
          <w:b/>
          <w:i/>
          <w:sz w:val="28"/>
          <w:szCs w:val="28"/>
        </w:rPr>
        <w:t>Mulamila</w:t>
      </w:r>
      <w:proofErr w:type="spellEnd"/>
      <w:r w:rsidR="007B29CB">
        <w:rPr>
          <w:b/>
          <w:i/>
          <w:sz w:val="28"/>
          <w:szCs w:val="28"/>
        </w:rPr>
        <w:t xml:space="preserve"> </w:t>
      </w:r>
      <w:proofErr w:type="spellStart"/>
      <w:r w:rsidR="0059372B">
        <w:rPr>
          <w:b/>
          <w:i/>
          <w:sz w:val="28"/>
          <w:szCs w:val="28"/>
        </w:rPr>
        <w:t>Didas</w:t>
      </w:r>
      <w:proofErr w:type="spellEnd"/>
      <w:r w:rsidR="0059372B">
        <w:rPr>
          <w:b/>
          <w:i/>
          <w:sz w:val="28"/>
          <w:szCs w:val="28"/>
        </w:rPr>
        <w:t xml:space="preserve"> </w:t>
      </w:r>
      <w:r w:rsidRPr="00427469">
        <w:rPr>
          <w:b/>
          <w:i/>
          <w:sz w:val="28"/>
          <w:szCs w:val="28"/>
        </w:rPr>
        <w:t>among others have since retired and their retirement benefits have been affected by the change of scales.”</w:t>
      </w:r>
      <w:r w:rsidR="009C65F3" w:rsidRPr="00427469">
        <w:rPr>
          <w:b/>
          <w:i/>
          <w:sz w:val="28"/>
          <w:szCs w:val="28"/>
        </w:rPr>
        <w:t xml:space="preserve"> </w:t>
      </w:r>
      <w:r w:rsidRPr="00A04431">
        <w:rPr>
          <w:sz w:val="28"/>
          <w:szCs w:val="28"/>
        </w:rPr>
        <w:t>does not help this court to determine whether the changes</w:t>
      </w:r>
      <w:r w:rsidR="00A04431" w:rsidRPr="00A04431">
        <w:rPr>
          <w:sz w:val="28"/>
          <w:szCs w:val="28"/>
        </w:rPr>
        <w:t xml:space="preserve"> reduced their salaries to below what prevailed before the increase of salaries.</w:t>
      </w:r>
      <w:r w:rsidRPr="00A04431">
        <w:rPr>
          <w:sz w:val="28"/>
          <w:szCs w:val="28"/>
        </w:rPr>
        <w:t xml:space="preserve"> </w:t>
      </w:r>
    </w:p>
    <w:p w:rsidR="00076F75" w:rsidRDefault="00A04431" w:rsidP="00A04431">
      <w:pPr>
        <w:rPr>
          <w:sz w:val="28"/>
          <w:szCs w:val="28"/>
        </w:rPr>
      </w:pPr>
      <w:r w:rsidRPr="00A04431">
        <w:rPr>
          <w:sz w:val="28"/>
          <w:szCs w:val="28"/>
        </w:rPr>
        <w:t>The</w:t>
      </w:r>
      <w:r w:rsidR="0059372B">
        <w:rPr>
          <w:sz w:val="28"/>
          <w:szCs w:val="28"/>
        </w:rPr>
        <w:t xml:space="preserve"> applicant’s compar</w:t>
      </w:r>
      <w:r>
        <w:rPr>
          <w:sz w:val="28"/>
          <w:szCs w:val="28"/>
        </w:rPr>
        <w:t>i</w:t>
      </w:r>
      <w:r w:rsidR="0059372B">
        <w:rPr>
          <w:sz w:val="28"/>
          <w:szCs w:val="28"/>
        </w:rPr>
        <w:t>s</w:t>
      </w:r>
      <w:r>
        <w:rPr>
          <w:sz w:val="28"/>
          <w:szCs w:val="28"/>
        </w:rPr>
        <w:t xml:space="preserve">on of the earnings of those in M6.1 and M6.2 as opposed to the </w:t>
      </w:r>
      <w:r w:rsidR="00EF2970">
        <w:rPr>
          <w:sz w:val="28"/>
          <w:szCs w:val="28"/>
        </w:rPr>
        <w:t xml:space="preserve">original </w:t>
      </w:r>
      <w:r w:rsidR="00EF2970" w:rsidRPr="00A04431">
        <w:rPr>
          <w:sz w:val="28"/>
          <w:szCs w:val="28"/>
        </w:rPr>
        <w:t>M6</w:t>
      </w:r>
      <w:r>
        <w:rPr>
          <w:sz w:val="28"/>
          <w:szCs w:val="28"/>
        </w:rPr>
        <w:t xml:space="preserve"> scale in our vi</w:t>
      </w:r>
      <w:r w:rsidR="00EF2970">
        <w:rPr>
          <w:sz w:val="28"/>
          <w:szCs w:val="28"/>
        </w:rPr>
        <w:t xml:space="preserve">ew, misses </w:t>
      </w:r>
      <w:r>
        <w:rPr>
          <w:sz w:val="28"/>
          <w:szCs w:val="28"/>
        </w:rPr>
        <w:t>the poi</w:t>
      </w:r>
      <w:r w:rsidR="00EF2970">
        <w:rPr>
          <w:sz w:val="28"/>
          <w:szCs w:val="28"/>
        </w:rPr>
        <w:t xml:space="preserve">nt that government increased salaries of the University staff and that as our judgement states at page 13 </w:t>
      </w:r>
    </w:p>
    <w:p w:rsidR="00076F75" w:rsidRDefault="00EF2970" w:rsidP="00571D20">
      <w:pPr>
        <w:ind w:firstLine="720"/>
        <w:rPr>
          <w:b/>
          <w:i/>
          <w:sz w:val="28"/>
          <w:szCs w:val="28"/>
        </w:rPr>
      </w:pPr>
      <w:r w:rsidRPr="00076F75">
        <w:rPr>
          <w:b/>
          <w:i/>
          <w:sz w:val="28"/>
          <w:szCs w:val="28"/>
        </w:rPr>
        <w:t>“………</w:t>
      </w:r>
      <w:r w:rsidR="0059372B" w:rsidRPr="00076F75">
        <w:rPr>
          <w:b/>
          <w:i/>
          <w:sz w:val="28"/>
          <w:szCs w:val="28"/>
        </w:rPr>
        <w:t>…. It</w:t>
      </w:r>
      <w:r w:rsidRPr="00076F75">
        <w:rPr>
          <w:b/>
          <w:i/>
          <w:sz w:val="28"/>
          <w:szCs w:val="28"/>
        </w:rPr>
        <w:t xml:space="preserve"> is the duty of an employer to provide clear terms </w:t>
      </w:r>
      <w:r w:rsidR="00076F75" w:rsidRPr="00076F75">
        <w:rPr>
          <w:b/>
          <w:i/>
          <w:sz w:val="28"/>
          <w:szCs w:val="28"/>
        </w:rPr>
        <w:t xml:space="preserve">of employment especially the salary </w:t>
      </w:r>
      <w:r w:rsidR="0059372B" w:rsidRPr="00076F75">
        <w:rPr>
          <w:b/>
          <w:i/>
          <w:sz w:val="28"/>
          <w:szCs w:val="28"/>
        </w:rPr>
        <w:t>scale that</w:t>
      </w:r>
      <w:r w:rsidR="00076F75" w:rsidRPr="00076F75">
        <w:rPr>
          <w:b/>
          <w:i/>
          <w:sz w:val="28"/>
          <w:szCs w:val="28"/>
        </w:rPr>
        <w:t xml:space="preserve"> need not be subjected to interpretation resul</w:t>
      </w:r>
      <w:r w:rsidR="0059372B">
        <w:rPr>
          <w:b/>
          <w:i/>
          <w:sz w:val="28"/>
          <w:szCs w:val="28"/>
        </w:rPr>
        <w:t>ting in favour of the parties or</w:t>
      </w:r>
      <w:r w:rsidR="00076F75" w:rsidRPr="00076F75">
        <w:rPr>
          <w:b/>
          <w:i/>
          <w:sz w:val="28"/>
          <w:szCs w:val="28"/>
        </w:rPr>
        <w:t xml:space="preserve"> in favour of any class of employees</w:t>
      </w:r>
      <w:r w:rsidR="0059372B">
        <w:rPr>
          <w:b/>
          <w:i/>
          <w:sz w:val="28"/>
          <w:szCs w:val="28"/>
        </w:rPr>
        <w:t xml:space="preserve"> in</w:t>
      </w:r>
      <w:r w:rsidR="00076F75" w:rsidRPr="00076F75">
        <w:rPr>
          <w:b/>
          <w:i/>
          <w:sz w:val="28"/>
          <w:szCs w:val="28"/>
        </w:rPr>
        <w:t xml:space="preserve"> the same organisation. This however does not stop the </w:t>
      </w:r>
      <w:r w:rsidR="00076F75" w:rsidRPr="00076F75">
        <w:rPr>
          <w:b/>
          <w:i/>
          <w:sz w:val="28"/>
          <w:szCs w:val="28"/>
        </w:rPr>
        <w:lastRenderedPageBreak/>
        <w:t>employer to categorise staff according to qualification and specific roles played and subsequently increase their salaries accordingly.</w:t>
      </w:r>
      <w:r w:rsidRPr="00076F75">
        <w:rPr>
          <w:b/>
          <w:i/>
          <w:sz w:val="28"/>
          <w:szCs w:val="28"/>
        </w:rPr>
        <w:t>”</w:t>
      </w:r>
    </w:p>
    <w:p w:rsidR="00076F75" w:rsidRDefault="00571D20" w:rsidP="00076F75">
      <w:pPr>
        <w:rPr>
          <w:sz w:val="28"/>
          <w:szCs w:val="28"/>
        </w:rPr>
      </w:pPr>
      <w:r w:rsidRPr="00571D20">
        <w:rPr>
          <w:sz w:val="28"/>
          <w:szCs w:val="28"/>
        </w:rPr>
        <w:t>In other</w:t>
      </w:r>
      <w:r>
        <w:rPr>
          <w:sz w:val="28"/>
          <w:szCs w:val="28"/>
        </w:rPr>
        <w:t xml:space="preserve"> </w:t>
      </w:r>
      <w:r w:rsidR="0059372B">
        <w:rPr>
          <w:sz w:val="28"/>
          <w:szCs w:val="28"/>
        </w:rPr>
        <w:t>words,</w:t>
      </w:r>
      <w:r>
        <w:rPr>
          <w:sz w:val="28"/>
          <w:szCs w:val="28"/>
        </w:rPr>
        <w:t xml:space="preserve"> as we wrote the Award in Labour Dispute Appeal 038</w:t>
      </w:r>
      <w:r w:rsidR="0059372B">
        <w:rPr>
          <w:sz w:val="28"/>
          <w:szCs w:val="28"/>
        </w:rPr>
        <w:t>/2018 we were of the opinion, of</w:t>
      </w:r>
      <w:r>
        <w:rPr>
          <w:sz w:val="28"/>
          <w:szCs w:val="28"/>
        </w:rPr>
        <w:t xml:space="preserve"> which we still are, that the introduction of M6.1 and M6.2 was a categorization of staff according to qualification and specific roles allocated.  The disparity of salaries therefore is only an obvious result of the categorisation.</w:t>
      </w:r>
    </w:p>
    <w:p w:rsidR="00571D20" w:rsidRDefault="00571D20" w:rsidP="00076F75">
      <w:pPr>
        <w:rPr>
          <w:sz w:val="28"/>
          <w:szCs w:val="28"/>
        </w:rPr>
      </w:pPr>
      <w:r>
        <w:rPr>
          <w:sz w:val="28"/>
          <w:szCs w:val="28"/>
        </w:rPr>
        <w:t xml:space="preserve">In the absence of clearly showing this court how the above categorisation reduced salaries of the Applicants even after increase of the salaries, we agree with the submission of counsel for the Respondent that </w:t>
      </w:r>
      <w:r w:rsidR="0059372B">
        <w:rPr>
          <w:sz w:val="28"/>
          <w:szCs w:val="28"/>
        </w:rPr>
        <w:t>salary scale</w:t>
      </w:r>
      <w:r>
        <w:rPr>
          <w:sz w:val="28"/>
          <w:szCs w:val="28"/>
        </w:rPr>
        <w:t xml:space="preserve"> M6.1 and M6.2 were </w:t>
      </w:r>
      <w:r w:rsidRPr="00621C18">
        <w:rPr>
          <w:b/>
          <w:sz w:val="28"/>
          <w:szCs w:val="28"/>
        </w:rPr>
        <w:t xml:space="preserve">“depending on each one’s </w:t>
      </w:r>
      <w:r w:rsidR="00621C18" w:rsidRPr="00621C18">
        <w:rPr>
          <w:b/>
          <w:sz w:val="28"/>
          <w:szCs w:val="28"/>
        </w:rPr>
        <w:t>duties and qualifications.</w:t>
      </w:r>
      <w:r w:rsidRPr="00621C18">
        <w:rPr>
          <w:b/>
          <w:sz w:val="28"/>
          <w:szCs w:val="28"/>
        </w:rPr>
        <w:t>”</w:t>
      </w:r>
      <w:r>
        <w:rPr>
          <w:sz w:val="28"/>
          <w:szCs w:val="28"/>
        </w:rPr>
        <w:t xml:space="preserve"> </w:t>
      </w:r>
    </w:p>
    <w:p w:rsidR="00621C18" w:rsidRDefault="00621C18" w:rsidP="00076F75">
      <w:pPr>
        <w:rPr>
          <w:sz w:val="28"/>
          <w:szCs w:val="28"/>
        </w:rPr>
      </w:pPr>
      <w:r>
        <w:rPr>
          <w:sz w:val="28"/>
          <w:szCs w:val="28"/>
        </w:rPr>
        <w:t>It is therefore our finding that the Applicants, due to application of scales M6.1 and M</w:t>
      </w:r>
      <w:r w:rsidR="0059372B">
        <w:rPr>
          <w:sz w:val="28"/>
          <w:szCs w:val="28"/>
        </w:rPr>
        <w:t>6.2 will be paid less than they were in M6 scale</w:t>
      </w:r>
      <w:r>
        <w:rPr>
          <w:sz w:val="28"/>
          <w:szCs w:val="28"/>
        </w:rPr>
        <w:t>, but even then their salary enhancement will be reflected in the scale M6.2 though not at the same magnitude with those in M6.1.</w:t>
      </w:r>
    </w:p>
    <w:p w:rsidR="00621C18" w:rsidRDefault="0059372B" w:rsidP="00AE35B2">
      <w:pPr>
        <w:spacing w:line="276" w:lineRule="auto"/>
        <w:rPr>
          <w:sz w:val="28"/>
          <w:szCs w:val="28"/>
        </w:rPr>
      </w:pPr>
      <w:r>
        <w:rPr>
          <w:sz w:val="28"/>
          <w:szCs w:val="28"/>
        </w:rPr>
        <w:t>Consequently,</w:t>
      </w:r>
      <w:r w:rsidR="00621C18">
        <w:rPr>
          <w:sz w:val="28"/>
          <w:szCs w:val="28"/>
        </w:rPr>
        <w:t xml:space="preserve"> their retirement benefits will be higher than before the increase of their salaries but will be </w:t>
      </w:r>
      <w:r w:rsidR="003E6160">
        <w:rPr>
          <w:sz w:val="28"/>
          <w:szCs w:val="28"/>
        </w:rPr>
        <w:t>lower compared to bene</w:t>
      </w:r>
      <w:r w:rsidR="006071D5">
        <w:rPr>
          <w:sz w:val="28"/>
          <w:szCs w:val="28"/>
        </w:rPr>
        <w:t>fits of those in M6.1. This is the effect and purpose of Labour Dispute Appeal 38/2018 and w</w:t>
      </w:r>
      <w:r>
        <w:rPr>
          <w:sz w:val="28"/>
          <w:szCs w:val="28"/>
        </w:rPr>
        <w:t>e have no reason to review it with</w:t>
      </w:r>
      <w:r w:rsidR="006071D5">
        <w:rPr>
          <w:sz w:val="28"/>
          <w:szCs w:val="28"/>
        </w:rPr>
        <w:t xml:space="preserve"> the result that the application fails and is dismissed with no orders as to costs.</w:t>
      </w:r>
    </w:p>
    <w:p w:rsidR="006071D5" w:rsidRDefault="006071D5" w:rsidP="00AE35B2">
      <w:pPr>
        <w:spacing w:line="276" w:lineRule="auto"/>
        <w:rPr>
          <w:sz w:val="28"/>
          <w:szCs w:val="28"/>
        </w:rPr>
      </w:pPr>
    </w:p>
    <w:p w:rsidR="006071D5" w:rsidRPr="006071D5" w:rsidRDefault="006071D5" w:rsidP="00AE35B2">
      <w:pPr>
        <w:spacing w:line="276" w:lineRule="auto"/>
        <w:ind w:left="90"/>
        <w:jc w:val="both"/>
        <w:rPr>
          <w:rFonts w:eastAsiaTheme="minorEastAsia" w:cstheme="minorHAnsi"/>
          <w:b/>
          <w:sz w:val="28"/>
          <w:szCs w:val="28"/>
          <w:u w:val="single"/>
          <w:lang w:val="en-US"/>
        </w:rPr>
      </w:pPr>
      <w:r w:rsidRPr="006071D5">
        <w:rPr>
          <w:rFonts w:eastAsiaTheme="minorEastAsia" w:cstheme="minorHAnsi"/>
          <w:b/>
          <w:sz w:val="28"/>
          <w:szCs w:val="28"/>
          <w:u w:val="single"/>
          <w:lang w:val="en-US"/>
        </w:rPr>
        <w:t>Delivered &amp; Signed by:</w:t>
      </w:r>
    </w:p>
    <w:p w:rsidR="006071D5" w:rsidRPr="006071D5" w:rsidRDefault="006071D5" w:rsidP="00AE35B2">
      <w:pPr>
        <w:numPr>
          <w:ilvl w:val="0"/>
          <w:numId w:val="6"/>
        </w:numPr>
        <w:spacing w:line="276" w:lineRule="auto"/>
        <w:contextualSpacing/>
        <w:jc w:val="both"/>
        <w:rPr>
          <w:rFonts w:eastAsiaTheme="minorEastAsia" w:cstheme="minorHAnsi"/>
          <w:sz w:val="28"/>
          <w:szCs w:val="28"/>
          <w:lang w:val="en-US"/>
        </w:rPr>
      </w:pPr>
      <w:r w:rsidRPr="006071D5">
        <w:rPr>
          <w:rFonts w:eastAsiaTheme="minorEastAsia" w:cstheme="minorHAnsi"/>
          <w:sz w:val="28"/>
          <w:szCs w:val="28"/>
          <w:lang w:val="en-US"/>
        </w:rPr>
        <w:t xml:space="preserve">Hon. Chief Judge </w:t>
      </w:r>
      <w:proofErr w:type="spellStart"/>
      <w:r w:rsidRPr="006071D5">
        <w:rPr>
          <w:rFonts w:eastAsiaTheme="minorEastAsia" w:cstheme="minorHAnsi"/>
          <w:sz w:val="28"/>
          <w:szCs w:val="28"/>
          <w:lang w:val="en-US"/>
        </w:rPr>
        <w:t>Ruhinda</w:t>
      </w:r>
      <w:proofErr w:type="spellEnd"/>
      <w:r w:rsidRPr="006071D5">
        <w:rPr>
          <w:rFonts w:eastAsiaTheme="minorEastAsia" w:cstheme="minorHAnsi"/>
          <w:sz w:val="28"/>
          <w:szCs w:val="28"/>
          <w:lang w:val="en-US"/>
        </w:rPr>
        <w:t xml:space="preserve"> Asaph </w:t>
      </w:r>
      <w:proofErr w:type="spellStart"/>
      <w:r w:rsidRPr="006071D5">
        <w:rPr>
          <w:rFonts w:eastAsiaTheme="minorEastAsia" w:cstheme="minorHAnsi"/>
          <w:sz w:val="28"/>
          <w:szCs w:val="28"/>
          <w:lang w:val="en-US"/>
        </w:rPr>
        <w:t>Ntengye</w:t>
      </w:r>
      <w:proofErr w:type="spellEnd"/>
      <w:r w:rsidRPr="006071D5">
        <w:rPr>
          <w:rFonts w:eastAsiaTheme="minorEastAsia" w:cstheme="minorHAnsi"/>
          <w:sz w:val="28"/>
          <w:szCs w:val="28"/>
          <w:lang w:val="en-US"/>
        </w:rPr>
        <w:tab/>
      </w:r>
      <w:r w:rsidRPr="006071D5">
        <w:rPr>
          <w:rFonts w:eastAsiaTheme="minorEastAsia" w:cstheme="minorHAnsi"/>
          <w:sz w:val="28"/>
          <w:szCs w:val="28"/>
          <w:lang w:val="en-US"/>
        </w:rPr>
        <w:tab/>
        <w:t>………………………….</w:t>
      </w:r>
    </w:p>
    <w:p w:rsidR="006071D5" w:rsidRPr="006071D5" w:rsidRDefault="006071D5" w:rsidP="00AE35B2">
      <w:pPr>
        <w:numPr>
          <w:ilvl w:val="0"/>
          <w:numId w:val="6"/>
        </w:numPr>
        <w:spacing w:line="276" w:lineRule="auto"/>
        <w:contextualSpacing/>
        <w:jc w:val="both"/>
        <w:rPr>
          <w:rFonts w:eastAsiaTheme="minorEastAsia" w:cstheme="minorHAnsi"/>
          <w:sz w:val="28"/>
          <w:szCs w:val="28"/>
          <w:lang w:val="en-US"/>
        </w:rPr>
      </w:pPr>
      <w:r w:rsidRPr="006071D5">
        <w:rPr>
          <w:rFonts w:eastAsiaTheme="minorEastAsia" w:cstheme="minorHAnsi"/>
          <w:sz w:val="28"/>
          <w:szCs w:val="28"/>
          <w:lang w:val="en-US"/>
        </w:rPr>
        <w:t xml:space="preserve">Hon. Lady Justice Linda </w:t>
      </w:r>
      <w:proofErr w:type="spellStart"/>
      <w:r w:rsidRPr="006071D5">
        <w:rPr>
          <w:rFonts w:eastAsiaTheme="minorEastAsia" w:cstheme="minorHAnsi"/>
          <w:sz w:val="28"/>
          <w:szCs w:val="28"/>
          <w:lang w:val="en-US"/>
        </w:rPr>
        <w:t>Tumusiime</w:t>
      </w:r>
      <w:proofErr w:type="spellEnd"/>
      <w:r w:rsidRPr="006071D5">
        <w:rPr>
          <w:rFonts w:eastAsiaTheme="minorEastAsia" w:cstheme="minorHAnsi"/>
          <w:sz w:val="28"/>
          <w:szCs w:val="28"/>
          <w:lang w:val="en-US"/>
        </w:rPr>
        <w:t xml:space="preserve"> </w:t>
      </w:r>
      <w:proofErr w:type="spellStart"/>
      <w:r w:rsidRPr="006071D5">
        <w:rPr>
          <w:rFonts w:eastAsiaTheme="minorEastAsia" w:cstheme="minorHAnsi"/>
          <w:sz w:val="28"/>
          <w:szCs w:val="28"/>
          <w:lang w:val="en-US"/>
        </w:rPr>
        <w:t>Mugisha</w:t>
      </w:r>
      <w:proofErr w:type="spellEnd"/>
      <w:r w:rsidRPr="006071D5">
        <w:rPr>
          <w:rFonts w:eastAsiaTheme="minorEastAsia" w:cstheme="minorHAnsi"/>
          <w:sz w:val="28"/>
          <w:szCs w:val="28"/>
          <w:lang w:val="en-US"/>
        </w:rPr>
        <w:tab/>
      </w:r>
      <w:r w:rsidRPr="006071D5">
        <w:rPr>
          <w:rFonts w:eastAsiaTheme="minorEastAsia" w:cstheme="minorHAnsi"/>
          <w:sz w:val="28"/>
          <w:szCs w:val="28"/>
          <w:lang w:val="en-US"/>
        </w:rPr>
        <w:tab/>
        <w:t>………………………</w:t>
      </w:r>
      <w:proofErr w:type="gramStart"/>
      <w:r w:rsidRPr="006071D5">
        <w:rPr>
          <w:rFonts w:eastAsiaTheme="minorEastAsia" w:cstheme="minorHAnsi"/>
          <w:sz w:val="28"/>
          <w:szCs w:val="28"/>
          <w:lang w:val="en-US"/>
        </w:rPr>
        <w:t>…..</w:t>
      </w:r>
      <w:proofErr w:type="gramEnd"/>
    </w:p>
    <w:p w:rsidR="006071D5" w:rsidRPr="006071D5" w:rsidRDefault="006071D5" w:rsidP="00AE35B2">
      <w:pPr>
        <w:spacing w:line="276" w:lineRule="auto"/>
        <w:ind w:left="90"/>
        <w:jc w:val="both"/>
        <w:rPr>
          <w:rFonts w:eastAsiaTheme="minorEastAsia" w:cstheme="minorHAnsi"/>
          <w:sz w:val="28"/>
          <w:szCs w:val="28"/>
          <w:lang w:val="en-US"/>
        </w:rPr>
      </w:pPr>
    </w:p>
    <w:p w:rsidR="006071D5" w:rsidRPr="006071D5" w:rsidRDefault="006071D5" w:rsidP="00AE35B2">
      <w:pPr>
        <w:spacing w:line="276" w:lineRule="auto"/>
        <w:ind w:left="90"/>
        <w:jc w:val="both"/>
        <w:rPr>
          <w:rFonts w:eastAsiaTheme="minorEastAsia" w:cstheme="minorHAnsi"/>
          <w:b/>
          <w:sz w:val="28"/>
          <w:szCs w:val="28"/>
          <w:u w:val="single"/>
          <w:lang w:val="en-US"/>
        </w:rPr>
      </w:pPr>
      <w:r w:rsidRPr="006071D5">
        <w:rPr>
          <w:rFonts w:eastAsiaTheme="minorEastAsia" w:cstheme="minorHAnsi"/>
          <w:b/>
          <w:sz w:val="28"/>
          <w:szCs w:val="28"/>
          <w:u w:val="single"/>
          <w:lang w:val="en-US"/>
        </w:rPr>
        <w:t>PANELISTS</w:t>
      </w:r>
    </w:p>
    <w:p w:rsidR="006071D5" w:rsidRPr="006071D5" w:rsidRDefault="006071D5" w:rsidP="00AE35B2">
      <w:pPr>
        <w:numPr>
          <w:ilvl w:val="0"/>
          <w:numId w:val="7"/>
        </w:numPr>
        <w:spacing w:line="276" w:lineRule="auto"/>
        <w:contextualSpacing/>
        <w:rPr>
          <w:rFonts w:eastAsiaTheme="minorEastAsia" w:cstheme="minorHAnsi"/>
          <w:sz w:val="28"/>
          <w:szCs w:val="28"/>
          <w:lang w:val="en-US"/>
        </w:rPr>
      </w:pPr>
      <w:r w:rsidRPr="006071D5">
        <w:rPr>
          <w:rFonts w:eastAsiaTheme="minorEastAsia" w:cstheme="minorHAnsi"/>
          <w:sz w:val="28"/>
          <w:szCs w:val="28"/>
          <w:lang w:val="en-US"/>
        </w:rPr>
        <w:t xml:space="preserve">Mr. </w:t>
      </w:r>
      <w:proofErr w:type="spellStart"/>
      <w:r w:rsidR="00AE35B2">
        <w:rPr>
          <w:rFonts w:eastAsiaTheme="minorEastAsia" w:cstheme="minorHAnsi"/>
          <w:sz w:val="28"/>
          <w:szCs w:val="28"/>
          <w:lang w:val="en-US"/>
        </w:rPr>
        <w:t>Ebyau</w:t>
      </w:r>
      <w:proofErr w:type="spellEnd"/>
      <w:r w:rsidR="00AE35B2">
        <w:rPr>
          <w:rFonts w:eastAsiaTheme="minorEastAsia" w:cstheme="minorHAnsi"/>
          <w:sz w:val="28"/>
          <w:szCs w:val="28"/>
          <w:lang w:val="en-US"/>
        </w:rPr>
        <w:t xml:space="preserve"> Fidel</w:t>
      </w:r>
      <w:r w:rsidRPr="006071D5">
        <w:rPr>
          <w:rFonts w:eastAsiaTheme="minorEastAsia" w:cstheme="minorHAnsi"/>
          <w:sz w:val="28"/>
          <w:szCs w:val="28"/>
          <w:lang w:val="en-US"/>
        </w:rPr>
        <w:tab/>
      </w:r>
      <w:r w:rsidRPr="006071D5">
        <w:rPr>
          <w:rFonts w:eastAsiaTheme="minorEastAsia" w:cstheme="minorHAnsi"/>
          <w:sz w:val="28"/>
          <w:szCs w:val="28"/>
          <w:lang w:val="en-US"/>
        </w:rPr>
        <w:tab/>
      </w:r>
      <w:r w:rsidR="00AE35B2">
        <w:rPr>
          <w:rFonts w:eastAsiaTheme="minorEastAsia" w:cstheme="minorHAnsi"/>
          <w:sz w:val="28"/>
          <w:szCs w:val="28"/>
          <w:lang w:val="en-US"/>
        </w:rPr>
        <w:t xml:space="preserve">                                               </w:t>
      </w:r>
      <w:r w:rsidRPr="006071D5">
        <w:rPr>
          <w:rFonts w:eastAsiaTheme="minorEastAsia" w:cstheme="minorHAnsi"/>
          <w:sz w:val="28"/>
          <w:szCs w:val="28"/>
          <w:lang w:val="en-US"/>
        </w:rPr>
        <w:t>……</w:t>
      </w:r>
      <w:proofErr w:type="gramStart"/>
      <w:r w:rsidRPr="006071D5">
        <w:rPr>
          <w:rFonts w:eastAsiaTheme="minorEastAsia" w:cstheme="minorHAnsi"/>
          <w:sz w:val="28"/>
          <w:szCs w:val="28"/>
          <w:lang w:val="en-US"/>
        </w:rPr>
        <w:t>…..</w:t>
      </w:r>
      <w:proofErr w:type="gramEnd"/>
      <w:r w:rsidRPr="006071D5">
        <w:rPr>
          <w:rFonts w:eastAsiaTheme="minorEastAsia" w:cstheme="minorHAnsi"/>
          <w:sz w:val="28"/>
          <w:szCs w:val="28"/>
          <w:lang w:val="en-US"/>
        </w:rPr>
        <w:t>………………</w:t>
      </w:r>
    </w:p>
    <w:p w:rsidR="006071D5" w:rsidRPr="006071D5" w:rsidRDefault="006071D5" w:rsidP="00AE35B2">
      <w:pPr>
        <w:numPr>
          <w:ilvl w:val="0"/>
          <w:numId w:val="7"/>
        </w:numPr>
        <w:spacing w:line="276" w:lineRule="auto"/>
        <w:contextualSpacing/>
        <w:rPr>
          <w:rFonts w:eastAsiaTheme="minorEastAsia" w:cstheme="minorHAnsi"/>
          <w:sz w:val="28"/>
          <w:szCs w:val="28"/>
          <w:lang w:val="en-US"/>
        </w:rPr>
      </w:pPr>
      <w:r w:rsidRPr="006071D5">
        <w:rPr>
          <w:rFonts w:eastAsiaTheme="minorEastAsia" w:cstheme="minorHAnsi"/>
          <w:sz w:val="28"/>
          <w:szCs w:val="28"/>
          <w:lang w:val="en-US"/>
        </w:rPr>
        <w:t xml:space="preserve">Mr. </w:t>
      </w:r>
      <w:proofErr w:type="spellStart"/>
      <w:r w:rsidR="007D3260">
        <w:rPr>
          <w:rFonts w:eastAsiaTheme="minorEastAsia" w:cstheme="minorHAnsi"/>
          <w:sz w:val="28"/>
          <w:szCs w:val="28"/>
          <w:lang w:val="en-US"/>
        </w:rPr>
        <w:t>Fx</w:t>
      </w:r>
      <w:proofErr w:type="spellEnd"/>
      <w:r w:rsidR="007D3260">
        <w:rPr>
          <w:rFonts w:eastAsiaTheme="minorEastAsia" w:cstheme="minorHAnsi"/>
          <w:sz w:val="28"/>
          <w:szCs w:val="28"/>
          <w:lang w:val="en-US"/>
        </w:rPr>
        <w:t xml:space="preserve"> </w:t>
      </w:r>
      <w:proofErr w:type="spellStart"/>
      <w:r w:rsidR="007D3260">
        <w:rPr>
          <w:rFonts w:eastAsiaTheme="minorEastAsia" w:cstheme="minorHAnsi"/>
          <w:sz w:val="28"/>
          <w:szCs w:val="28"/>
          <w:lang w:val="en-US"/>
        </w:rPr>
        <w:t>Mubuuke</w:t>
      </w:r>
      <w:proofErr w:type="spellEnd"/>
      <w:r w:rsidRPr="006071D5">
        <w:rPr>
          <w:rFonts w:eastAsiaTheme="minorEastAsia" w:cstheme="minorHAnsi"/>
          <w:sz w:val="28"/>
          <w:szCs w:val="28"/>
          <w:lang w:val="en-US"/>
        </w:rPr>
        <w:tab/>
      </w:r>
      <w:r w:rsidR="00AE35B2">
        <w:rPr>
          <w:rFonts w:eastAsiaTheme="minorEastAsia" w:cstheme="minorHAnsi"/>
          <w:sz w:val="28"/>
          <w:szCs w:val="28"/>
          <w:lang w:val="en-US"/>
        </w:rPr>
        <w:t xml:space="preserve">                                               </w:t>
      </w:r>
      <w:r w:rsidR="007D3260">
        <w:rPr>
          <w:rFonts w:eastAsiaTheme="minorEastAsia" w:cstheme="minorHAnsi"/>
          <w:sz w:val="28"/>
          <w:szCs w:val="28"/>
          <w:lang w:val="en-US"/>
        </w:rPr>
        <w:t xml:space="preserve">           </w:t>
      </w:r>
      <w:r w:rsidRPr="006071D5">
        <w:rPr>
          <w:rFonts w:eastAsiaTheme="minorEastAsia" w:cstheme="minorHAnsi"/>
          <w:sz w:val="28"/>
          <w:szCs w:val="28"/>
          <w:lang w:val="en-US"/>
        </w:rPr>
        <w:t>……………………</w:t>
      </w:r>
      <w:proofErr w:type="gramStart"/>
      <w:r w:rsidRPr="006071D5">
        <w:rPr>
          <w:rFonts w:eastAsiaTheme="minorEastAsia" w:cstheme="minorHAnsi"/>
          <w:sz w:val="28"/>
          <w:szCs w:val="28"/>
          <w:lang w:val="en-US"/>
        </w:rPr>
        <w:t>…..</w:t>
      </w:r>
      <w:proofErr w:type="gramEnd"/>
    </w:p>
    <w:p w:rsidR="006071D5" w:rsidRPr="006071D5" w:rsidRDefault="006071D5" w:rsidP="00AE35B2">
      <w:pPr>
        <w:numPr>
          <w:ilvl w:val="0"/>
          <w:numId w:val="7"/>
        </w:numPr>
        <w:spacing w:line="276" w:lineRule="auto"/>
        <w:contextualSpacing/>
        <w:rPr>
          <w:rFonts w:eastAsiaTheme="minorEastAsia" w:cstheme="minorHAnsi"/>
          <w:sz w:val="28"/>
          <w:szCs w:val="28"/>
          <w:lang w:val="en-US"/>
        </w:rPr>
      </w:pPr>
      <w:r w:rsidRPr="006071D5">
        <w:rPr>
          <w:rFonts w:eastAsiaTheme="minorEastAsia" w:cstheme="minorHAnsi"/>
          <w:sz w:val="28"/>
          <w:szCs w:val="28"/>
          <w:lang w:val="en-US"/>
        </w:rPr>
        <w:t xml:space="preserve">Ms. </w:t>
      </w:r>
      <w:r w:rsidR="007D3260">
        <w:rPr>
          <w:rFonts w:eastAsiaTheme="minorEastAsia" w:cstheme="minorHAnsi"/>
          <w:sz w:val="28"/>
          <w:szCs w:val="28"/>
          <w:lang w:val="en-US"/>
        </w:rPr>
        <w:t xml:space="preserve">Harriet </w:t>
      </w:r>
      <w:proofErr w:type="spellStart"/>
      <w:r w:rsidR="007D3260">
        <w:rPr>
          <w:rFonts w:eastAsiaTheme="minorEastAsia" w:cstheme="minorHAnsi"/>
          <w:sz w:val="28"/>
          <w:szCs w:val="28"/>
          <w:lang w:val="en-US"/>
        </w:rPr>
        <w:t>Mugambwa</w:t>
      </w:r>
      <w:proofErr w:type="spellEnd"/>
      <w:r w:rsidRPr="006071D5">
        <w:rPr>
          <w:rFonts w:eastAsiaTheme="minorEastAsia" w:cstheme="minorHAnsi"/>
          <w:sz w:val="28"/>
          <w:szCs w:val="28"/>
          <w:lang w:val="en-US"/>
        </w:rPr>
        <w:tab/>
      </w:r>
      <w:r w:rsidR="00AE35B2">
        <w:rPr>
          <w:rFonts w:eastAsiaTheme="minorEastAsia" w:cstheme="minorHAnsi"/>
          <w:sz w:val="28"/>
          <w:szCs w:val="28"/>
          <w:lang w:val="en-US"/>
        </w:rPr>
        <w:t xml:space="preserve">                                </w:t>
      </w:r>
      <w:r w:rsidR="007D3260">
        <w:rPr>
          <w:rFonts w:eastAsiaTheme="minorEastAsia" w:cstheme="minorHAnsi"/>
          <w:sz w:val="28"/>
          <w:szCs w:val="28"/>
          <w:lang w:val="en-US"/>
        </w:rPr>
        <w:t xml:space="preserve">               </w:t>
      </w:r>
      <w:r w:rsidRPr="006071D5">
        <w:rPr>
          <w:rFonts w:eastAsiaTheme="minorEastAsia" w:cstheme="minorHAnsi"/>
          <w:sz w:val="28"/>
          <w:szCs w:val="28"/>
          <w:lang w:val="en-US"/>
        </w:rPr>
        <w:t>……………………</w:t>
      </w:r>
      <w:proofErr w:type="gramStart"/>
      <w:r w:rsidRPr="006071D5">
        <w:rPr>
          <w:rFonts w:eastAsiaTheme="minorEastAsia" w:cstheme="minorHAnsi"/>
          <w:sz w:val="28"/>
          <w:szCs w:val="28"/>
          <w:lang w:val="en-US"/>
        </w:rPr>
        <w:t>…..</w:t>
      </w:r>
      <w:proofErr w:type="gramEnd"/>
    </w:p>
    <w:p w:rsidR="006071D5" w:rsidRPr="006071D5" w:rsidRDefault="006071D5" w:rsidP="006071D5">
      <w:pPr>
        <w:spacing w:after="200" w:line="276" w:lineRule="auto"/>
        <w:rPr>
          <w:rFonts w:eastAsiaTheme="minorEastAsia"/>
          <w:sz w:val="28"/>
          <w:szCs w:val="28"/>
          <w:lang w:val="en-US"/>
        </w:rPr>
      </w:pPr>
    </w:p>
    <w:p w:rsidR="006071D5" w:rsidRPr="006071D5" w:rsidRDefault="0059372B" w:rsidP="006071D5">
      <w:pPr>
        <w:spacing w:after="200" w:line="276" w:lineRule="auto"/>
        <w:rPr>
          <w:rFonts w:eastAsiaTheme="minorEastAsia"/>
          <w:sz w:val="28"/>
          <w:szCs w:val="28"/>
          <w:lang w:val="en-US"/>
        </w:rPr>
      </w:pPr>
      <w:r>
        <w:rPr>
          <w:rFonts w:eastAsiaTheme="minorEastAsia"/>
          <w:sz w:val="28"/>
          <w:szCs w:val="28"/>
          <w:lang w:val="en-US"/>
        </w:rPr>
        <w:t>Dated: 12/</w:t>
      </w:r>
      <w:r w:rsidR="00816551">
        <w:rPr>
          <w:rFonts w:eastAsiaTheme="minorEastAsia"/>
          <w:sz w:val="28"/>
          <w:szCs w:val="28"/>
          <w:lang w:val="en-US"/>
        </w:rPr>
        <w:t>03/2021</w:t>
      </w:r>
      <w:bookmarkStart w:id="0" w:name="_GoBack"/>
      <w:bookmarkEnd w:id="0"/>
    </w:p>
    <w:sectPr w:rsidR="006071D5" w:rsidRPr="006071D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BCD" w:rsidRDefault="00881BCD" w:rsidP="006071D5">
      <w:pPr>
        <w:spacing w:after="0" w:line="240" w:lineRule="auto"/>
      </w:pPr>
      <w:r>
        <w:separator/>
      </w:r>
    </w:p>
  </w:endnote>
  <w:endnote w:type="continuationSeparator" w:id="0">
    <w:p w:rsidR="00881BCD" w:rsidRDefault="00881BCD" w:rsidP="00607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3511800"/>
      <w:docPartObj>
        <w:docPartGallery w:val="Page Numbers (Bottom of Page)"/>
        <w:docPartUnique/>
      </w:docPartObj>
    </w:sdtPr>
    <w:sdtEndPr>
      <w:rPr>
        <w:color w:val="7F7F7F" w:themeColor="background1" w:themeShade="7F"/>
        <w:spacing w:val="60"/>
      </w:rPr>
    </w:sdtEndPr>
    <w:sdtContent>
      <w:p w:rsidR="006071D5" w:rsidRDefault="006071D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16551" w:rsidRPr="00816551">
          <w:rPr>
            <w:b/>
            <w:bCs/>
            <w:noProof/>
          </w:rPr>
          <w:t>5</w:t>
        </w:r>
        <w:r>
          <w:rPr>
            <w:b/>
            <w:bCs/>
            <w:noProof/>
          </w:rPr>
          <w:fldChar w:fldCharType="end"/>
        </w:r>
        <w:r>
          <w:rPr>
            <w:b/>
            <w:bCs/>
          </w:rPr>
          <w:t xml:space="preserve"> | </w:t>
        </w:r>
        <w:r>
          <w:rPr>
            <w:color w:val="7F7F7F" w:themeColor="background1" w:themeShade="7F"/>
            <w:spacing w:val="60"/>
          </w:rPr>
          <w:t>Page</w:t>
        </w:r>
      </w:p>
    </w:sdtContent>
  </w:sdt>
  <w:p w:rsidR="006071D5" w:rsidRDefault="006071D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BCD" w:rsidRDefault="00881BCD" w:rsidP="006071D5">
      <w:pPr>
        <w:spacing w:after="0" w:line="240" w:lineRule="auto"/>
      </w:pPr>
      <w:r>
        <w:separator/>
      </w:r>
    </w:p>
  </w:footnote>
  <w:footnote w:type="continuationSeparator" w:id="0">
    <w:p w:rsidR="00881BCD" w:rsidRDefault="00881BCD" w:rsidP="006071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15C9A"/>
    <w:multiLevelType w:val="hybridMultilevel"/>
    <w:tmpl w:val="745EAF0A"/>
    <w:lvl w:ilvl="0" w:tplc="0809000F">
      <w:start w:val="1"/>
      <w:numFmt w:val="decimal"/>
      <w:lvlText w:val="%1."/>
      <w:lvlJc w:val="left"/>
      <w:pPr>
        <w:ind w:left="450" w:hanging="360"/>
      </w:p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1" w15:restartNumberingAfterBreak="0">
    <w:nsid w:val="161C6830"/>
    <w:multiLevelType w:val="hybridMultilevel"/>
    <w:tmpl w:val="E1922816"/>
    <w:lvl w:ilvl="0" w:tplc="602851B8">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95E5870"/>
    <w:multiLevelType w:val="hybridMultilevel"/>
    <w:tmpl w:val="CCC8893C"/>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2862B8A"/>
    <w:multiLevelType w:val="hybridMultilevel"/>
    <w:tmpl w:val="623C1F26"/>
    <w:lvl w:ilvl="0" w:tplc="602851B8">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B4E6F02"/>
    <w:multiLevelType w:val="hybridMultilevel"/>
    <w:tmpl w:val="86063272"/>
    <w:lvl w:ilvl="0" w:tplc="9B742C64">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789F2BEF"/>
    <w:multiLevelType w:val="hybridMultilevel"/>
    <w:tmpl w:val="502031AC"/>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7AB55086"/>
    <w:multiLevelType w:val="hybridMultilevel"/>
    <w:tmpl w:val="86063272"/>
    <w:lvl w:ilvl="0" w:tplc="9B742C64">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5"/>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EDC"/>
    <w:rsid w:val="00076F75"/>
    <w:rsid w:val="00112E17"/>
    <w:rsid w:val="00117804"/>
    <w:rsid w:val="00135BD7"/>
    <w:rsid w:val="00192ACB"/>
    <w:rsid w:val="002751BF"/>
    <w:rsid w:val="002872FE"/>
    <w:rsid w:val="00307401"/>
    <w:rsid w:val="003D19E7"/>
    <w:rsid w:val="003E6160"/>
    <w:rsid w:val="00427270"/>
    <w:rsid w:val="00427469"/>
    <w:rsid w:val="005663AB"/>
    <w:rsid w:val="00571D20"/>
    <w:rsid w:val="0059372B"/>
    <w:rsid w:val="006071D5"/>
    <w:rsid w:val="00621C18"/>
    <w:rsid w:val="00662CA7"/>
    <w:rsid w:val="007B29CB"/>
    <w:rsid w:val="007B7D9D"/>
    <w:rsid w:val="007D3260"/>
    <w:rsid w:val="00812789"/>
    <w:rsid w:val="00816551"/>
    <w:rsid w:val="00881BCD"/>
    <w:rsid w:val="00930AA6"/>
    <w:rsid w:val="00935EB8"/>
    <w:rsid w:val="00965011"/>
    <w:rsid w:val="009C65F3"/>
    <w:rsid w:val="00A04431"/>
    <w:rsid w:val="00A13F2D"/>
    <w:rsid w:val="00AE174C"/>
    <w:rsid w:val="00AE35B2"/>
    <w:rsid w:val="00B51B6B"/>
    <w:rsid w:val="00BB0B9E"/>
    <w:rsid w:val="00C54685"/>
    <w:rsid w:val="00E60EDC"/>
    <w:rsid w:val="00E75922"/>
    <w:rsid w:val="00E97249"/>
    <w:rsid w:val="00EF1EE4"/>
    <w:rsid w:val="00EF2970"/>
    <w:rsid w:val="00FC51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F5C33"/>
  <w15:chartTrackingRefBased/>
  <w15:docId w15:val="{ABEC164B-5E7F-4727-BF7F-7AADED9BB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24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249"/>
    <w:pPr>
      <w:spacing w:after="200" w:line="276" w:lineRule="auto"/>
      <w:ind w:left="720"/>
      <w:contextualSpacing/>
    </w:pPr>
    <w:rPr>
      <w:rFonts w:eastAsiaTheme="minorEastAsia"/>
      <w:lang w:val="en-US"/>
    </w:rPr>
  </w:style>
  <w:style w:type="paragraph" w:styleId="Header">
    <w:name w:val="header"/>
    <w:basedOn w:val="Normal"/>
    <w:link w:val="HeaderChar"/>
    <w:uiPriority w:val="99"/>
    <w:unhideWhenUsed/>
    <w:rsid w:val="006071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71D5"/>
  </w:style>
  <w:style w:type="paragraph" w:styleId="Footer">
    <w:name w:val="footer"/>
    <w:basedOn w:val="Normal"/>
    <w:link w:val="FooterChar"/>
    <w:uiPriority w:val="99"/>
    <w:unhideWhenUsed/>
    <w:rsid w:val="006071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71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1447</Words>
  <Characters>8252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Personal</cp:lastModifiedBy>
  <cp:revision>5</cp:revision>
  <dcterms:created xsi:type="dcterms:W3CDTF">2021-03-11T13:30:00Z</dcterms:created>
  <dcterms:modified xsi:type="dcterms:W3CDTF">2021-03-12T06:28:00Z</dcterms:modified>
</cp:coreProperties>
</file>