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9C71" w14:textId="77777777" w:rsidR="009B6D70" w:rsidRDefault="009B6D70" w:rsidP="00D031CE">
      <w:pPr>
        <w:tabs>
          <w:tab w:val="left" w:pos="2813"/>
          <w:tab w:val="left" w:pos="3000"/>
          <w:tab w:val="center" w:pos="4680"/>
        </w:tabs>
        <w:spacing w:line="276" w:lineRule="auto"/>
        <w:jc w:val="center"/>
        <w:rPr>
          <w:rFonts w:cs="Calibri"/>
          <w:b/>
          <w:sz w:val="28"/>
          <w:szCs w:val="28"/>
        </w:rPr>
      </w:pPr>
      <w:r>
        <w:rPr>
          <w:rFonts w:cs="Calibri"/>
          <w:b/>
          <w:sz w:val="28"/>
          <w:szCs w:val="28"/>
        </w:rPr>
        <w:t>THE REPUBLIC OF UGANDA</w:t>
      </w:r>
    </w:p>
    <w:p w14:paraId="02127BA3" w14:textId="77777777" w:rsidR="009B6D70" w:rsidRDefault="009B6D70" w:rsidP="00D031CE">
      <w:pPr>
        <w:spacing w:line="276" w:lineRule="auto"/>
        <w:jc w:val="center"/>
        <w:rPr>
          <w:rFonts w:cs="Calibri"/>
          <w:b/>
          <w:sz w:val="28"/>
          <w:szCs w:val="28"/>
        </w:rPr>
      </w:pPr>
      <w:r>
        <w:rPr>
          <w:rFonts w:cs="Calibri"/>
          <w:b/>
          <w:sz w:val="28"/>
          <w:szCs w:val="28"/>
        </w:rPr>
        <w:t>IN THE INDUSTRIAL COURT OF UGANDA AT KAMPALA</w:t>
      </w:r>
    </w:p>
    <w:p w14:paraId="1A1DD4F0" w14:textId="4AB92A1B" w:rsidR="009B6D70" w:rsidRDefault="009B6D70" w:rsidP="00D031CE">
      <w:pPr>
        <w:spacing w:line="276" w:lineRule="auto"/>
        <w:jc w:val="center"/>
        <w:rPr>
          <w:rFonts w:cs="Calibri"/>
          <w:b/>
          <w:sz w:val="28"/>
          <w:szCs w:val="28"/>
        </w:rPr>
      </w:pPr>
      <w:r>
        <w:rPr>
          <w:rFonts w:cs="Calibri"/>
          <w:b/>
          <w:sz w:val="28"/>
          <w:szCs w:val="28"/>
        </w:rPr>
        <w:t xml:space="preserve">LABOUR DISPUTE MISC. APPLN. NO. </w:t>
      </w:r>
      <w:r w:rsidR="00652EC0">
        <w:rPr>
          <w:rFonts w:cs="Calibri"/>
          <w:b/>
          <w:sz w:val="28"/>
          <w:szCs w:val="28"/>
        </w:rPr>
        <w:t>255</w:t>
      </w:r>
      <w:r>
        <w:rPr>
          <w:rFonts w:cs="Calibri"/>
          <w:b/>
          <w:sz w:val="28"/>
          <w:szCs w:val="28"/>
        </w:rPr>
        <w:t xml:space="preserve"> OF 2019</w:t>
      </w:r>
    </w:p>
    <w:p w14:paraId="057EC1ED" w14:textId="4EE3D757" w:rsidR="009B6D70" w:rsidRDefault="009B6D70" w:rsidP="00D031CE">
      <w:pPr>
        <w:spacing w:line="276" w:lineRule="auto"/>
        <w:jc w:val="center"/>
        <w:rPr>
          <w:rFonts w:cs="Calibri"/>
          <w:b/>
          <w:sz w:val="28"/>
          <w:szCs w:val="28"/>
        </w:rPr>
      </w:pPr>
      <w:r>
        <w:rPr>
          <w:rFonts w:cs="Calibri"/>
          <w:b/>
          <w:sz w:val="28"/>
          <w:szCs w:val="28"/>
        </w:rPr>
        <w:t>ARISING FROM KCCA/RUB/LC/</w:t>
      </w:r>
      <w:r w:rsidR="00652EC0">
        <w:rPr>
          <w:rFonts w:cs="Calibri"/>
          <w:b/>
          <w:sz w:val="28"/>
          <w:szCs w:val="28"/>
        </w:rPr>
        <w:t>241</w:t>
      </w:r>
      <w:r>
        <w:rPr>
          <w:rFonts w:cs="Calibri"/>
          <w:b/>
          <w:sz w:val="28"/>
          <w:szCs w:val="28"/>
        </w:rPr>
        <w:t>/2018</w:t>
      </w:r>
    </w:p>
    <w:p w14:paraId="0837F88D" w14:textId="0DF63B3B" w:rsidR="009B6D70" w:rsidRDefault="00652EC0" w:rsidP="00D031CE">
      <w:pPr>
        <w:spacing w:line="276" w:lineRule="auto"/>
        <w:rPr>
          <w:rFonts w:cs="Calibri"/>
          <w:b/>
          <w:sz w:val="28"/>
          <w:szCs w:val="28"/>
        </w:rPr>
      </w:pPr>
      <w:r>
        <w:rPr>
          <w:rFonts w:cs="Calibri"/>
          <w:b/>
          <w:sz w:val="28"/>
          <w:szCs w:val="28"/>
        </w:rPr>
        <w:t>SARAH NANTONGO</w:t>
      </w:r>
      <w:r w:rsidR="009B6D70">
        <w:rPr>
          <w:rFonts w:cs="Calibri"/>
          <w:b/>
          <w:sz w:val="28"/>
          <w:szCs w:val="28"/>
        </w:rPr>
        <w:t xml:space="preserve">                                               </w:t>
      </w:r>
      <w:r>
        <w:rPr>
          <w:rFonts w:cs="Calibri"/>
          <w:b/>
          <w:sz w:val="28"/>
          <w:szCs w:val="28"/>
        </w:rPr>
        <w:t xml:space="preserve">    </w:t>
      </w:r>
      <w:r w:rsidR="009B6D70">
        <w:rPr>
          <w:rFonts w:cs="Calibri"/>
          <w:b/>
          <w:sz w:val="28"/>
          <w:szCs w:val="28"/>
        </w:rPr>
        <w:t>………………………….. APPLICANT</w:t>
      </w:r>
    </w:p>
    <w:p w14:paraId="6646F58A" w14:textId="77777777" w:rsidR="009B6D70" w:rsidRDefault="009B6D70" w:rsidP="00D031CE">
      <w:pPr>
        <w:spacing w:line="276" w:lineRule="auto"/>
        <w:jc w:val="center"/>
        <w:rPr>
          <w:rFonts w:cs="Calibri"/>
          <w:b/>
          <w:sz w:val="28"/>
          <w:szCs w:val="28"/>
        </w:rPr>
      </w:pPr>
      <w:r>
        <w:rPr>
          <w:rFonts w:cs="Calibri"/>
          <w:b/>
          <w:sz w:val="28"/>
          <w:szCs w:val="28"/>
        </w:rPr>
        <w:t>VERSUS</w:t>
      </w:r>
    </w:p>
    <w:p w14:paraId="3F31AB06" w14:textId="05A35E21" w:rsidR="009B6D70" w:rsidRDefault="009B6D70" w:rsidP="00D031CE">
      <w:pPr>
        <w:spacing w:line="276" w:lineRule="auto"/>
        <w:rPr>
          <w:rFonts w:cs="Calibri"/>
          <w:b/>
          <w:sz w:val="28"/>
          <w:szCs w:val="28"/>
        </w:rPr>
      </w:pPr>
      <w:r>
        <w:rPr>
          <w:rFonts w:cs="Calibri"/>
          <w:b/>
          <w:sz w:val="28"/>
          <w:szCs w:val="28"/>
        </w:rPr>
        <w:t>1.M</w:t>
      </w:r>
      <w:r w:rsidR="00652EC0">
        <w:rPr>
          <w:rFonts w:cs="Calibri"/>
          <w:b/>
          <w:sz w:val="28"/>
          <w:szCs w:val="28"/>
        </w:rPr>
        <w:t xml:space="preserve">TN UGANDA                                                            </w:t>
      </w:r>
      <w:r>
        <w:rPr>
          <w:rFonts w:cs="Calibri"/>
          <w:b/>
          <w:sz w:val="28"/>
          <w:szCs w:val="28"/>
        </w:rPr>
        <w:t xml:space="preserve">  …………………. RESPONDENT</w:t>
      </w:r>
    </w:p>
    <w:p w14:paraId="6F7AD786" w14:textId="77777777" w:rsidR="009B6D70" w:rsidRDefault="009B6D70" w:rsidP="00D031CE">
      <w:pPr>
        <w:spacing w:line="276" w:lineRule="auto"/>
        <w:jc w:val="both"/>
        <w:rPr>
          <w:rFonts w:cs="Calibri"/>
          <w:b/>
          <w:sz w:val="28"/>
          <w:szCs w:val="28"/>
        </w:rPr>
      </w:pPr>
      <w:r>
        <w:rPr>
          <w:rFonts w:cs="Calibri"/>
          <w:b/>
          <w:sz w:val="28"/>
          <w:szCs w:val="28"/>
        </w:rPr>
        <w:t>BEFORE:</w:t>
      </w:r>
    </w:p>
    <w:p w14:paraId="56AB216B" w14:textId="77777777" w:rsidR="009B6D70" w:rsidRDefault="009B6D70" w:rsidP="00652EC0">
      <w:pPr>
        <w:pStyle w:val="ListParagraph"/>
        <w:numPr>
          <w:ilvl w:val="0"/>
          <w:numId w:val="1"/>
        </w:numPr>
        <w:spacing w:line="360" w:lineRule="auto"/>
        <w:ind w:left="0"/>
        <w:jc w:val="both"/>
        <w:rPr>
          <w:rFonts w:cs="Calibri"/>
          <w:b/>
          <w:sz w:val="28"/>
          <w:szCs w:val="28"/>
        </w:rPr>
      </w:pPr>
      <w:r>
        <w:rPr>
          <w:rFonts w:cs="Calibri"/>
          <w:b/>
          <w:sz w:val="28"/>
          <w:szCs w:val="28"/>
        </w:rPr>
        <w:t xml:space="preserve">THE HON. CHIEF JUDGE, ASAPH RUHINDA NTENGYE </w:t>
      </w:r>
    </w:p>
    <w:p w14:paraId="7E2DFBE1" w14:textId="77777777" w:rsidR="009B6D70" w:rsidRDefault="009B6D70" w:rsidP="00652EC0">
      <w:pPr>
        <w:pStyle w:val="ListParagraph"/>
        <w:numPr>
          <w:ilvl w:val="0"/>
          <w:numId w:val="1"/>
        </w:numPr>
        <w:spacing w:line="360" w:lineRule="auto"/>
        <w:ind w:left="0"/>
        <w:jc w:val="both"/>
        <w:rPr>
          <w:rFonts w:cs="Calibri"/>
          <w:b/>
          <w:sz w:val="28"/>
          <w:szCs w:val="28"/>
        </w:rPr>
      </w:pPr>
      <w:r>
        <w:rPr>
          <w:rFonts w:cs="Calibri"/>
          <w:b/>
          <w:sz w:val="28"/>
          <w:szCs w:val="28"/>
        </w:rPr>
        <w:t>THE HON. JUDGE, LINDA LILLIAN TUMUSIIME MUGISHA</w:t>
      </w:r>
    </w:p>
    <w:p w14:paraId="4524EA2A" w14:textId="77777777" w:rsidR="009B6D70" w:rsidRDefault="009B6D70" w:rsidP="00652EC0">
      <w:pPr>
        <w:pStyle w:val="ListParagraph"/>
        <w:spacing w:line="360" w:lineRule="auto"/>
        <w:ind w:left="0"/>
        <w:jc w:val="both"/>
        <w:rPr>
          <w:rFonts w:cs="Calibri"/>
          <w:b/>
          <w:sz w:val="28"/>
          <w:szCs w:val="28"/>
          <w:u w:val="single"/>
        </w:rPr>
      </w:pPr>
      <w:r>
        <w:rPr>
          <w:rFonts w:cs="Calibri"/>
          <w:b/>
          <w:sz w:val="28"/>
          <w:szCs w:val="28"/>
          <w:u w:val="single"/>
        </w:rPr>
        <w:t>PANELISTS</w:t>
      </w:r>
    </w:p>
    <w:p w14:paraId="343817D0" w14:textId="77777777" w:rsidR="009B6D70" w:rsidRDefault="009B6D70" w:rsidP="00652EC0">
      <w:pPr>
        <w:spacing w:line="360" w:lineRule="auto"/>
        <w:jc w:val="both"/>
        <w:rPr>
          <w:rFonts w:cs="Calibri"/>
          <w:b/>
          <w:sz w:val="28"/>
          <w:szCs w:val="28"/>
        </w:rPr>
      </w:pPr>
      <w:r>
        <w:rPr>
          <w:rFonts w:cs="Calibri"/>
          <w:b/>
          <w:sz w:val="28"/>
          <w:szCs w:val="28"/>
        </w:rPr>
        <w:t>1.MR. ABRAHAM BWIRE</w:t>
      </w:r>
    </w:p>
    <w:p w14:paraId="66F65622" w14:textId="77777777" w:rsidR="009B6D70" w:rsidRDefault="009B6D70" w:rsidP="00652EC0">
      <w:pPr>
        <w:spacing w:line="360" w:lineRule="auto"/>
        <w:jc w:val="both"/>
        <w:rPr>
          <w:rFonts w:cs="Calibri"/>
          <w:b/>
          <w:sz w:val="28"/>
          <w:szCs w:val="28"/>
        </w:rPr>
      </w:pPr>
      <w:r>
        <w:rPr>
          <w:rFonts w:cs="Calibri"/>
          <w:b/>
          <w:sz w:val="28"/>
          <w:szCs w:val="28"/>
        </w:rPr>
        <w:t>2.MS. JULIAN NYACHWO</w:t>
      </w:r>
    </w:p>
    <w:p w14:paraId="135352CF" w14:textId="74AA462A" w:rsidR="009B6D70" w:rsidRDefault="009B6D70" w:rsidP="00652EC0">
      <w:pPr>
        <w:spacing w:line="360" w:lineRule="auto"/>
        <w:jc w:val="both"/>
        <w:rPr>
          <w:rFonts w:cs="Calibri"/>
          <w:b/>
          <w:sz w:val="28"/>
          <w:szCs w:val="28"/>
        </w:rPr>
      </w:pPr>
      <w:r>
        <w:rPr>
          <w:rFonts w:cs="Calibri"/>
          <w:b/>
          <w:sz w:val="28"/>
          <w:szCs w:val="28"/>
        </w:rPr>
        <w:t xml:space="preserve">3. MR. </w:t>
      </w:r>
      <w:r w:rsidR="00162772">
        <w:rPr>
          <w:rFonts w:cs="Calibri"/>
          <w:b/>
          <w:sz w:val="28"/>
          <w:szCs w:val="28"/>
        </w:rPr>
        <w:t>KATENDE PATRICK</w:t>
      </w:r>
    </w:p>
    <w:p w14:paraId="22051D2F" w14:textId="15C8F35C" w:rsidR="00FD43E9" w:rsidRDefault="00652EC0" w:rsidP="00652EC0">
      <w:pPr>
        <w:spacing w:line="360" w:lineRule="auto"/>
        <w:jc w:val="center"/>
        <w:rPr>
          <w:b/>
          <w:bCs/>
          <w:sz w:val="28"/>
          <w:szCs w:val="28"/>
        </w:rPr>
      </w:pPr>
      <w:r>
        <w:rPr>
          <w:b/>
          <w:bCs/>
          <w:sz w:val="28"/>
          <w:szCs w:val="28"/>
        </w:rPr>
        <w:t>RULING</w:t>
      </w:r>
    </w:p>
    <w:p w14:paraId="592CC03A" w14:textId="2EA7BCDF" w:rsidR="00652EC0" w:rsidRDefault="00652EC0" w:rsidP="00652EC0">
      <w:pPr>
        <w:spacing w:line="360" w:lineRule="auto"/>
        <w:rPr>
          <w:sz w:val="28"/>
          <w:szCs w:val="28"/>
        </w:rPr>
      </w:pPr>
      <w:r>
        <w:rPr>
          <w:sz w:val="28"/>
          <w:szCs w:val="28"/>
        </w:rPr>
        <w:t xml:space="preserve">This Application is brought by Notice of Motion </w:t>
      </w:r>
      <w:r w:rsidR="0092734F">
        <w:rPr>
          <w:sz w:val="28"/>
          <w:szCs w:val="28"/>
        </w:rPr>
        <w:t xml:space="preserve">under Section 98 of the Civil Procedure Act, section 33 of the Judicature Act and rule 52 of Civil procedure rules, </w:t>
      </w:r>
      <w:r>
        <w:rPr>
          <w:sz w:val="28"/>
          <w:szCs w:val="28"/>
        </w:rPr>
        <w:t>for orders that:</w:t>
      </w:r>
    </w:p>
    <w:p w14:paraId="3A196075" w14:textId="4943BA1A" w:rsidR="00652EC0" w:rsidRDefault="00652EC0" w:rsidP="00652EC0">
      <w:pPr>
        <w:pStyle w:val="ListParagraph"/>
        <w:numPr>
          <w:ilvl w:val="0"/>
          <w:numId w:val="2"/>
        </w:numPr>
        <w:spacing w:line="360" w:lineRule="auto"/>
        <w:rPr>
          <w:sz w:val="28"/>
          <w:szCs w:val="28"/>
        </w:rPr>
      </w:pPr>
      <w:r>
        <w:rPr>
          <w:sz w:val="28"/>
          <w:szCs w:val="28"/>
        </w:rPr>
        <w:t>The Applicant is granted extension of time to file an appeal to the decision of the labour officer in his letter dated 18/06/2019 and Labour   Dispute No.KCCA/RUB/LC/241/2018</w:t>
      </w:r>
    </w:p>
    <w:p w14:paraId="70B6427F" w14:textId="44BD25F9" w:rsidR="00652EC0" w:rsidRDefault="00652EC0" w:rsidP="00652EC0">
      <w:pPr>
        <w:pStyle w:val="ListParagraph"/>
        <w:numPr>
          <w:ilvl w:val="0"/>
          <w:numId w:val="2"/>
        </w:numPr>
        <w:spacing w:line="360" w:lineRule="auto"/>
        <w:rPr>
          <w:sz w:val="28"/>
          <w:szCs w:val="28"/>
        </w:rPr>
      </w:pPr>
      <w:r>
        <w:rPr>
          <w:sz w:val="28"/>
          <w:szCs w:val="28"/>
        </w:rPr>
        <w:t>Costs of the Application are provided for.</w:t>
      </w:r>
    </w:p>
    <w:p w14:paraId="276697ED" w14:textId="25D87418" w:rsidR="006351CF" w:rsidRDefault="006351CF" w:rsidP="006351CF">
      <w:pPr>
        <w:spacing w:line="360" w:lineRule="auto"/>
        <w:rPr>
          <w:sz w:val="28"/>
          <w:szCs w:val="28"/>
        </w:rPr>
      </w:pPr>
      <w:r>
        <w:rPr>
          <w:sz w:val="28"/>
          <w:szCs w:val="28"/>
        </w:rPr>
        <w:t>The application is supported by an Affidavit deponed by the Applicant Sarah Nantongo, summarised as follows:</w:t>
      </w:r>
    </w:p>
    <w:p w14:paraId="7BEA7EBA" w14:textId="024C501E" w:rsidR="006351CF" w:rsidRDefault="006351CF" w:rsidP="006351CF">
      <w:pPr>
        <w:spacing w:line="360" w:lineRule="auto"/>
        <w:rPr>
          <w:sz w:val="28"/>
          <w:szCs w:val="28"/>
        </w:rPr>
      </w:pPr>
      <w:r>
        <w:rPr>
          <w:sz w:val="28"/>
          <w:szCs w:val="28"/>
        </w:rPr>
        <w:lastRenderedPageBreak/>
        <w:t xml:space="preserve">That she filed an application for extension of time but it was </w:t>
      </w:r>
      <w:r w:rsidR="0092734F">
        <w:rPr>
          <w:sz w:val="28"/>
          <w:szCs w:val="28"/>
        </w:rPr>
        <w:t>filed outside</w:t>
      </w:r>
      <w:r>
        <w:rPr>
          <w:sz w:val="28"/>
          <w:szCs w:val="28"/>
        </w:rPr>
        <w:t xml:space="preserve"> the time </w:t>
      </w:r>
      <w:r w:rsidR="0092734F">
        <w:rPr>
          <w:sz w:val="28"/>
          <w:szCs w:val="28"/>
        </w:rPr>
        <w:t>specified by</w:t>
      </w:r>
      <w:r>
        <w:rPr>
          <w:sz w:val="28"/>
          <w:szCs w:val="28"/>
        </w:rPr>
        <w:t xml:space="preserve"> the rules of this court and therefore she has also filed an application to validate it.</w:t>
      </w:r>
    </w:p>
    <w:p w14:paraId="14860B0B" w14:textId="360BB74A" w:rsidR="006351CF" w:rsidRDefault="006351CF" w:rsidP="006351CF">
      <w:pPr>
        <w:spacing w:line="360" w:lineRule="auto"/>
        <w:rPr>
          <w:sz w:val="28"/>
          <w:szCs w:val="28"/>
        </w:rPr>
      </w:pPr>
      <w:r>
        <w:rPr>
          <w:sz w:val="28"/>
          <w:szCs w:val="28"/>
        </w:rPr>
        <w:t>That the application raises serious grounds with a high chance of success.</w:t>
      </w:r>
    </w:p>
    <w:p w14:paraId="7A836AE5" w14:textId="7227F596" w:rsidR="006351CF" w:rsidRDefault="006351CF" w:rsidP="006351CF">
      <w:pPr>
        <w:spacing w:line="360" w:lineRule="auto"/>
        <w:rPr>
          <w:sz w:val="28"/>
          <w:szCs w:val="28"/>
        </w:rPr>
      </w:pPr>
      <w:r>
        <w:rPr>
          <w:sz w:val="28"/>
          <w:szCs w:val="28"/>
        </w:rPr>
        <w:t>It is just and equitable that this appeal is granted.</w:t>
      </w:r>
    </w:p>
    <w:p w14:paraId="020573FB" w14:textId="22BEE656" w:rsidR="004144EA" w:rsidRPr="00FB755B" w:rsidRDefault="004144EA" w:rsidP="006351CF">
      <w:pPr>
        <w:spacing w:line="360" w:lineRule="auto"/>
        <w:rPr>
          <w:b/>
          <w:bCs/>
          <w:sz w:val="28"/>
          <w:szCs w:val="28"/>
        </w:rPr>
      </w:pPr>
      <w:r w:rsidRPr="00FB755B">
        <w:rPr>
          <w:b/>
          <w:bCs/>
          <w:sz w:val="28"/>
          <w:szCs w:val="28"/>
        </w:rPr>
        <w:t>BACKGROUND</w:t>
      </w:r>
    </w:p>
    <w:p w14:paraId="7E528957" w14:textId="04E7AC13" w:rsidR="004144EA" w:rsidRDefault="004144EA" w:rsidP="006351CF">
      <w:pPr>
        <w:spacing w:line="360" w:lineRule="auto"/>
        <w:rPr>
          <w:sz w:val="28"/>
          <w:szCs w:val="28"/>
        </w:rPr>
      </w:pPr>
      <w:r>
        <w:rPr>
          <w:sz w:val="28"/>
          <w:szCs w:val="28"/>
        </w:rPr>
        <w:t>On 15/04/2014, the Applicant was dismissed from employment.</w:t>
      </w:r>
    </w:p>
    <w:p w14:paraId="5258C1B9" w14:textId="77777777" w:rsidR="004144EA" w:rsidRDefault="004144EA" w:rsidP="006351CF">
      <w:pPr>
        <w:spacing w:line="360" w:lineRule="auto"/>
        <w:rPr>
          <w:sz w:val="28"/>
          <w:szCs w:val="28"/>
        </w:rPr>
      </w:pPr>
      <w:r>
        <w:rPr>
          <w:sz w:val="28"/>
          <w:szCs w:val="28"/>
        </w:rPr>
        <w:t>On 16/05/2019, She filed  an application at the labour office seeking leave to file her complaint out of time.</w:t>
      </w:r>
    </w:p>
    <w:p w14:paraId="1097246C" w14:textId="094560B9" w:rsidR="004144EA" w:rsidRDefault="004144EA" w:rsidP="006351CF">
      <w:pPr>
        <w:spacing w:line="360" w:lineRule="auto"/>
        <w:rPr>
          <w:sz w:val="28"/>
          <w:szCs w:val="28"/>
        </w:rPr>
      </w:pPr>
      <w:r>
        <w:rPr>
          <w:sz w:val="28"/>
          <w:szCs w:val="28"/>
        </w:rPr>
        <w:t>On  18/06/2019, the labour officer dismissed her application.</w:t>
      </w:r>
    </w:p>
    <w:p w14:paraId="459C5839" w14:textId="24E8CEA5" w:rsidR="004144EA" w:rsidRDefault="004144EA" w:rsidP="006351CF">
      <w:pPr>
        <w:spacing w:line="360" w:lineRule="auto"/>
        <w:rPr>
          <w:sz w:val="28"/>
          <w:szCs w:val="28"/>
        </w:rPr>
      </w:pPr>
      <w:r>
        <w:rPr>
          <w:sz w:val="28"/>
          <w:szCs w:val="28"/>
        </w:rPr>
        <w:t>On 16/10/2019, she applied to this court seeking leave to appeal t</w:t>
      </w:r>
      <w:r w:rsidR="007F328A">
        <w:rPr>
          <w:sz w:val="28"/>
          <w:szCs w:val="28"/>
        </w:rPr>
        <w:t>h</w:t>
      </w:r>
      <w:r>
        <w:rPr>
          <w:sz w:val="28"/>
          <w:szCs w:val="28"/>
        </w:rPr>
        <w:t>e labour officer’s decision.</w:t>
      </w:r>
    </w:p>
    <w:p w14:paraId="56A41463" w14:textId="6F5D7A70" w:rsidR="006351CF" w:rsidRPr="00FB755B" w:rsidRDefault="0092734F" w:rsidP="006351CF">
      <w:pPr>
        <w:spacing w:line="360" w:lineRule="auto"/>
        <w:rPr>
          <w:b/>
          <w:bCs/>
          <w:sz w:val="28"/>
          <w:szCs w:val="28"/>
          <w:u w:val="single"/>
        </w:rPr>
      </w:pPr>
      <w:r w:rsidRPr="00FB755B">
        <w:rPr>
          <w:b/>
          <w:bCs/>
          <w:sz w:val="28"/>
          <w:szCs w:val="28"/>
          <w:u w:val="single"/>
        </w:rPr>
        <w:t>The Applicant’s case</w:t>
      </w:r>
    </w:p>
    <w:p w14:paraId="0CC5A66A" w14:textId="5E4BA28D" w:rsidR="006351CF" w:rsidRDefault="006351CF" w:rsidP="006351CF">
      <w:pPr>
        <w:spacing w:line="360" w:lineRule="auto"/>
        <w:rPr>
          <w:sz w:val="28"/>
          <w:szCs w:val="28"/>
        </w:rPr>
      </w:pPr>
      <w:r>
        <w:rPr>
          <w:sz w:val="28"/>
          <w:szCs w:val="28"/>
        </w:rPr>
        <w:t xml:space="preserve">The Applicant was dismissed from her position of Prepaid Production clerk in the Respondent Company </w:t>
      </w:r>
      <w:r w:rsidR="00F22816">
        <w:rPr>
          <w:sz w:val="28"/>
          <w:szCs w:val="28"/>
        </w:rPr>
        <w:t xml:space="preserve">on grounds that she </w:t>
      </w:r>
      <w:r>
        <w:rPr>
          <w:sz w:val="28"/>
          <w:szCs w:val="28"/>
        </w:rPr>
        <w:t>embezzl</w:t>
      </w:r>
      <w:r w:rsidR="00F22816">
        <w:rPr>
          <w:sz w:val="28"/>
          <w:szCs w:val="28"/>
        </w:rPr>
        <w:t>ed</w:t>
      </w:r>
      <w:r>
        <w:rPr>
          <w:sz w:val="28"/>
          <w:szCs w:val="28"/>
        </w:rPr>
        <w:t xml:space="preserve"> over Ugx. 50,000,000/</w:t>
      </w:r>
      <w:r w:rsidR="0092734F">
        <w:rPr>
          <w:sz w:val="28"/>
          <w:szCs w:val="28"/>
        </w:rPr>
        <w:t>-. According</w:t>
      </w:r>
      <w:r>
        <w:rPr>
          <w:sz w:val="28"/>
          <w:szCs w:val="28"/>
        </w:rPr>
        <w:t xml:space="preserve"> to her she was falsely accused, arrested and detained because she refused to confess to the crime</w:t>
      </w:r>
      <w:r w:rsidR="00F22816">
        <w:rPr>
          <w:sz w:val="28"/>
          <w:szCs w:val="28"/>
        </w:rPr>
        <w:t xml:space="preserve"> and blamed it </w:t>
      </w:r>
      <w:r>
        <w:rPr>
          <w:sz w:val="28"/>
          <w:szCs w:val="28"/>
        </w:rPr>
        <w:t xml:space="preserve">the Security Company </w:t>
      </w:r>
      <w:r w:rsidR="00F22816">
        <w:rPr>
          <w:sz w:val="28"/>
          <w:szCs w:val="28"/>
        </w:rPr>
        <w:t xml:space="preserve">which was supposed </w:t>
      </w:r>
      <w:r>
        <w:rPr>
          <w:sz w:val="28"/>
          <w:szCs w:val="28"/>
        </w:rPr>
        <w:t>to e</w:t>
      </w:r>
      <w:r w:rsidR="005C4D36">
        <w:rPr>
          <w:sz w:val="28"/>
          <w:szCs w:val="28"/>
        </w:rPr>
        <w:t>n</w:t>
      </w:r>
      <w:r>
        <w:rPr>
          <w:sz w:val="28"/>
          <w:szCs w:val="28"/>
        </w:rPr>
        <w:t xml:space="preserve">sure the safety of the stock, at the time the alleged crime took place. </w:t>
      </w:r>
      <w:r w:rsidR="005C4D36">
        <w:rPr>
          <w:sz w:val="28"/>
          <w:szCs w:val="28"/>
        </w:rPr>
        <w:t xml:space="preserve">She was dismissed from employment immediately after </w:t>
      </w:r>
      <w:r w:rsidR="00F22816">
        <w:rPr>
          <w:sz w:val="28"/>
          <w:szCs w:val="28"/>
        </w:rPr>
        <w:t xml:space="preserve">her arrest, </w:t>
      </w:r>
      <w:r w:rsidR="005C4D36">
        <w:rPr>
          <w:sz w:val="28"/>
          <w:szCs w:val="28"/>
        </w:rPr>
        <w:t xml:space="preserve">without a hearing </w:t>
      </w:r>
      <w:r w:rsidR="00F22816">
        <w:rPr>
          <w:sz w:val="28"/>
          <w:szCs w:val="28"/>
        </w:rPr>
        <w:t xml:space="preserve">.She also claims that, </w:t>
      </w:r>
      <w:r w:rsidR="005C4D36">
        <w:rPr>
          <w:sz w:val="28"/>
          <w:szCs w:val="28"/>
        </w:rPr>
        <w:t>she was defamed when her name was published in the papers for a crime she did not commit.</w:t>
      </w:r>
      <w:r w:rsidR="008C432D">
        <w:rPr>
          <w:sz w:val="28"/>
          <w:szCs w:val="28"/>
        </w:rPr>
        <w:t xml:space="preserve"> </w:t>
      </w:r>
      <w:r w:rsidR="005C4D36">
        <w:rPr>
          <w:sz w:val="28"/>
          <w:szCs w:val="28"/>
        </w:rPr>
        <w:t>(Copy of News Paper Marked Annexure “B”)</w:t>
      </w:r>
    </w:p>
    <w:p w14:paraId="69C693B3" w14:textId="7D4DECE3" w:rsidR="008056D4" w:rsidRDefault="0092734F" w:rsidP="006351CF">
      <w:pPr>
        <w:spacing w:line="360" w:lineRule="auto"/>
        <w:rPr>
          <w:sz w:val="28"/>
          <w:szCs w:val="28"/>
        </w:rPr>
      </w:pPr>
      <w:r>
        <w:rPr>
          <w:sz w:val="28"/>
          <w:szCs w:val="28"/>
        </w:rPr>
        <w:t>She could not file</w:t>
      </w:r>
      <w:r w:rsidR="00F22816">
        <w:rPr>
          <w:sz w:val="28"/>
          <w:szCs w:val="28"/>
        </w:rPr>
        <w:t>a</w:t>
      </w:r>
      <w:r>
        <w:rPr>
          <w:sz w:val="28"/>
          <w:szCs w:val="28"/>
        </w:rPr>
        <w:t xml:space="preserve"> labour claim because</w:t>
      </w:r>
      <w:r w:rsidR="00F22816">
        <w:rPr>
          <w:sz w:val="28"/>
          <w:szCs w:val="28"/>
        </w:rPr>
        <w:t>,</w:t>
      </w:r>
      <w:r>
        <w:rPr>
          <w:sz w:val="28"/>
          <w:szCs w:val="28"/>
        </w:rPr>
        <w:t xml:space="preserve"> she was pursuing the criminal matter with the police and Director Public prosecutions. </w:t>
      </w:r>
      <w:r w:rsidR="00F22816">
        <w:rPr>
          <w:sz w:val="28"/>
          <w:szCs w:val="28"/>
        </w:rPr>
        <w:t>On 2/7/2018, t</w:t>
      </w:r>
      <w:r>
        <w:rPr>
          <w:sz w:val="28"/>
          <w:szCs w:val="28"/>
        </w:rPr>
        <w:t xml:space="preserve">he </w:t>
      </w:r>
      <w:r w:rsidR="00F22816">
        <w:rPr>
          <w:sz w:val="28"/>
          <w:szCs w:val="28"/>
        </w:rPr>
        <w:t xml:space="preserve">criminal </w:t>
      </w:r>
      <w:r>
        <w:rPr>
          <w:sz w:val="28"/>
          <w:szCs w:val="28"/>
        </w:rPr>
        <w:lastRenderedPageBreak/>
        <w:t>charges against her were withdrawn</w:t>
      </w:r>
      <w:r w:rsidR="00F22816">
        <w:rPr>
          <w:sz w:val="28"/>
          <w:szCs w:val="28"/>
        </w:rPr>
        <w:t>, h</w:t>
      </w:r>
      <w:r>
        <w:rPr>
          <w:sz w:val="28"/>
          <w:szCs w:val="28"/>
        </w:rPr>
        <w:t>owever</w:t>
      </w:r>
      <w:r w:rsidR="004243FC">
        <w:rPr>
          <w:sz w:val="28"/>
          <w:szCs w:val="28"/>
        </w:rPr>
        <w:t>,</w:t>
      </w:r>
      <w:r>
        <w:rPr>
          <w:sz w:val="28"/>
          <w:szCs w:val="28"/>
        </w:rPr>
        <w:t xml:space="preserve"> the labour officer refused to entertain her complaint on the grounds </w:t>
      </w:r>
      <w:r w:rsidR="00F22816">
        <w:rPr>
          <w:sz w:val="28"/>
          <w:szCs w:val="28"/>
        </w:rPr>
        <w:t xml:space="preserve">that </w:t>
      </w:r>
      <w:r>
        <w:rPr>
          <w:sz w:val="28"/>
          <w:szCs w:val="28"/>
        </w:rPr>
        <w:t xml:space="preserve">she </w:t>
      </w:r>
      <w:r w:rsidR="00F22816">
        <w:rPr>
          <w:sz w:val="28"/>
          <w:szCs w:val="28"/>
        </w:rPr>
        <w:t xml:space="preserve">filed them out </w:t>
      </w:r>
      <w:r>
        <w:rPr>
          <w:sz w:val="28"/>
          <w:szCs w:val="28"/>
        </w:rPr>
        <w:t>of time. She applied for extension of time</w:t>
      </w:r>
      <w:r w:rsidR="00F22816">
        <w:rPr>
          <w:sz w:val="28"/>
          <w:szCs w:val="28"/>
        </w:rPr>
        <w:t xml:space="preserve"> before him,</w:t>
      </w:r>
      <w:r>
        <w:rPr>
          <w:sz w:val="28"/>
          <w:szCs w:val="28"/>
        </w:rPr>
        <w:t xml:space="preserve"> </w:t>
      </w:r>
      <w:r w:rsidR="00FB755B">
        <w:rPr>
          <w:sz w:val="28"/>
          <w:szCs w:val="28"/>
        </w:rPr>
        <w:t>but he</w:t>
      </w:r>
      <w:r w:rsidR="00F22816">
        <w:rPr>
          <w:sz w:val="28"/>
          <w:szCs w:val="28"/>
        </w:rPr>
        <w:t xml:space="preserve"> </w:t>
      </w:r>
      <w:r>
        <w:rPr>
          <w:sz w:val="28"/>
          <w:szCs w:val="28"/>
        </w:rPr>
        <w:t>refused to hear her application contrary to the principles of natural justice</w:t>
      </w:r>
      <w:r w:rsidR="008056D4">
        <w:rPr>
          <w:sz w:val="28"/>
          <w:szCs w:val="28"/>
        </w:rPr>
        <w:t xml:space="preserve"> and her case involved colossal sums of money. She prayed the application is granted.</w:t>
      </w:r>
    </w:p>
    <w:p w14:paraId="4F1FC085" w14:textId="4071C9D4" w:rsidR="008056D4" w:rsidRPr="00FB755B" w:rsidRDefault="008056D4" w:rsidP="006351CF">
      <w:pPr>
        <w:spacing w:line="360" w:lineRule="auto"/>
        <w:rPr>
          <w:b/>
          <w:bCs/>
          <w:sz w:val="28"/>
          <w:szCs w:val="28"/>
          <w:u w:val="single"/>
        </w:rPr>
      </w:pPr>
      <w:r w:rsidRPr="00FB755B">
        <w:rPr>
          <w:b/>
          <w:bCs/>
          <w:sz w:val="28"/>
          <w:szCs w:val="28"/>
          <w:u w:val="single"/>
        </w:rPr>
        <w:t>The Respondent’s case</w:t>
      </w:r>
    </w:p>
    <w:p w14:paraId="29F4ECDB" w14:textId="70D04DCD" w:rsidR="008056D4" w:rsidRDefault="008056D4" w:rsidP="008056D4">
      <w:pPr>
        <w:spacing w:line="360" w:lineRule="auto"/>
        <w:ind w:left="720" w:hanging="360"/>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Respondents case as set out in the Affidavit reply </w:t>
      </w:r>
      <w:r>
        <w:rPr>
          <w:rFonts w:asciiTheme="minorHAnsi" w:hAnsiTheme="minorHAnsi" w:cstheme="minorHAnsi"/>
          <w:bCs/>
          <w:sz w:val="28"/>
          <w:szCs w:val="28"/>
        </w:rPr>
        <w:t>sworn by Isaac</w:t>
      </w:r>
      <w:r w:rsidR="00FB755B">
        <w:rPr>
          <w:rFonts w:asciiTheme="minorHAnsi" w:hAnsiTheme="minorHAnsi" w:cstheme="minorHAnsi"/>
          <w:bCs/>
          <w:sz w:val="28"/>
          <w:szCs w:val="28"/>
        </w:rPr>
        <w:t xml:space="preserve"> </w:t>
      </w:r>
      <w:r>
        <w:rPr>
          <w:rFonts w:asciiTheme="minorHAnsi" w:hAnsiTheme="minorHAnsi" w:cstheme="minorHAnsi"/>
          <w:bCs/>
          <w:sz w:val="28"/>
          <w:szCs w:val="28"/>
        </w:rPr>
        <w:t xml:space="preserve">Rusiimwa Muhame, Legal Officer in the Respondent Company </w:t>
      </w:r>
      <w:r w:rsidRPr="00B113F7">
        <w:rPr>
          <w:rFonts w:asciiTheme="minorHAnsi" w:hAnsiTheme="minorHAnsi" w:cstheme="minorHAnsi"/>
          <w:bCs/>
          <w:sz w:val="28"/>
          <w:szCs w:val="28"/>
        </w:rPr>
        <w:t>is that:</w:t>
      </w:r>
    </w:p>
    <w:p w14:paraId="158945B9" w14:textId="062F8787" w:rsidR="008056D4" w:rsidRPr="008056D4" w:rsidRDefault="008056D4" w:rsidP="006351CF">
      <w:pPr>
        <w:pStyle w:val="ListParagraph"/>
        <w:numPr>
          <w:ilvl w:val="0"/>
          <w:numId w:val="3"/>
        </w:numPr>
        <w:spacing w:line="360" w:lineRule="auto"/>
        <w:jc w:val="both"/>
        <w:rPr>
          <w:sz w:val="28"/>
          <w:szCs w:val="28"/>
        </w:rPr>
      </w:pPr>
      <w:r>
        <w:rPr>
          <w:sz w:val="28"/>
          <w:szCs w:val="28"/>
        </w:rPr>
        <w:t>On the advice of the Respondent’s lawyers,M/S Shonubi Musoke &amp;Co. Advocates</w:t>
      </w:r>
      <w:r w:rsidR="00AF7ADF">
        <w:rPr>
          <w:sz w:val="28"/>
          <w:szCs w:val="28"/>
        </w:rPr>
        <w:t>,</w:t>
      </w:r>
      <w:r w:rsidR="00C23018">
        <w:rPr>
          <w:sz w:val="28"/>
          <w:szCs w:val="28"/>
        </w:rPr>
        <w:t xml:space="preserve"> </w:t>
      </w:r>
      <w:r>
        <w:rPr>
          <w:sz w:val="28"/>
          <w:szCs w:val="28"/>
        </w:rPr>
        <w:t>the Affidavit is incurably defective, incompetent frivolous without merit and an abuse of court process.</w:t>
      </w:r>
    </w:p>
    <w:p w14:paraId="68589910" w14:textId="3F43B97C" w:rsidR="008056D4" w:rsidRPr="00C23018" w:rsidRDefault="008056D4" w:rsidP="006351CF">
      <w:pPr>
        <w:pStyle w:val="ListParagraph"/>
        <w:numPr>
          <w:ilvl w:val="0"/>
          <w:numId w:val="3"/>
        </w:numPr>
        <w:spacing w:line="360" w:lineRule="auto"/>
        <w:jc w:val="both"/>
        <w:rPr>
          <w:sz w:val="28"/>
          <w:szCs w:val="28"/>
          <w:u w:val="single"/>
        </w:rPr>
      </w:pPr>
      <w:r w:rsidRPr="008056D4">
        <w:rPr>
          <w:rFonts w:asciiTheme="minorHAnsi" w:hAnsiTheme="minorHAnsi" w:cstheme="minorHAnsi"/>
          <w:bCs/>
          <w:sz w:val="28"/>
          <w:szCs w:val="28"/>
        </w:rPr>
        <w:t>The Respondent only admits the contents of the Affidavit in support of the Application to the extent that the Applicant was an employee of the Respondent.</w:t>
      </w:r>
    </w:p>
    <w:p w14:paraId="74215B97" w14:textId="77777777" w:rsidR="00C23018" w:rsidRDefault="00C23018" w:rsidP="00C23018">
      <w:pPr>
        <w:pStyle w:val="ListParagraph"/>
        <w:numPr>
          <w:ilvl w:val="0"/>
          <w:numId w:val="3"/>
        </w:numPr>
        <w:spacing w:line="360" w:lineRule="auto"/>
        <w:jc w:val="both"/>
        <w:rPr>
          <w:sz w:val="28"/>
          <w:szCs w:val="28"/>
        </w:rPr>
      </w:pPr>
      <w:r w:rsidRPr="00C23018">
        <w:rPr>
          <w:sz w:val="28"/>
          <w:szCs w:val="28"/>
        </w:rPr>
        <w:t xml:space="preserve">The </w:t>
      </w:r>
      <w:r>
        <w:rPr>
          <w:sz w:val="28"/>
          <w:szCs w:val="28"/>
        </w:rPr>
        <w:t xml:space="preserve">Applicant was dismissed owing to gross negligence </w:t>
      </w:r>
      <w:r w:rsidRPr="00C23018">
        <w:rPr>
          <w:sz w:val="28"/>
          <w:szCs w:val="28"/>
        </w:rPr>
        <w:t>and dishonesty on her part.</w:t>
      </w:r>
    </w:p>
    <w:p w14:paraId="07D5774E" w14:textId="77777777" w:rsidR="00C23018" w:rsidRDefault="00C23018" w:rsidP="00C23018">
      <w:pPr>
        <w:pStyle w:val="ListParagraph"/>
        <w:numPr>
          <w:ilvl w:val="0"/>
          <w:numId w:val="3"/>
        </w:numPr>
        <w:spacing w:line="360" w:lineRule="auto"/>
        <w:jc w:val="both"/>
        <w:rPr>
          <w:sz w:val="28"/>
          <w:szCs w:val="28"/>
        </w:rPr>
      </w:pPr>
      <w:r>
        <w:rPr>
          <w:sz w:val="28"/>
          <w:szCs w:val="28"/>
        </w:rPr>
        <w:t>That the follow up on the criminal matter did not deter her from pursuing the civil claim.</w:t>
      </w:r>
    </w:p>
    <w:p w14:paraId="4436430C" w14:textId="77777777" w:rsidR="00676E78" w:rsidRDefault="00C23018" w:rsidP="00C23018">
      <w:pPr>
        <w:pStyle w:val="ListParagraph"/>
        <w:numPr>
          <w:ilvl w:val="0"/>
          <w:numId w:val="3"/>
        </w:numPr>
        <w:spacing w:line="360" w:lineRule="auto"/>
        <w:jc w:val="both"/>
        <w:rPr>
          <w:sz w:val="28"/>
          <w:szCs w:val="28"/>
        </w:rPr>
      </w:pPr>
      <w:r>
        <w:rPr>
          <w:sz w:val="28"/>
          <w:szCs w:val="28"/>
        </w:rPr>
        <w:t xml:space="preserve">The Applicant had no excuse for not pursuing a case of unlawful termination </w:t>
      </w:r>
      <w:r w:rsidR="00676E78">
        <w:rPr>
          <w:sz w:val="28"/>
          <w:szCs w:val="28"/>
        </w:rPr>
        <w:t xml:space="preserve">until now </w:t>
      </w:r>
      <w:r w:rsidR="0073589A">
        <w:rPr>
          <w:sz w:val="28"/>
          <w:szCs w:val="28"/>
        </w:rPr>
        <w:t>because the guidance and procedure to do so has been in place since 2006</w:t>
      </w:r>
      <w:r w:rsidR="00676E78">
        <w:rPr>
          <w:sz w:val="28"/>
          <w:szCs w:val="28"/>
        </w:rPr>
        <w:t xml:space="preserve"> and she was not incarcerated therefore she has no excuse for not pursuing legal remedies against her alleged unlawful termination.</w:t>
      </w:r>
    </w:p>
    <w:p w14:paraId="6A90B689" w14:textId="11434425" w:rsidR="00676E78" w:rsidRDefault="00676E78" w:rsidP="00C23018">
      <w:pPr>
        <w:pStyle w:val="ListParagraph"/>
        <w:numPr>
          <w:ilvl w:val="0"/>
          <w:numId w:val="3"/>
        </w:numPr>
        <w:spacing w:line="360" w:lineRule="auto"/>
        <w:jc w:val="both"/>
        <w:rPr>
          <w:sz w:val="28"/>
          <w:szCs w:val="28"/>
        </w:rPr>
      </w:pPr>
      <w:r>
        <w:rPr>
          <w:sz w:val="28"/>
          <w:szCs w:val="28"/>
        </w:rPr>
        <w:t>The Respondent agree</w:t>
      </w:r>
      <w:r w:rsidR="00CA6F9C">
        <w:rPr>
          <w:sz w:val="28"/>
          <w:szCs w:val="28"/>
        </w:rPr>
        <w:t>s</w:t>
      </w:r>
      <w:r>
        <w:rPr>
          <w:sz w:val="28"/>
          <w:szCs w:val="28"/>
        </w:rPr>
        <w:t xml:space="preserve"> with the labour officer that the matter is filed out of time and it should not be entertained 6 years later and to entertain it would occasion a grave miscarriage of justice.</w:t>
      </w:r>
    </w:p>
    <w:p w14:paraId="242F8EAF" w14:textId="40B9BF2A" w:rsidR="00C23018" w:rsidRDefault="00676E78" w:rsidP="00C23018">
      <w:pPr>
        <w:pStyle w:val="ListParagraph"/>
        <w:numPr>
          <w:ilvl w:val="0"/>
          <w:numId w:val="3"/>
        </w:numPr>
        <w:spacing w:line="360" w:lineRule="auto"/>
        <w:jc w:val="both"/>
        <w:rPr>
          <w:sz w:val="28"/>
          <w:szCs w:val="28"/>
        </w:rPr>
      </w:pPr>
      <w:r>
        <w:rPr>
          <w:sz w:val="28"/>
          <w:szCs w:val="28"/>
        </w:rPr>
        <w:lastRenderedPageBreak/>
        <w:t xml:space="preserve">That based on the information of the Respondent’s lawyers the application for extension of time is incurably defective and therefore it </w:t>
      </w:r>
      <w:r w:rsidR="00FB755B">
        <w:rPr>
          <w:sz w:val="28"/>
          <w:szCs w:val="28"/>
        </w:rPr>
        <w:t xml:space="preserve">should be </w:t>
      </w:r>
      <w:r w:rsidR="00FB755B" w:rsidRPr="00C23018">
        <w:rPr>
          <w:sz w:val="28"/>
          <w:szCs w:val="28"/>
        </w:rPr>
        <w:t>denied</w:t>
      </w:r>
      <w:r>
        <w:rPr>
          <w:sz w:val="28"/>
          <w:szCs w:val="28"/>
        </w:rPr>
        <w:t xml:space="preserve">. </w:t>
      </w:r>
    </w:p>
    <w:p w14:paraId="5831A2C5" w14:textId="531ECAC0" w:rsidR="00676E78" w:rsidRPr="00FB755B" w:rsidRDefault="00676E78" w:rsidP="00676E78">
      <w:pPr>
        <w:spacing w:line="360" w:lineRule="auto"/>
        <w:jc w:val="both"/>
        <w:rPr>
          <w:b/>
          <w:bCs/>
          <w:sz w:val="28"/>
          <w:szCs w:val="28"/>
        </w:rPr>
      </w:pPr>
      <w:r w:rsidRPr="00FB755B">
        <w:rPr>
          <w:b/>
          <w:bCs/>
          <w:sz w:val="28"/>
          <w:szCs w:val="28"/>
        </w:rPr>
        <w:t>SUBMISSIONS</w:t>
      </w:r>
    </w:p>
    <w:p w14:paraId="5F550B07" w14:textId="4357BE9D" w:rsidR="00676E78" w:rsidRDefault="00676E78" w:rsidP="00676E78">
      <w:pPr>
        <w:spacing w:line="360" w:lineRule="auto"/>
        <w:jc w:val="both"/>
        <w:rPr>
          <w:sz w:val="28"/>
          <w:szCs w:val="28"/>
        </w:rPr>
      </w:pPr>
      <w:r>
        <w:rPr>
          <w:sz w:val="28"/>
          <w:szCs w:val="28"/>
        </w:rPr>
        <w:t>It was submitted for the applicant that under regulation 45 of the Employment regulations 2011, section 29(1)(</w:t>
      </w:r>
      <w:r w:rsidR="00FB755B">
        <w:rPr>
          <w:sz w:val="28"/>
          <w:szCs w:val="28"/>
        </w:rPr>
        <w:t>b) and</w:t>
      </w:r>
      <w:r>
        <w:rPr>
          <w:sz w:val="28"/>
          <w:szCs w:val="28"/>
        </w:rPr>
        <w:t xml:space="preserve"> Section 96of the Civil Procedure Act and Order 52 rules 1 and 3 of the Civil procedure rules, an applicant for extension of time  within which to appeal must show that there existed reasonable cause </w:t>
      </w:r>
      <w:r w:rsidR="002C1036">
        <w:rPr>
          <w:sz w:val="28"/>
          <w:szCs w:val="28"/>
        </w:rPr>
        <w:t xml:space="preserve"> which is defined under the Black’s law dictionary 8</w:t>
      </w:r>
      <w:r w:rsidR="002C1036" w:rsidRPr="002C1036">
        <w:rPr>
          <w:sz w:val="28"/>
          <w:szCs w:val="28"/>
          <w:vertAlign w:val="superscript"/>
        </w:rPr>
        <w:t>th</w:t>
      </w:r>
      <w:r w:rsidR="002C1036">
        <w:rPr>
          <w:sz w:val="28"/>
          <w:szCs w:val="28"/>
        </w:rPr>
        <w:t xml:space="preserve"> Edition as probable cause. He also relied on </w:t>
      </w:r>
      <w:r w:rsidR="002C1036">
        <w:rPr>
          <w:b/>
          <w:bCs/>
          <w:sz w:val="28"/>
          <w:szCs w:val="28"/>
        </w:rPr>
        <w:t xml:space="preserve">Boney Katatumba  vs Wahheed Karim, SCCA No 27,   Roussos vs Gulam Hussien Habib Virani Nasmudin Habib, SCCA No. 9 of 1993, and Banco Arabe Espanol </w:t>
      </w:r>
      <w:r>
        <w:rPr>
          <w:sz w:val="28"/>
          <w:szCs w:val="28"/>
        </w:rPr>
        <w:t xml:space="preserve"> </w:t>
      </w:r>
      <w:r w:rsidR="002C1036" w:rsidRPr="002C1036">
        <w:rPr>
          <w:b/>
          <w:bCs/>
          <w:sz w:val="28"/>
          <w:szCs w:val="28"/>
        </w:rPr>
        <w:t xml:space="preserve">vs Bank of Uganda </w:t>
      </w:r>
      <w:r w:rsidR="002C1036">
        <w:rPr>
          <w:b/>
          <w:bCs/>
          <w:sz w:val="28"/>
          <w:szCs w:val="28"/>
        </w:rPr>
        <w:t xml:space="preserve">[1999] 2 EA 22, </w:t>
      </w:r>
      <w:r w:rsidR="00CA6F9C">
        <w:rPr>
          <w:b/>
          <w:bCs/>
          <w:sz w:val="28"/>
          <w:szCs w:val="28"/>
        </w:rPr>
        <w:t>(</w:t>
      </w:r>
      <w:r w:rsidR="002C1036">
        <w:rPr>
          <w:sz w:val="28"/>
          <w:szCs w:val="28"/>
        </w:rPr>
        <w:t>which he did not attach to his submissions therefore we shall not rely on them</w:t>
      </w:r>
      <w:r w:rsidR="00CA6F9C">
        <w:rPr>
          <w:sz w:val="28"/>
          <w:szCs w:val="28"/>
        </w:rPr>
        <w:t>)</w:t>
      </w:r>
      <w:r w:rsidR="002C1036">
        <w:rPr>
          <w:sz w:val="28"/>
          <w:szCs w:val="28"/>
        </w:rPr>
        <w:t xml:space="preserve"> and </w:t>
      </w:r>
      <w:r w:rsidR="002C1036" w:rsidRPr="00FB755B">
        <w:rPr>
          <w:b/>
          <w:bCs/>
          <w:sz w:val="28"/>
          <w:szCs w:val="28"/>
        </w:rPr>
        <w:t>Ojara Otto Julius vs Okwera Benson Msic</w:t>
      </w:r>
      <w:r w:rsidR="00FB755B">
        <w:rPr>
          <w:b/>
          <w:bCs/>
          <w:sz w:val="28"/>
          <w:szCs w:val="28"/>
        </w:rPr>
        <w:t>.</w:t>
      </w:r>
      <w:r w:rsidR="002C1036" w:rsidRPr="00FB755B">
        <w:rPr>
          <w:b/>
          <w:bCs/>
          <w:sz w:val="28"/>
          <w:szCs w:val="28"/>
        </w:rPr>
        <w:t xml:space="preserve"> Appln. No.0023 of 2017, </w:t>
      </w:r>
      <w:r w:rsidR="002C1036">
        <w:rPr>
          <w:sz w:val="28"/>
          <w:szCs w:val="28"/>
        </w:rPr>
        <w:t xml:space="preserve">for the legal proposition that a party should not suffer the penalty of having his case determined on </w:t>
      </w:r>
      <w:r w:rsidR="00CA6F9C">
        <w:rPr>
          <w:sz w:val="28"/>
          <w:szCs w:val="28"/>
        </w:rPr>
        <w:t>its meri</w:t>
      </w:r>
      <w:r w:rsidR="002C1036">
        <w:rPr>
          <w:sz w:val="28"/>
          <w:szCs w:val="28"/>
        </w:rPr>
        <w:t xml:space="preserve">ts merely because </w:t>
      </w:r>
      <w:r w:rsidR="00CA6F9C">
        <w:rPr>
          <w:sz w:val="28"/>
          <w:szCs w:val="28"/>
        </w:rPr>
        <w:t xml:space="preserve">of </w:t>
      </w:r>
      <w:r w:rsidR="002C1036">
        <w:rPr>
          <w:sz w:val="28"/>
          <w:szCs w:val="28"/>
        </w:rPr>
        <w:t>errors or lapses.</w:t>
      </w:r>
    </w:p>
    <w:p w14:paraId="00FAA5F9" w14:textId="431BE511" w:rsidR="00A0393D" w:rsidRDefault="00A0393D" w:rsidP="00676E78">
      <w:pPr>
        <w:spacing w:line="360" w:lineRule="auto"/>
        <w:jc w:val="both"/>
        <w:rPr>
          <w:sz w:val="28"/>
          <w:szCs w:val="28"/>
        </w:rPr>
      </w:pPr>
      <w:r>
        <w:rPr>
          <w:sz w:val="28"/>
          <w:szCs w:val="28"/>
        </w:rPr>
        <w:t>He argued that the applicant as stated under paragraph 8 of the affidavit in support of the application could not report the matter to the labour office because she was pursuing a criminal case with police and the Director of Public prosecutions, which prosecutions w</w:t>
      </w:r>
      <w:r w:rsidR="00C81DAF">
        <w:rPr>
          <w:sz w:val="28"/>
          <w:szCs w:val="28"/>
        </w:rPr>
        <w:t>as</w:t>
      </w:r>
      <w:r>
        <w:rPr>
          <w:sz w:val="28"/>
          <w:szCs w:val="28"/>
        </w:rPr>
        <w:t xml:space="preserve"> later dismissed.</w:t>
      </w:r>
    </w:p>
    <w:p w14:paraId="59B9E604" w14:textId="09341411" w:rsidR="00A0393D" w:rsidRDefault="00A0393D" w:rsidP="00676E78">
      <w:pPr>
        <w:spacing w:line="360" w:lineRule="auto"/>
        <w:jc w:val="both"/>
        <w:rPr>
          <w:sz w:val="28"/>
          <w:szCs w:val="28"/>
        </w:rPr>
      </w:pPr>
      <w:r>
        <w:rPr>
          <w:sz w:val="28"/>
          <w:szCs w:val="28"/>
        </w:rPr>
        <w:t xml:space="preserve">According to </w:t>
      </w:r>
      <w:r w:rsidR="00FB755B">
        <w:rPr>
          <w:sz w:val="28"/>
          <w:szCs w:val="28"/>
        </w:rPr>
        <w:t>C</w:t>
      </w:r>
      <w:r>
        <w:rPr>
          <w:sz w:val="28"/>
          <w:szCs w:val="28"/>
        </w:rPr>
        <w:t xml:space="preserve">ounsel being lay in matters of the law she was not aware that the labour matter could be handled concurrently with the criminal case and she only sought the services of </w:t>
      </w:r>
      <w:r w:rsidR="00FB755B">
        <w:rPr>
          <w:sz w:val="28"/>
          <w:szCs w:val="28"/>
        </w:rPr>
        <w:t>C</w:t>
      </w:r>
      <w:r>
        <w:rPr>
          <w:sz w:val="28"/>
          <w:szCs w:val="28"/>
        </w:rPr>
        <w:t>ounsel after the dismissal of the criminal case.  He contended that the mistake on her part should not bar her from having her case determined without a hearing.</w:t>
      </w:r>
      <w:r w:rsidR="008C2ABE">
        <w:rPr>
          <w:sz w:val="28"/>
          <w:szCs w:val="28"/>
        </w:rPr>
        <w:t xml:space="preserve"> He</w:t>
      </w:r>
      <w:r w:rsidR="00CA6F9C">
        <w:rPr>
          <w:sz w:val="28"/>
          <w:szCs w:val="28"/>
        </w:rPr>
        <w:t xml:space="preserve"> further submitted </w:t>
      </w:r>
      <w:r w:rsidR="008C2ABE">
        <w:rPr>
          <w:sz w:val="28"/>
          <w:szCs w:val="28"/>
        </w:rPr>
        <w:t>that</w:t>
      </w:r>
      <w:r w:rsidR="00CA6F9C">
        <w:rPr>
          <w:sz w:val="28"/>
          <w:szCs w:val="28"/>
        </w:rPr>
        <w:t>,</w:t>
      </w:r>
      <w:r w:rsidR="008C2ABE">
        <w:rPr>
          <w:sz w:val="28"/>
          <w:szCs w:val="28"/>
        </w:rPr>
        <w:t xml:space="preserve"> when the Applicant made attempts to file a labour claim after the criminal charges </w:t>
      </w:r>
      <w:r w:rsidR="008C2ABE">
        <w:rPr>
          <w:sz w:val="28"/>
          <w:szCs w:val="28"/>
        </w:rPr>
        <w:lastRenderedPageBreak/>
        <w:t xml:space="preserve">against her were </w:t>
      </w:r>
      <w:r w:rsidR="00CF345F">
        <w:rPr>
          <w:sz w:val="28"/>
          <w:szCs w:val="28"/>
        </w:rPr>
        <w:t>withdrawn,</w:t>
      </w:r>
      <w:r w:rsidR="008C2ABE">
        <w:rPr>
          <w:sz w:val="28"/>
          <w:szCs w:val="28"/>
        </w:rPr>
        <w:t xml:space="preserve"> the labour officer refused to entertain her case on the grounds that the matter was time barred. All attempts to seek extension of time to file out of time before the labour officer were futile. </w:t>
      </w:r>
    </w:p>
    <w:p w14:paraId="4E65BC0B" w14:textId="7AC4E6D8" w:rsidR="004144EA" w:rsidRDefault="008C2ABE" w:rsidP="00676E78">
      <w:pPr>
        <w:spacing w:line="360" w:lineRule="auto"/>
        <w:jc w:val="both"/>
        <w:rPr>
          <w:sz w:val="28"/>
          <w:szCs w:val="28"/>
        </w:rPr>
      </w:pPr>
      <w:r>
        <w:rPr>
          <w:sz w:val="28"/>
          <w:szCs w:val="28"/>
        </w:rPr>
        <w:t xml:space="preserve">He relied on </w:t>
      </w:r>
      <w:r w:rsidRPr="00CA6F9C">
        <w:rPr>
          <w:b/>
          <w:bCs/>
          <w:sz w:val="28"/>
          <w:szCs w:val="28"/>
        </w:rPr>
        <w:t>Shah vs Jamnadas (1959) EA 838</w:t>
      </w:r>
      <w:r w:rsidR="00CA6F9C">
        <w:rPr>
          <w:sz w:val="28"/>
          <w:szCs w:val="28"/>
        </w:rPr>
        <w:t xml:space="preserve">, </w:t>
      </w:r>
      <w:r>
        <w:rPr>
          <w:sz w:val="28"/>
          <w:szCs w:val="28"/>
        </w:rPr>
        <w:t xml:space="preserve">which </w:t>
      </w:r>
      <w:r w:rsidR="00CA6F9C">
        <w:rPr>
          <w:sz w:val="28"/>
          <w:szCs w:val="28"/>
        </w:rPr>
        <w:t xml:space="preserve">was to the effect that the the provision of rules for ensuring the limitation for filing </w:t>
      </w:r>
      <w:r w:rsidR="00CF345F">
        <w:rPr>
          <w:sz w:val="28"/>
          <w:szCs w:val="28"/>
        </w:rPr>
        <w:t>documents should not</w:t>
      </w:r>
      <w:r w:rsidR="00CA6F9C">
        <w:rPr>
          <w:sz w:val="28"/>
          <w:szCs w:val="28"/>
        </w:rPr>
        <w:t xml:space="preserve"> result in manifest denial of justice where there is sufficient cause for delay. According to him</w:t>
      </w:r>
      <w:r>
        <w:rPr>
          <w:sz w:val="28"/>
          <w:szCs w:val="28"/>
        </w:rPr>
        <w:t xml:space="preserve"> no prejudice will be suffered by the Respondent</w:t>
      </w:r>
      <w:r w:rsidR="00CA6F9C">
        <w:rPr>
          <w:sz w:val="28"/>
          <w:szCs w:val="28"/>
        </w:rPr>
        <w:t xml:space="preserve"> if the application is allowed</w:t>
      </w:r>
      <w:r w:rsidR="004144EA">
        <w:rPr>
          <w:sz w:val="28"/>
          <w:szCs w:val="28"/>
        </w:rPr>
        <w:t xml:space="preserve">. </w:t>
      </w:r>
    </w:p>
    <w:p w14:paraId="27D56F2E" w14:textId="4C0D6B33" w:rsidR="008C2ABE" w:rsidRDefault="004144EA" w:rsidP="00676E78">
      <w:pPr>
        <w:spacing w:line="360" w:lineRule="auto"/>
        <w:jc w:val="both"/>
        <w:rPr>
          <w:sz w:val="28"/>
          <w:szCs w:val="28"/>
        </w:rPr>
      </w:pPr>
      <w:r>
        <w:rPr>
          <w:sz w:val="28"/>
          <w:szCs w:val="28"/>
        </w:rPr>
        <w:t xml:space="preserve">He argued that the application had good grounds as stated in the affidavit in </w:t>
      </w:r>
      <w:r w:rsidR="00CF345F">
        <w:rPr>
          <w:sz w:val="28"/>
          <w:szCs w:val="28"/>
        </w:rPr>
        <w:t>support and</w:t>
      </w:r>
      <w:r>
        <w:rPr>
          <w:sz w:val="28"/>
          <w:szCs w:val="28"/>
        </w:rPr>
        <w:t xml:space="preserve"> it should be granted in the interest of justice and costs should be in the main cause.</w:t>
      </w:r>
    </w:p>
    <w:p w14:paraId="0E0CDF71" w14:textId="449CA982" w:rsidR="004144EA" w:rsidRDefault="004144EA" w:rsidP="00676E78">
      <w:pPr>
        <w:spacing w:line="360" w:lineRule="auto"/>
        <w:jc w:val="both"/>
        <w:rPr>
          <w:sz w:val="28"/>
          <w:szCs w:val="28"/>
        </w:rPr>
      </w:pPr>
      <w:r>
        <w:rPr>
          <w:sz w:val="28"/>
          <w:szCs w:val="28"/>
        </w:rPr>
        <w:t>In reply, counsel submitted for the Respondent opposing the application</w:t>
      </w:r>
      <w:r w:rsidR="00CF345F">
        <w:rPr>
          <w:sz w:val="28"/>
          <w:szCs w:val="28"/>
        </w:rPr>
        <w:t xml:space="preserve"> </w:t>
      </w:r>
      <w:r>
        <w:rPr>
          <w:sz w:val="28"/>
          <w:szCs w:val="28"/>
        </w:rPr>
        <w:t xml:space="preserve">on grounds that the </w:t>
      </w:r>
      <w:r w:rsidR="00CF345F">
        <w:rPr>
          <w:sz w:val="28"/>
          <w:szCs w:val="28"/>
        </w:rPr>
        <w:t>Applicant contrary</w:t>
      </w:r>
      <w:r w:rsidR="00012F77">
        <w:rPr>
          <w:sz w:val="28"/>
          <w:szCs w:val="28"/>
        </w:rPr>
        <w:t xml:space="preserve"> to </w:t>
      </w:r>
      <w:r w:rsidR="00CF345F">
        <w:rPr>
          <w:sz w:val="28"/>
          <w:szCs w:val="28"/>
        </w:rPr>
        <w:t>Regulation</w:t>
      </w:r>
      <w:r w:rsidR="00012F77">
        <w:rPr>
          <w:sz w:val="28"/>
          <w:szCs w:val="28"/>
        </w:rPr>
        <w:t xml:space="preserve"> 45 of t</w:t>
      </w:r>
      <w:r w:rsidR="00CF345F">
        <w:rPr>
          <w:sz w:val="28"/>
          <w:szCs w:val="28"/>
        </w:rPr>
        <w:t>h</w:t>
      </w:r>
      <w:r w:rsidR="00012F77">
        <w:rPr>
          <w:sz w:val="28"/>
          <w:szCs w:val="28"/>
        </w:rPr>
        <w:t>e Employment Regulations, filed this application outsid</w:t>
      </w:r>
      <w:r>
        <w:rPr>
          <w:sz w:val="28"/>
          <w:szCs w:val="28"/>
        </w:rPr>
        <w:t>e</w:t>
      </w:r>
      <w:r w:rsidR="00012F77">
        <w:rPr>
          <w:sz w:val="28"/>
          <w:szCs w:val="28"/>
        </w:rPr>
        <w:t xml:space="preserve"> the prescribed 30 days having filed it on 16/10/2019 after t</w:t>
      </w:r>
      <w:r w:rsidR="00CF345F">
        <w:rPr>
          <w:sz w:val="28"/>
          <w:szCs w:val="28"/>
        </w:rPr>
        <w:t>h</w:t>
      </w:r>
      <w:r w:rsidR="00012F77">
        <w:rPr>
          <w:sz w:val="28"/>
          <w:szCs w:val="28"/>
        </w:rPr>
        <w:t xml:space="preserve">e labour officer dismissed it on 18/06/2019. </w:t>
      </w:r>
    </w:p>
    <w:p w14:paraId="79A0472C" w14:textId="6E1DA171" w:rsidR="00012F77" w:rsidRDefault="00012F77" w:rsidP="00676E78">
      <w:pPr>
        <w:spacing w:line="360" w:lineRule="auto"/>
        <w:jc w:val="both"/>
        <w:rPr>
          <w:sz w:val="28"/>
          <w:szCs w:val="28"/>
        </w:rPr>
      </w:pPr>
      <w:r>
        <w:rPr>
          <w:sz w:val="28"/>
          <w:szCs w:val="28"/>
        </w:rPr>
        <w:t>He contended that whereas she was supposed to furnish this court with the unique circumstances that prevented her from filing this application in time as guided by</w:t>
      </w:r>
      <w:r w:rsidRPr="00012F77">
        <w:rPr>
          <w:b/>
          <w:bCs/>
          <w:sz w:val="28"/>
          <w:szCs w:val="28"/>
        </w:rPr>
        <w:t xml:space="preserve"> Boney katatumba vs Waheed Karim</w:t>
      </w:r>
      <w:r>
        <w:rPr>
          <w:sz w:val="28"/>
          <w:szCs w:val="28"/>
        </w:rPr>
        <w:t>(supra), she dealt with the reasons that led to</w:t>
      </w:r>
      <w:r w:rsidR="000119B2">
        <w:rPr>
          <w:sz w:val="28"/>
          <w:szCs w:val="28"/>
        </w:rPr>
        <w:t xml:space="preserve"> h</w:t>
      </w:r>
      <w:r>
        <w:rPr>
          <w:sz w:val="28"/>
          <w:szCs w:val="28"/>
        </w:rPr>
        <w:t>er delay in filing t</w:t>
      </w:r>
      <w:r w:rsidR="000119B2">
        <w:rPr>
          <w:sz w:val="28"/>
          <w:szCs w:val="28"/>
        </w:rPr>
        <w:t>h</w:t>
      </w:r>
      <w:r>
        <w:rPr>
          <w:sz w:val="28"/>
          <w:szCs w:val="28"/>
        </w:rPr>
        <w:t>e</w:t>
      </w:r>
      <w:r w:rsidR="000119B2">
        <w:rPr>
          <w:sz w:val="28"/>
          <w:szCs w:val="28"/>
        </w:rPr>
        <w:t xml:space="preserve"> initial </w:t>
      </w:r>
      <w:r w:rsidR="00CF345F">
        <w:rPr>
          <w:sz w:val="28"/>
          <w:szCs w:val="28"/>
        </w:rPr>
        <w:t>complaint before</w:t>
      </w:r>
      <w:r>
        <w:rPr>
          <w:sz w:val="28"/>
          <w:szCs w:val="28"/>
        </w:rPr>
        <w:t xml:space="preserve"> </w:t>
      </w:r>
      <w:r w:rsidR="000119B2">
        <w:rPr>
          <w:sz w:val="28"/>
          <w:szCs w:val="28"/>
        </w:rPr>
        <w:t>the labour</w:t>
      </w:r>
      <w:r w:rsidR="00CF345F">
        <w:rPr>
          <w:sz w:val="28"/>
          <w:szCs w:val="28"/>
        </w:rPr>
        <w:t xml:space="preserve"> officer</w:t>
      </w:r>
      <w:r w:rsidR="000119B2">
        <w:rPr>
          <w:sz w:val="28"/>
          <w:szCs w:val="28"/>
        </w:rPr>
        <w:t>.</w:t>
      </w:r>
    </w:p>
    <w:p w14:paraId="6A364E1C" w14:textId="72E9162B" w:rsidR="005D79A5" w:rsidRDefault="000119B2" w:rsidP="00676E78">
      <w:pPr>
        <w:spacing w:line="360" w:lineRule="auto"/>
        <w:jc w:val="both"/>
        <w:rPr>
          <w:sz w:val="28"/>
          <w:szCs w:val="28"/>
        </w:rPr>
      </w:pPr>
      <w:r>
        <w:rPr>
          <w:sz w:val="28"/>
          <w:szCs w:val="28"/>
        </w:rPr>
        <w:t xml:space="preserve">He further contended that whereas it was correct that in </w:t>
      </w:r>
      <w:r>
        <w:rPr>
          <w:b/>
          <w:bCs/>
          <w:sz w:val="28"/>
          <w:szCs w:val="28"/>
        </w:rPr>
        <w:t>Nicholas Roussos Vs Gulamhussien Habid Virani &amp; Anor,</w:t>
      </w:r>
      <w:r w:rsidR="00CF345F">
        <w:rPr>
          <w:b/>
          <w:bCs/>
          <w:sz w:val="28"/>
          <w:szCs w:val="28"/>
        </w:rPr>
        <w:t xml:space="preserve"> </w:t>
      </w:r>
      <w:r w:rsidR="00CF345F" w:rsidRPr="00CF345F">
        <w:rPr>
          <w:sz w:val="28"/>
          <w:szCs w:val="28"/>
        </w:rPr>
        <w:t xml:space="preserve">it was stated </w:t>
      </w:r>
      <w:r>
        <w:rPr>
          <w:sz w:val="28"/>
          <w:szCs w:val="28"/>
        </w:rPr>
        <w:t xml:space="preserve">that,  the ignorance of civil procedure rules by a </w:t>
      </w:r>
      <w:r w:rsidR="00C81DAF">
        <w:rPr>
          <w:sz w:val="28"/>
          <w:szCs w:val="28"/>
        </w:rPr>
        <w:t>self-represented</w:t>
      </w:r>
      <w:r>
        <w:rPr>
          <w:sz w:val="28"/>
          <w:szCs w:val="28"/>
        </w:rPr>
        <w:t xml:space="preserve"> litigant may be ground for appeal against a court decision</w:t>
      </w:r>
      <w:r w:rsidR="00C81DAF">
        <w:rPr>
          <w:sz w:val="28"/>
          <w:szCs w:val="28"/>
        </w:rPr>
        <w:t>. I</w:t>
      </w:r>
      <w:r>
        <w:rPr>
          <w:sz w:val="28"/>
          <w:szCs w:val="28"/>
        </w:rPr>
        <w:t>n the instant case</w:t>
      </w:r>
      <w:r w:rsidR="00C81DAF">
        <w:rPr>
          <w:sz w:val="28"/>
          <w:szCs w:val="28"/>
        </w:rPr>
        <w:t>, on</w:t>
      </w:r>
      <w:r>
        <w:rPr>
          <w:sz w:val="28"/>
          <w:szCs w:val="28"/>
        </w:rPr>
        <w:t xml:space="preserve"> appeal</w:t>
      </w:r>
      <w:r w:rsidR="00CF345F">
        <w:rPr>
          <w:sz w:val="28"/>
          <w:szCs w:val="28"/>
        </w:rPr>
        <w:t>,</w:t>
      </w:r>
      <w:r w:rsidR="00CF345F" w:rsidRPr="00CF345F">
        <w:rPr>
          <w:sz w:val="28"/>
          <w:szCs w:val="28"/>
        </w:rPr>
        <w:t xml:space="preserve"> </w:t>
      </w:r>
      <w:r w:rsidR="00CF345F">
        <w:rPr>
          <w:sz w:val="28"/>
          <w:szCs w:val="28"/>
        </w:rPr>
        <w:t>the applicant</w:t>
      </w:r>
      <w:r>
        <w:rPr>
          <w:sz w:val="28"/>
          <w:szCs w:val="28"/>
        </w:rPr>
        <w:t xml:space="preserve"> was represented b</w:t>
      </w:r>
      <w:r w:rsidR="00CF345F">
        <w:rPr>
          <w:sz w:val="28"/>
          <w:szCs w:val="28"/>
        </w:rPr>
        <w:t>y</w:t>
      </w:r>
      <w:r>
        <w:rPr>
          <w:sz w:val="28"/>
          <w:szCs w:val="28"/>
        </w:rPr>
        <w:t xml:space="preserve"> a law firm in the names of M/s Kinobe Mutyaba, therefore the failure to file </w:t>
      </w:r>
      <w:r>
        <w:rPr>
          <w:sz w:val="28"/>
          <w:szCs w:val="28"/>
        </w:rPr>
        <w:lastRenderedPageBreak/>
        <w:t xml:space="preserve">an affidavit with sufficient cause </w:t>
      </w:r>
      <w:r w:rsidR="00470BC7">
        <w:rPr>
          <w:sz w:val="28"/>
          <w:szCs w:val="28"/>
        </w:rPr>
        <w:t>why she</w:t>
      </w:r>
      <w:r w:rsidR="00CF345F">
        <w:rPr>
          <w:sz w:val="28"/>
          <w:szCs w:val="28"/>
        </w:rPr>
        <w:t xml:space="preserve"> did not </w:t>
      </w:r>
      <w:r>
        <w:rPr>
          <w:sz w:val="28"/>
          <w:szCs w:val="28"/>
        </w:rPr>
        <w:t>lodg</w:t>
      </w:r>
      <w:r w:rsidR="00CF345F">
        <w:rPr>
          <w:sz w:val="28"/>
          <w:szCs w:val="28"/>
        </w:rPr>
        <w:t>e</w:t>
      </w:r>
      <w:r>
        <w:rPr>
          <w:sz w:val="28"/>
          <w:szCs w:val="28"/>
        </w:rPr>
        <w:t xml:space="preserve"> her appeal within the prescribed time cannot be attributed to </w:t>
      </w:r>
      <w:r w:rsidR="00CF345F">
        <w:rPr>
          <w:sz w:val="28"/>
          <w:szCs w:val="28"/>
        </w:rPr>
        <w:t xml:space="preserve">her </w:t>
      </w:r>
      <w:r>
        <w:rPr>
          <w:sz w:val="28"/>
          <w:szCs w:val="28"/>
        </w:rPr>
        <w:t xml:space="preserve">being self-represented.   </w:t>
      </w:r>
      <w:r w:rsidR="00044F85">
        <w:rPr>
          <w:sz w:val="28"/>
          <w:szCs w:val="28"/>
        </w:rPr>
        <w:t>He further submitted that based on</w:t>
      </w:r>
      <w:r w:rsidR="00044F85" w:rsidRPr="005D59E6">
        <w:rPr>
          <w:b/>
          <w:bCs/>
          <w:sz w:val="28"/>
          <w:szCs w:val="28"/>
        </w:rPr>
        <w:t xml:space="preserve"> Nicholass Roussos</w:t>
      </w:r>
      <w:r w:rsidR="002920A0">
        <w:rPr>
          <w:b/>
          <w:bCs/>
          <w:sz w:val="28"/>
          <w:szCs w:val="28"/>
        </w:rPr>
        <w:t xml:space="preserve"> </w:t>
      </w:r>
      <w:r w:rsidR="002920A0" w:rsidRPr="002920A0">
        <w:rPr>
          <w:sz w:val="28"/>
          <w:szCs w:val="28"/>
        </w:rPr>
        <w:t>(supra</w:t>
      </w:r>
      <w:r w:rsidR="002920A0">
        <w:rPr>
          <w:sz w:val="28"/>
          <w:szCs w:val="28"/>
        </w:rPr>
        <w:t>),</w:t>
      </w:r>
      <w:r w:rsidR="00044F85">
        <w:rPr>
          <w:sz w:val="28"/>
          <w:szCs w:val="28"/>
        </w:rPr>
        <w:t xml:space="preserve"> failure to instruct an advocate is not sufficient cause. He insisted that Court should not disregard the absence of justification for failing to file the appeal within the 30 days and in any case in </w:t>
      </w:r>
      <w:r w:rsidR="00044F85">
        <w:rPr>
          <w:b/>
          <w:bCs/>
          <w:sz w:val="28"/>
          <w:szCs w:val="28"/>
        </w:rPr>
        <w:t xml:space="preserve">Afayo Liji and </w:t>
      </w:r>
      <w:r w:rsidR="005D59E6">
        <w:rPr>
          <w:b/>
          <w:bCs/>
          <w:sz w:val="28"/>
          <w:szCs w:val="28"/>
        </w:rPr>
        <w:t>Another vs</w:t>
      </w:r>
      <w:r w:rsidR="00044F85">
        <w:rPr>
          <w:b/>
          <w:bCs/>
          <w:sz w:val="28"/>
          <w:szCs w:val="28"/>
        </w:rPr>
        <w:t xml:space="preserve"> Izio Enzama and another Misc. Application </w:t>
      </w:r>
      <w:r w:rsidR="005D79A5">
        <w:rPr>
          <w:b/>
          <w:bCs/>
          <w:sz w:val="28"/>
          <w:szCs w:val="28"/>
        </w:rPr>
        <w:t>N</w:t>
      </w:r>
      <w:r w:rsidR="00044F85">
        <w:rPr>
          <w:b/>
          <w:bCs/>
          <w:sz w:val="28"/>
          <w:szCs w:val="28"/>
        </w:rPr>
        <w:t xml:space="preserve">o. 73 of 2018, </w:t>
      </w:r>
      <w:r w:rsidR="00044F85" w:rsidRPr="00044F85">
        <w:rPr>
          <w:sz w:val="28"/>
          <w:szCs w:val="28"/>
        </w:rPr>
        <w:t>t</w:t>
      </w:r>
      <w:r w:rsidR="00044F85">
        <w:rPr>
          <w:sz w:val="28"/>
          <w:szCs w:val="28"/>
        </w:rPr>
        <w:t>h</w:t>
      </w:r>
      <w:r w:rsidR="00044F85" w:rsidRPr="00044F85">
        <w:rPr>
          <w:sz w:val="28"/>
          <w:szCs w:val="28"/>
        </w:rPr>
        <w:t xml:space="preserve">e court observed that </w:t>
      </w:r>
      <w:r w:rsidR="002920A0">
        <w:rPr>
          <w:sz w:val="28"/>
          <w:szCs w:val="28"/>
        </w:rPr>
        <w:t xml:space="preserve">applications for </w:t>
      </w:r>
      <w:r w:rsidR="005D59E6" w:rsidRPr="00044F85">
        <w:rPr>
          <w:sz w:val="28"/>
          <w:szCs w:val="28"/>
        </w:rPr>
        <w:t>enlargement</w:t>
      </w:r>
      <w:r w:rsidR="00044F85" w:rsidRPr="00044F85">
        <w:rPr>
          <w:sz w:val="28"/>
          <w:szCs w:val="28"/>
        </w:rPr>
        <w:t xml:space="preserve"> of time shall not be granted where there is no reasonable justification</w:t>
      </w:r>
      <w:r w:rsidR="005D79A5">
        <w:rPr>
          <w:sz w:val="28"/>
          <w:szCs w:val="28"/>
        </w:rPr>
        <w:t>. It was his prayer that this ground of the application is dismissed.</w:t>
      </w:r>
    </w:p>
    <w:p w14:paraId="653F9C57" w14:textId="6CDFA16A" w:rsidR="000119B2" w:rsidRDefault="00C81DAF" w:rsidP="00676E78">
      <w:pPr>
        <w:spacing w:line="360" w:lineRule="auto"/>
        <w:jc w:val="both"/>
        <w:rPr>
          <w:sz w:val="28"/>
          <w:szCs w:val="28"/>
        </w:rPr>
      </w:pPr>
      <w:r>
        <w:rPr>
          <w:sz w:val="28"/>
          <w:szCs w:val="28"/>
        </w:rPr>
        <w:t>It was f</w:t>
      </w:r>
      <w:r w:rsidR="002920A0">
        <w:rPr>
          <w:sz w:val="28"/>
          <w:szCs w:val="28"/>
        </w:rPr>
        <w:t xml:space="preserve">urther </w:t>
      </w:r>
      <w:r>
        <w:rPr>
          <w:sz w:val="28"/>
          <w:szCs w:val="28"/>
        </w:rPr>
        <w:t xml:space="preserve">his </w:t>
      </w:r>
      <w:r w:rsidR="002920A0">
        <w:rPr>
          <w:sz w:val="28"/>
          <w:szCs w:val="28"/>
        </w:rPr>
        <w:t>submi</w:t>
      </w:r>
      <w:r>
        <w:rPr>
          <w:sz w:val="28"/>
          <w:szCs w:val="28"/>
        </w:rPr>
        <w:t xml:space="preserve">ssion </w:t>
      </w:r>
      <w:r w:rsidR="005D79A5">
        <w:rPr>
          <w:sz w:val="28"/>
          <w:szCs w:val="28"/>
        </w:rPr>
        <w:t>that</w:t>
      </w:r>
      <w:r w:rsidR="002920A0">
        <w:rPr>
          <w:sz w:val="28"/>
          <w:szCs w:val="28"/>
        </w:rPr>
        <w:t>,</w:t>
      </w:r>
      <w:r w:rsidR="005D79A5">
        <w:rPr>
          <w:sz w:val="28"/>
          <w:szCs w:val="28"/>
        </w:rPr>
        <w:t xml:space="preserve"> although the </w:t>
      </w:r>
      <w:r w:rsidR="002920A0">
        <w:rPr>
          <w:sz w:val="28"/>
          <w:szCs w:val="28"/>
        </w:rPr>
        <w:t>R</w:t>
      </w:r>
      <w:r w:rsidR="005D79A5">
        <w:rPr>
          <w:sz w:val="28"/>
          <w:szCs w:val="28"/>
        </w:rPr>
        <w:t xml:space="preserve">espondent agrees with the </w:t>
      </w:r>
      <w:r w:rsidR="002920A0">
        <w:rPr>
          <w:sz w:val="28"/>
          <w:szCs w:val="28"/>
        </w:rPr>
        <w:t xml:space="preserve">principle </w:t>
      </w:r>
      <w:r w:rsidR="005D79A5">
        <w:rPr>
          <w:sz w:val="28"/>
          <w:szCs w:val="28"/>
        </w:rPr>
        <w:t xml:space="preserve"> in </w:t>
      </w:r>
      <w:r w:rsidR="005D79A5" w:rsidRPr="005D79A5">
        <w:rPr>
          <w:b/>
          <w:bCs/>
          <w:sz w:val="28"/>
          <w:szCs w:val="28"/>
        </w:rPr>
        <w:t>Banco Arabe Espanol Vs Bank</w:t>
      </w:r>
      <w:r w:rsidR="005D79A5">
        <w:rPr>
          <w:b/>
          <w:bCs/>
          <w:sz w:val="28"/>
          <w:szCs w:val="28"/>
        </w:rPr>
        <w:t xml:space="preserve"> </w:t>
      </w:r>
      <w:r w:rsidR="005D79A5" w:rsidRPr="005D79A5">
        <w:rPr>
          <w:b/>
          <w:bCs/>
          <w:sz w:val="28"/>
          <w:szCs w:val="28"/>
        </w:rPr>
        <w:t>of Uganda</w:t>
      </w:r>
      <w:r w:rsidR="005D79A5">
        <w:rPr>
          <w:b/>
          <w:bCs/>
          <w:sz w:val="28"/>
          <w:szCs w:val="28"/>
        </w:rPr>
        <w:t>,</w:t>
      </w:r>
      <w:r w:rsidR="005D79A5">
        <w:rPr>
          <w:sz w:val="28"/>
          <w:szCs w:val="28"/>
        </w:rPr>
        <w:t xml:space="preserve"> in respect of matters being determined on their merits,</w:t>
      </w:r>
      <w:r w:rsidR="003F79C8">
        <w:rPr>
          <w:sz w:val="28"/>
          <w:szCs w:val="28"/>
        </w:rPr>
        <w:t xml:space="preserve"> </w:t>
      </w:r>
      <w:r w:rsidR="003F79C8">
        <w:rPr>
          <w:i/>
          <w:iCs/>
          <w:sz w:val="28"/>
          <w:szCs w:val="28"/>
        </w:rPr>
        <w:t>“…</w:t>
      </w:r>
      <w:r w:rsidR="005D79A5" w:rsidRPr="003F79C8">
        <w:rPr>
          <w:i/>
          <w:iCs/>
          <w:sz w:val="28"/>
          <w:szCs w:val="28"/>
        </w:rPr>
        <w:t xml:space="preserve"> unless a lack of adherence to rules renders the appeal process difficult and inoperative</w:t>
      </w:r>
      <w:r w:rsidR="003F79C8">
        <w:rPr>
          <w:i/>
          <w:iCs/>
          <w:sz w:val="28"/>
          <w:szCs w:val="28"/>
        </w:rPr>
        <w:t>..</w:t>
      </w:r>
      <w:r w:rsidR="003F79C8" w:rsidRPr="003F79C8">
        <w:rPr>
          <w:i/>
          <w:iCs/>
          <w:sz w:val="28"/>
          <w:szCs w:val="28"/>
        </w:rPr>
        <w:t>.”</w:t>
      </w:r>
      <w:r w:rsidR="003F79C8">
        <w:rPr>
          <w:i/>
          <w:iCs/>
          <w:sz w:val="28"/>
          <w:szCs w:val="28"/>
        </w:rPr>
        <w:t xml:space="preserve">, </w:t>
      </w:r>
      <w:r w:rsidR="003F79C8">
        <w:rPr>
          <w:sz w:val="28"/>
          <w:szCs w:val="28"/>
        </w:rPr>
        <w:t>in his view t</w:t>
      </w:r>
      <w:r w:rsidR="002920A0">
        <w:rPr>
          <w:sz w:val="28"/>
          <w:szCs w:val="28"/>
        </w:rPr>
        <w:t>h</w:t>
      </w:r>
      <w:r w:rsidR="003F79C8">
        <w:rPr>
          <w:sz w:val="28"/>
          <w:szCs w:val="28"/>
        </w:rPr>
        <w:t>e no</w:t>
      </w:r>
      <w:r w:rsidR="002920A0">
        <w:rPr>
          <w:sz w:val="28"/>
          <w:szCs w:val="28"/>
        </w:rPr>
        <w:t>ne</w:t>
      </w:r>
      <w:r w:rsidR="003F79C8">
        <w:rPr>
          <w:sz w:val="28"/>
          <w:szCs w:val="28"/>
        </w:rPr>
        <w:t xml:space="preserve"> adherence to the rules wit</w:t>
      </w:r>
      <w:r w:rsidR="002920A0">
        <w:rPr>
          <w:sz w:val="28"/>
          <w:szCs w:val="28"/>
        </w:rPr>
        <w:t>h</w:t>
      </w:r>
      <w:r w:rsidR="003F79C8">
        <w:rPr>
          <w:sz w:val="28"/>
          <w:szCs w:val="28"/>
        </w:rPr>
        <w:t xml:space="preserve"> regard to the statute of limitation should</w:t>
      </w:r>
      <w:r w:rsidR="000119B2">
        <w:rPr>
          <w:sz w:val="28"/>
          <w:szCs w:val="28"/>
        </w:rPr>
        <w:t xml:space="preserve"> </w:t>
      </w:r>
      <w:r w:rsidR="003F79C8">
        <w:rPr>
          <w:sz w:val="28"/>
          <w:szCs w:val="28"/>
        </w:rPr>
        <w:t xml:space="preserve">not be ignored by this </w:t>
      </w:r>
      <w:r w:rsidR="002920A0">
        <w:rPr>
          <w:sz w:val="28"/>
          <w:szCs w:val="28"/>
        </w:rPr>
        <w:t>C</w:t>
      </w:r>
      <w:r w:rsidR="003F79C8">
        <w:rPr>
          <w:sz w:val="28"/>
          <w:szCs w:val="28"/>
        </w:rPr>
        <w:t xml:space="preserve">ourt </w:t>
      </w:r>
      <w:r w:rsidR="002920A0">
        <w:rPr>
          <w:sz w:val="28"/>
          <w:szCs w:val="28"/>
        </w:rPr>
        <w:t xml:space="preserve">, because </w:t>
      </w:r>
      <w:r w:rsidR="003F79C8">
        <w:rPr>
          <w:sz w:val="28"/>
          <w:szCs w:val="28"/>
        </w:rPr>
        <w:t>in this case it would render the appeal difficult an</w:t>
      </w:r>
      <w:r w:rsidR="002920A0">
        <w:rPr>
          <w:sz w:val="28"/>
          <w:szCs w:val="28"/>
        </w:rPr>
        <w:t>d</w:t>
      </w:r>
      <w:r w:rsidR="003F79C8">
        <w:rPr>
          <w:sz w:val="28"/>
          <w:szCs w:val="28"/>
        </w:rPr>
        <w:t xml:space="preserve"> inoperative </w:t>
      </w:r>
      <w:r w:rsidR="002920A0">
        <w:rPr>
          <w:sz w:val="28"/>
          <w:szCs w:val="28"/>
        </w:rPr>
        <w:t xml:space="preserve">due to the </w:t>
      </w:r>
      <w:r w:rsidR="003F79C8">
        <w:rPr>
          <w:sz w:val="28"/>
          <w:szCs w:val="28"/>
        </w:rPr>
        <w:t>following reason</w:t>
      </w:r>
      <w:r w:rsidR="002920A0">
        <w:rPr>
          <w:sz w:val="28"/>
          <w:szCs w:val="28"/>
        </w:rPr>
        <w:t>s</w:t>
      </w:r>
      <w:r w:rsidR="003F79C8">
        <w:rPr>
          <w:sz w:val="28"/>
          <w:szCs w:val="28"/>
        </w:rPr>
        <w:t>:</w:t>
      </w:r>
    </w:p>
    <w:p w14:paraId="5423ABB5" w14:textId="67A1E6D1" w:rsidR="003F79C8" w:rsidRDefault="003F79C8" w:rsidP="00676E78">
      <w:pPr>
        <w:spacing w:line="360" w:lineRule="auto"/>
        <w:jc w:val="both"/>
        <w:rPr>
          <w:b/>
          <w:bCs/>
          <w:sz w:val="28"/>
          <w:szCs w:val="28"/>
        </w:rPr>
      </w:pPr>
      <w:r>
        <w:rPr>
          <w:sz w:val="28"/>
          <w:szCs w:val="28"/>
        </w:rPr>
        <w:t>The Applicant was dismissed in April 2014 and time begins to run from the</w:t>
      </w:r>
      <w:r w:rsidR="002920A0">
        <w:rPr>
          <w:sz w:val="28"/>
          <w:szCs w:val="28"/>
        </w:rPr>
        <w:t xml:space="preserve"> time the </w:t>
      </w:r>
      <w:r>
        <w:rPr>
          <w:sz w:val="28"/>
          <w:szCs w:val="28"/>
        </w:rPr>
        <w:t xml:space="preserve">cause of action accrued until the suit is actually filed, he relied on </w:t>
      </w:r>
      <w:r>
        <w:rPr>
          <w:b/>
          <w:bCs/>
          <w:sz w:val="28"/>
          <w:szCs w:val="28"/>
        </w:rPr>
        <w:t>F.X Miramago vs Ag [1979] HCB 24.</w:t>
      </w:r>
    </w:p>
    <w:p w14:paraId="3B5EBF45" w14:textId="0846A77E" w:rsidR="00025496" w:rsidRDefault="003F79C8" w:rsidP="00676E78">
      <w:pPr>
        <w:spacing w:line="360" w:lineRule="auto"/>
        <w:jc w:val="both"/>
        <w:rPr>
          <w:b/>
          <w:bCs/>
          <w:sz w:val="28"/>
          <w:szCs w:val="28"/>
        </w:rPr>
      </w:pPr>
      <w:r w:rsidRPr="003F79C8">
        <w:rPr>
          <w:sz w:val="28"/>
          <w:szCs w:val="28"/>
        </w:rPr>
        <w:t>Acc</w:t>
      </w:r>
      <w:r>
        <w:rPr>
          <w:sz w:val="28"/>
          <w:szCs w:val="28"/>
        </w:rPr>
        <w:t xml:space="preserve">ording to him, section 70 of the Employment Act provides that: </w:t>
      </w:r>
      <w:r w:rsidRPr="003F79C8">
        <w:rPr>
          <w:i/>
          <w:iCs/>
          <w:sz w:val="28"/>
          <w:szCs w:val="28"/>
        </w:rPr>
        <w:t>where an employee complains that he or she has been summarily dismissed</w:t>
      </w:r>
      <w:r>
        <w:rPr>
          <w:i/>
          <w:iCs/>
          <w:sz w:val="28"/>
          <w:szCs w:val="28"/>
        </w:rPr>
        <w:t xml:space="preserve"> without justification</w:t>
      </w:r>
      <w:r w:rsidRPr="003F79C8">
        <w:rPr>
          <w:i/>
          <w:iCs/>
          <w:sz w:val="28"/>
          <w:szCs w:val="28"/>
        </w:rPr>
        <w:t xml:space="preserve"> </w:t>
      </w:r>
      <w:r>
        <w:rPr>
          <w:sz w:val="28"/>
          <w:szCs w:val="28"/>
        </w:rPr>
        <w:t>he or she may lodge a claim before the labour officer</w:t>
      </w:r>
      <w:r w:rsidRPr="003F79C8">
        <w:rPr>
          <w:i/>
          <w:iCs/>
          <w:sz w:val="28"/>
          <w:szCs w:val="28"/>
        </w:rPr>
        <w:t xml:space="preserve"> within 6 months after the date of dismissal</w:t>
      </w:r>
      <w:r w:rsidR="00025496">
        <w:rPr>
          <w:i/>
          <w:iCs/>
          <w:sz w:val="28"/>
          <w:szCs w:val="28"/>
        </w:rPr>
        <w:t xml:space="preserve"> </w:t>
      </w:r>
      <w:r w:rsidR="00025496">
        <w:rPr>
          <w:sz w:val="28"/>
          <w:szCs w:val="28"/>
        </w:rPr>
        <w:t xml:space="preserve">and section 71 provides that a complaint for unfair termination shall be filed before a labour officer within 3 months from the date of dismissal. </w:t>
      </w:r>
      <w:r w:rsidR="00C81DAF">
        <w:rPr>
          <w:sz w:val="28"/>
          <w:szCs w:val="28"/>
        </w:rPr>
        <w:t xml:space="preserve">He argued that, </w:t>
      </w:r>
      <w:r w:rsidR="00025496">
        <w:rPr>
          <w:sz w:val="28"/>
          <w:szCs w:val="28"/>
        </w:rPr>
        <w:t>the Applicant filed her complaint in May 2019, several years after the period prescribed by the law.</w:t>
      </w:r>
      <w:r w:rsidRPr="003F79C8">
        <w:rPr>
          <w:i/>
          <w:iCs/>
          <w:sz w:val="28"/>
          <w:szCs w:val="28"/>
        </w:rPr>
        <w:t xml:space="preserve"> </w:t>
      </w:r>
      <w:r w:rsidR="00025496">
        <w:rPr>
          <w:sz w:val="28"/>
          <w:szCs w:val="28"/>
        </w:rPr>
        <w:t xml:space="preserve">The labour officer </w:t>
      </w:r>
      <w:r w:rsidR="00025496">
        <w:rPr>
          <w:sz w:val="28"/>
          <w:szCs w:val="28"/>
        </w:rPr>
        <w:lastRenderedPageBreak/>
        <w:t xml:space="preserve">took note of the length of the delay and the reasons advanced which in his opinion were not equitable and dismissed the complaint. He cited </w:t>
      </w:r>
      <w:r w:rsidR="00025496">
        <w:rPr>
          <w:b/>
          <w:bCs/>
          <w:sz w:val="28"/>
          <w:szCs w:val="28"/>
        </w:rPr>
        <w:t xml:space="preserve">Hilton vs Sutton </w:t>
      </w:r>
      <w:r w:rsidR="00CA08FB">
        <w:rPr>
          <w:b/>
          <w:bCs/>
          <w:sz w:val="28"/>
          <w:szCs w:val="28"/>
        </w:rPr>
        <w:t xml:space="preserve">steam </w:t>
      </w:r>
      <w:r w:rsidR="00025496">
        <w:rPr>
          <w:b/>
          <w:bCs/>
          <w:sz w:val="28"/>
          <w:szCs w:val="28"/>
        </w:rPr>
        <w:t>Laundry</w:t>
      </w:r>
      <w:r w:rsidR="00CA08FB">
        <w:rPr>
          <w:b/>
          <w:bCs/>
          <w:sz w:val="28"/>
          <w:szCs w:val="28"/>
        </w:rPr>
        <w:t>[1964] 1 KB</w:t>
      </w:r>
      <w:r w:rsidR="00CA08FB" w:rsidRPr="00CA08FB">
        <w:rPr>
          <w:sz w:val="28"/>
          <w:szCs w:val="28"/>
        </w:rPr>
        <w:t xml:space="preserve"> cited with authority in </w:t>
      </w:r>
      <w:r w:rsidR="00CA08FB">
        <w:rPr>
          <w:b/>
          <w:bCs/>
          <w:sz w:val="28"/>
          <w:szCs w:val="28"/>
        </w:rPr>
        <w:t xml:space="preserve">Mohammed B Kasasa Vs Jaspher Bunonga Sirasi Bwogi </w:t>
      </w:r>
      <w:r w:rsidR="00CA08FB" w:rsidRPr="00CA08FB">
        <w:rPr>
          <w:sz w:val="28"/>
          <w:szCs w:val="28"/>
        </w:rPr>
        <w:t>to t</w:t>
      </w:r>
      <w:r w:rsidR="00CA08FB">
        <w:rPr>
          <w:sz w:val="28"/>
          <w:szCs w:val="28"/>
        </w:rPr>
        <w:t>h</w:t>
      </w:r>
      <w:r w:rsidR="00CA08FB" w:rsidRPr="00CA08FB">
        <w:rPr>
          <w:sz w:val="28"/>
          <w:szCs w:val="28"/>
        </w:rPr>
        <w:t>e effect</w:t>
      </w:r>
      <w:r w:rsidR="00CA08FB">
        <w:rPr>
          <w:sz w:val="28"/>
          <w:szCs w:val="28"/>
        </w:rPr>
        <w:t xml:space="preserve"> that, “… </w:t>
      </w:r>
      <w:r w:rsidR="00CA08FB" w:rsidRPr="00CA08FB">
        <w:rPr>
          <w:i/>
          <w:iCs/>
          <w:sz w:val="28"/>
          <w:szCs w:val="28"/>
        </w:rPr>
        <w:t xml:space="preserve">the statute of limitations is not concerned with merits . Once </w:t>
      </w:r>
      <w:r w:rsidR="00997AB8" w:rsidRPr="00CA08FB">
        <w:rPr>
          <w:i/>
          <w:iCs/>
          <w:sz w:val="28"/>
          <w:szCs w:val="28"/>
        </w:rPr>
        <w:t>the axe</w:t>
      </w:r>
      <w:r w:rsidR="00CA08FB" w:rsidRPr="00CA08FB">
        <w:rPr>
          <w:i/>
          <w:iCs/>
          <w:sz w:val="28"/>
          <w:szCs w:val="28"/>
        </w:rPr>
        <w:t xml:space="preserve"> falls, it falls and a defendant who is fortunate enough to have acquired the benefit of the statute of limitations is entitled,</w:t>
      </w:r>
      <w:r w:rsidR="00997AB8">
        <w:rPr>
          <w:i/>
          <w:iCs/>
          <w:sz w:val="28"/>
          <w:szCs w:val="28"/>
        </w:rPr>
        <w:t xml:space="preserve"> </w:t>
      </w:r>
      <w:r w:rsidR="00CA08FB" w:rsidRPr="00CA08FB">
        <w:rPr>
          <w:i/>
          <w:iCs/>
          <w:sz w:val="28"/>
          <w:szCs w:val="28"/>
        </w:rPr>
        <w:t>of course to insist on his strict right.”</w:t>
      </w:r>
      <w:r w:rsidR="00CA08FB" w:rsidRPr="00CA08FB">
        <w:rPr>
          <w:sz w:val="28"/>
          <w:szCs w:val="28"/>
        </w:rPr>
        <w:t xml:space="preserve"> </w:t>
      </w:r>
      <w:r w:rsidR="00025496">
        <w:rPr>
          <w:b/>
          <w:bCs/>
          <w:sz w:val="28"/>
          <w:szCs w:val="28"/>
        </w:rPr>
        <w:t xml:space="preserve"> </w:t>
      </w:r>
    </w:p>
    <w:p w14:paraId="671C36DE" w14:textId="1B6FC980" w:rsidR="008056D4" w:rsidRDefault="00997AB8" w:rsidP="00061D39">
      <w:pPr>
        <w:spacing w:line="360" w:lineRule="auto"/>
        <w:jc w:val="both"/>
        <w:rPr>
          <w:sz w:val="28"/>
          <w:szCs w:val="28"/>
        </w:rPr>
      </w:pPr>
      <w:r>
        <w:rPr>
          <w:sz w:val="28"/>
          <w:szCs w:val="28"/>
        </w:rPr>
        <w:t xml:space="preserve">Citing </w:t>
      </w:r>
      <w:r w:rsidRPr="00997AB8">
        <w:rPr>
          <w:b/>
          <w:bCs/>
          <w:sz w:val="28"/>
          <w:szCs w:val="28"/>
        </w:rPr>
        <w:t>Afayo</w:t>
      </w:r>
      <w:r>
        <w:rPr>
          <w:sz w:val="28"/>
          <w:szCs w:val="28"/>
        </w:rPr>
        <w:t xml:space="preserve">(supra), </w:t>
      </w:r>
      <w:r w:rsidR="00A92034">
        <w:rPr>
          <w:sz w:val="28"/>
          <w:szCs w:val="28"/>
        </w:rPr>
        <w:t>C</w:t>
      </w:r>
      <w:r>
        <w:rPr>
          <w:sz w:val="28"/>
          <w:szCs w:val="28"/>
        </w:rPr>
        <w:t xml:space="preserve">ounsel submitted that while court </w:t>
      </w:r>
      <w:r w:rsidR="00A92034">
        <w:rPr>
          <w:sz w:val="28"/>
          <w:szCs w:val="28"/>
        </w:rPr>
        <w:t xml:space="preserve">may </w:t>
      </w:r>
      <w:r w:rsidR="00061D39">
        <w:rPr>
          <w:sz w:val="28"/>
          <w:szCs w:val="28"/>
        </w:rPr>
        <w:t xml:space="preserve">upon </w:t>
      </w:r>
      <w:r w:rsidR="00C81DAF">
        <w:rPr>
          <w:sz w:val="28"/>
          <w:szCs w:val="28"/>
        </w:rPr>
        <w:t>justification exercise</w:t>
      </w:r>
      <w:r w:rsidR="00061D39">
        <w:rPr>
          <w:sz w:val="28"/>
          <w:szCs w:val="28"/>
        </w:rPr>
        <w:t xml:space="preserve"> discretion</w:t>
      </w:r>
      <w:r>
        <w:rPr>
          <w:sz w:val="28"/>
          <w:szCs w:val="28"/>
        </w:rPr>
        <w:t xml:space="preserve"> to</w:t>
      </w:r>
      <w:r w:rsidR="00A92034">
        <w:rPr>
          <w:sz w:val="28"/>
          <w:szCs w:val="28"/>
        </w:rPr>
        <w:t xml:space="preserve"> enlarge time, it should be </w:t>
      </w:r>
      <w:r w:rsidR="00061D39">
        <w:rPr>
          <w:sz w:val="28"/>
          <w:szCs w:val="28"/>
        </w:rPr>
        <w:t>done judicially</w:t>
      </w:r>
      <w:r w:rsidR="00C81DAF">
        <w:rPr>
          <w:sz w:val="28"/>
          <w:szCs w:val="28"/>
        </w:rPr>
        <w:t xml:space="preserve"> and  </w:t>
      </w:r>
      <w:r w:rsidR="00A92034">
        <w:rPr>
          <w:b/>
          <w:bCs/>
          <w:sz w:val="28"/>
          <w:szCs w:val="28"/>
        </w:rPr>
        <w:t>Ojara Otto Julius vs Okwera  Benson</w:t>
      </w:r>
      <w:r w:rsidR="002920A0">
        <w:rPr>
          <w:b/>
          <w:bCs/>
          <w:sz w:val="28"/>
          <w:szCs w:val="28"/>
        </w:rPr>
        <w:t xml:space="preserve">, </w:t>
      </w:r>
      <w:r w:rsidR="00C81DAF" w:rsidRPr="00C81DAF">
        <w:rPr>
          <w:sz w:val="28"/>
          <w:szCs w:val="28"/>
        </w:rPr>
        <w:t xml:space="preserve">was </w:t>
      </w:r>
      <w:r w:rsidR="00A92034" w:rsidRPr="00A92034">
        <w:rPr>
          <w:sz w:val="28"/>
          <w:szCs w:val="28"/>
        </w:rPr>
        <w:t>to</w:t>
      </w:r>
      <w:r w:rsidR="00A92034">
        <w:rPr>
          <w:sz w:val="28"/>
          <w:szCs w:val="28"/>
        </w:rPr>
        <w:t xml:space="preserve"> the effect that</w:t>
      </w:r>
      <w:r w:rsidR="00061D39">
        <w:rPr>
          <w:sz w:val="28"/>
          <w:szCs w:val="28"/>
        </w:rPr>
        <w:t xml:space="preserve"> if the evidence in support of an application for enlargement of time does not make it clear that t</w:t>
      </w:r>
      <w:r w:rsidR="002920A0">
        <w:rPr>
          <w:sz w:val="28"/>
          <w:szCs w:val="28"/>
        </w:rPr>
        <w:t>h</w:t>
      </w:r>
      <w:r w:rsidR="00061D39">
        <w:rPr>
          <w:sz w:val="28"/>
          <w:szCs w:val="28"/>
        </w:rPr>
        <w:t xml:space="preserve">e </w:t>
      </w:r>
      <w:r w:rsidR="00C81DAF">
        <w:rPr>
          <w:sz w:val="28"/>
          <w:szCs w:val="28"/>
        </w:rPr>
        <w:t>application</w:t>
      </w:r>
      <w:r w:rsidR="00061D39">
        <w:rPr>
          <w:sz w:val="28"/>
          <w:szCs w:val="28"/>
        </w:rPr>
        <w:t xml:space="preserve"> comes within the terms of the established considerations</w:t>
      </w:r>
      <w:r w:rsidR="002920A0">
        <w:rPr>
          <w:sz w:val="28"/>
          <w:szCs w:val="28"/>
        </w:rPr>
        <w:t>,</w:t>
      </w:r>
      <w:r w:rsidR="00061D39">
        <w:rPr>
          <w:sz w:val="28"/>
          <w:szCs w:val="28"/>
        </w:rPr>
        <w:t xml:space="preserve">  then the application ought to be denied. According to him the instant application, failed the tests because the application was delayed for over 6 years from the time it should have been filed.</w:t>
      </w:r>
    </w:p>
    <w:p w14:paraId="7658482C" w14:textId="77777777" w:rsidR="00166CCE" w:rsidRDefault="00061D39" w:rsidP="00984D64">
      <w:pPr>
        <w:spacing w:line="360" w:lineRule="auto"/>
        <w:jc w:val="both"/>
        <w:rPr>
          <w:sz w:val="28"/>
          <w:szCs w:val="28"/>
        </w:rPr>
      </w:pPr>
      <w:r>
        <w:rPr>
          <w:sz w:val="28"/>
          <w:szCs w:val="28"/>
        </w:rPr>
        <w:t>Although she alleged that she was following up the criminal case at t</w:t>
      </w:r>
      <w:r w:rsidR="00973E78">
        <w:rPr>
          <w:sz w:val="28"/>
          <w:szCs w:val="28"/>
        </w:rPr>
        <w:t>h</w:t>
      </w:r>
      <w:r>
        <w:rPr>
          <w:sz w:val="28"/>
          <w:szCs w:val="28"/>
        </w:rPr>
        <w:t>e time she o</w:t>
      </w:r>
      <w:r w:rsidR="00BD095B">
        <w:rPr>
          <w:sz w:val="28"/>
          <w:szCs w:val="28"/>
        </w:rPr>
        <w:t>u</w:t>
      </w:r>
      <w:r>
        <w:rPr>
          <w:sz w:val="28"/>
          <w:szCs w:val="28"/>
        </w:rPr>
        <w:t xml:space="preserve">ght to have filed the labour claim, she did not adduce any evidence indicating that she was </w:t>
      </w:r>
      <w:r w:rsidR="00BD095B">
        <w:rPr>
          <w:sz w:val="28"/>
          <w:szCs w:val="28"/>
        </w:rPr>
        <w:t xml:space="preserve">incarcerated to disenable her to concurrently follow up with the civil case. He relied on </w:t>
      </w:r>
      <w:r w:rsidR="00BD095B" w:rsidRPr="00BD095B">
        <w:rPr>
          <w:b/>
          <w:bCs/>
          <w:sz w:val="28"/>
          <w:szCs w:val="28"/>
        </w:rPr>
        <w:t xml:space="preserve">Bonny Alzeze Bineka </w:t>
      </w:r>
      <w:r w:rsidR="00BD095B">
        <w:rPr>
          <w:b/>
          <w:bCs/>
          <w:sz w:val="28"/>
          <w:szCs w:val="28"/>
        </w:rPr>
        <w:t xml:space="preserve">Ochwo </w:t>
      </w:r>
      <w:r w:rsidR="00BD095B" w:rsidRPr="00BD095B">
        <w:rPr>
          <w:b/>
          <w:bCs/>
          <w:sz w:val="28"/>
          <w:szCs w:val="28"/>
        </w:rPr>
        <w:t>vs Kyambogo University LDR No. 302 of 2015</w:t>
      </w:r>
      <w:r w:rsidR="00BD095B">
        <w:rPr>
          <w:b/>
          <w:bCs/>
          <w:sz w:val="28"/>
          <w:szCs w:val="28"/>
        </w:rPr>
        <w:t xml:space="preserve">, </w:t>
      </w:r>
      <w:r w:rsidR="00BD095B">
        <w:rPr>
          <w:sz w:val="28"/>
          <w:szCs w:val="28"/>
        </w:rPr>
        <w:t>for the proposition that the absence of incarceration is not justification for failure to take steps within the requisite time.</w:t>
      </w:r>
      <w:r w:rsidR="002920A0">
        <w:rPr>
          <w:sz w:val="28"/>
          <w:szCs w:val="28"/>
        </w:rPr>
        <w:t xml:space="preserve"> </w:t>
      </w:r>
      <w:r w:rsidR="0060006A">
        <w:rPr>
          <w:sz w:val="28"/>
          <w:szCs w:val="28"/>
        </w:rPr>
        <w:t xml:space="preserve">He </w:t>
      </w:r>
      <w:r w:rsidR="002920A0">
        <w:rPr>
          <w:sz w:val="28"/>
          <w:szCs w:val="28"/>
        </w:rPr>
        <w:t xml:space="preserve">also </w:t>
      </w:r>
      <w:r w:rsidR="0060006A">
        <w:rPr>
          <w:sz w:val="28"/>
          <w:szCs w:val="28"/>
        </w:rPr>
        <w:t xml:space="preserve">cited </w:t>
      </w:r>
      <w:r w:rsidR="0060006A">
        <w:rPr>
          <w:b/>
          <w:bCs/>
          <w:sz w:val="28"/>
          <w:szCs w:val="28"/>
        </w:rPr>
        <w:t xml:space="preserve">Kasese Cobalt Company Limited vs Bwambale Eriab </w:t>
      </w:r>
      <w:r w:rsidR="00945915">
        <w:rPr>
          <w:b/>
          <w:bCs/>
          <w:sz w:val="28"/>
          <w:szCs w:val="28"/>
        </w:rPr>
        <w:t>M</w:t>
      </w:r>
      <w:r w:rsidR="0060006A">
        <w:rPr>
          <w:b/>
          <w:bCs/>
          <w:sz w:val="28"/>
          <w:szCs w:val="28"/>
        </w:rPr>
        <w:t>isc. Appln No. 234 of 2018</w:t>
      </w:r>
      <w:r w:rsidR="00945915">
        <w:rPr>
          <w:b/>
          <w:bCs/>
          <w:sz w:val="28"/>
          <w:szCs w:val="28"/>
        </w:rPr>
        <w:t>,</w:t>
      </w:r>
      <w:r w:rsidR="00973E78">
        <w:rPr>
          <w:sz w:val="28"/>
          <w:szCs w:val="28"/>
        </w:rPr>
        <w:t xml:space="preserve"> </w:t>
      </w:r>
      <w:r w:rsidR="00945915">
        <w:rPr>
          <w:sz w:val="28"/>
          <w:szCs w:val="28"/>
        </w:rPr>
        <w:t>in which this Court disallowed the application  because of the delay in filing. Counsel insisted that ignorance of the law was no defence and that time limits set by statute are not mere technicalities but are of substantive law</w:t>
      </w:r>
      <w:r w:rsidR="00166CCE">
        <w:rPr>
          <w:sz w:val="28"/>
          <w:szCs w:val="28"/>
        </w:rPr>
        <w:t xml:space="preserve">. </w:t>
      </w:r>
    </w:p>
    <w:p w14:paraId="688D05A2" w14:textId="77777777" w:rsidR="00166CCE" w:rsidRDefault="00166CCE" w:rsidP="00984D64">
      <w:pPr>
        <w:spacing w:line="360" w:lineRule="auto"/>
        <w:jc w:val="both"/>
        <w:rPr>
          <w:sz w:val="28"/>
          <w:szCs w:val="28"/>
        </w:rPr>
      </w:pPr>
      <w:r>
        <w:rPr>
          <w:sz w:val="28"/>
          <w:szCs w:val="28"/>
        </w:rPr>
        <w:lastRenderedPageBreak/>
        <w:t xml:space="preserve">He contended that whereas the Applicant argued that she was ignorant about the law hence her failure to pursue the criminal and civil matter concurrently, she did not explain why she did not lodge her claim with the labour officer for over 1 year. Citing </w:t>
      </w:r>
      <w:r w:rsidRPr="002D1A34">
        <w:rPr>
          <w:b/>
          <w:bCs/>
          <w:sz w:val="28"/>
          <w:szCs w:val="28"/>
        </w:rPr>
        <w:t>Uganda vs Orem Nicholas Criminal session No. 459/2010,</w:t>
      </w:r>
      <w:r>
        <w:rPr>
          <w:sz w:val="28"/>
          <w:szCs w:val="28"/>
        </w:rPr>
        <w:t xml:space="preserve"> he argued that it is now trite law that ignorance of the law is no defence.</w:t>
      </w:r>
    </w:p>
    <w:p w14:paraId="39D355F9" w14:textId="48CF80DD" w:rsidR="00061D39" w:rsidRDefault="002D1A34" w:rsidP="00984D64">
      <w:pPr>
        <w:spacing w:line="360" w:lineRule="auto"/>
        <w:jc w:val="both"/>
        <w:rPr>
          <w:sz w:val="28"/>
          <w:szCs w:val="28"/>
        </w:rPr>
      </w:pPr>
      <w:r>
        <w:rPr>
          <w:sz w:val="28"/>
          <w:szCs w:val="28"/>
        </w:rPr>
        <w:t xml:space="preserve">He </w:t>
      </w:r>
      <w:r w:rsidR="00C81DAF">
        <w:rPr>
          <w:sz w:val="28"/>
          <w:szCs w:val="28"/>
        </w:rPr>
        <w:t xml:space="preserve">also relied on </w:t>
      </w:r>
      <w:r w:rsidR="001739F0" w:rsidRPr="002D1A34">
        <w:rPr>
          <w:b/>
          <w:bCs/>
          <w:sz w:val="28"/>
          <w:szCs w:val="28"/>
        </w:rPr>
        <w:t>Hermezdas Mulindwa vs Stanbic Bank HCCS 46/2004,</w:t>
      </w:r>
      <w:r w:rsidR="001739F0">
        <w:rPr>
          <w:sz w:val="28"/>
          <w:szCs w:val="28"/>
        </w:rPr>
        <w:t xml:space="preserve"> for the legal proposition that time limits set by statute </w:t>
      </w:r>
      <w:r>
        <w:rPr>
          <w:sz w:val="28"/>
          <w:szCs w:val="28"/>
        </w:rPr>
        <w:t>ar</w:t>
      </w:r>
      <w:r w:rsidR="00166CCE">
        <w:rPr>
          <w:sz w:val="28"/>
          <w:szCs w:val="28"/>
        </w:rPr>
        <w:t xml:space="preserve">e </w:t>
      </w:r>
      <w:r>
        <w:rPr>
          <w:sz w:val="28"/>
          <w:szCs w:val="28"/>
        </w:rPr>
        <w:t>not mere technicalities but are substantive law and must be complied with, therefore any matter filed outside these limits must be struck out irrespective of any merits in the case.</w:t>
      </w:r>
    </w:p>
    <w:p w14:paraId="617E70A4" w14:textId="4A235018" w:rsidR="00984D64" w:rsidRPr="00984D64" w:rsidRDefault="00984D64" w:rsidP="00984D64">
      <w:pPr>
        <w:spacing w:line="360" w:lineRule="auto"/>
        <w:jc w:val="both"/>
        <w:rPr>
          <w:b/>
          <w:bCs/>
          <w:sz w:val="28"/>
          <w:szCs w:val="28"/>
        </w:rPr>
      </w:pPr>
      <w:r w:rsidRPr="00984D64">
        <w:rPr>
          <w:b/>
          <w:bCs/>
          <w:sz w:val="28"/>
          <w:szCs w:val="28"/>
        </w:rPr>
        <w:t>DECISION OF COURT</w:t>
      </w:r>
    </w:p>
    <w:p w14:paraId="4C566D30" w14:textId="77777777" w:rsidR="004B5796" w:rsidRDefault="002334B6" w:rsidP="004B5796">
      <w:pPr>
        <w:spacing w:line="360" w:lineRule="auto"/>
        <w:jc w:val="both"/>
        <w:rPr>
          <w:sz w:val="28"/>
          <w:szCs w:val="28"/>
        </w:rPr>
      </w:pPr>
      <w:r>
        <w:rPr>
          <w:sz w:val="28"/>
          <w:szCs w:val="28"/>
        </w:rPr>
        <w:t xml:space="preserve">It is indeed the correct position of the law that, time limits set by statute are not mere technicalities but are substantive law and must be complied with. </w:t>
      </w:r>
    </w:p>
    <w:p w14:paraId="11C473D5" w14:textId="461560E5" w:rsidR="00600BF1" w:rsidRDefault="004B5796" w:rsidP="00300CF6">
      <w:pPr>
        <w:spacing w:line="360" w:lineRule="auto"/>
        <w:jc w:val="both"/>
        <w:rPr>
          <w:sz w:val="28"/>
          <w:szCs w:val="28"/>
        </w:rPr>
      </w:pPr>
      <w:r>
        <w:rPr>
          <w:sz w:val="28"/>
          <w:szCs w:val="28"/>
        </w:rPr>
        <w:t xml:space="preserve">This court is dressed with discretion to expand time within which to file pleadings, but this discretion can only be exercised if there is a justifiable explanation and the delay is not inordinate. </w:t>
      </w:r>
    </w:p>
    <w:p w14:paraId="139B42F0" w14:textId="77777777" w:rsidR="00600BF1" w:rsidRDefault="00600BF1" w:rsidP="00600BF1">
      <w:pPr>
        <w:spacing w:line="360" w:lineRule="auto"/>
        <w:jc w:val="both"/>
        <w:rPr>
          <w:sz w:val="28"/>
          <w:szCs w:val="28"/>
        </w:rPr>
      </w:pPr>
      <w:r>
        <w:rPr>
          <w:sz w:val="28"/>
          <w:szCs w:val="28"/>
        </w:rPr>
        <w:t>The Employment Act, 2006, under Section 94 of the employment Act provides that:</w:t>
      </w:r>
    </w:p>
    <w:p w14:paraId="4663A2DD" w14:textId="16114E6E" w:rsidR="00600BF1" w:rsidRPr="00600BF1" w:rsidRDefault="00600BF1" w:rsidP="00600BF1">
      <w:pPr>
        <w:pStyle w:val="ListParagraph"/>
        <w:numPr>
          <w:ilvl w:val="0"/>
          <w:numId w:val="4"/>
        </w:numPr>
        <w:spacing w:line="360" w:lineRule="auto"/>
        <w:ind w:left="720"/>
        <w:jc w:val="both"/>
        <w:rPr>
          <w:i/>
          <w:iCs/>
        </w:rPr>
      </w:pPr>
      <w:r w:rsidRPr="00FC4890">
        <w:rPr>
          <w:i/>
          <w:iCs/>
          <w:sz w:val="28"/>
          <w:szCs w:val="28"/>
        </w:rPr>
        <w:t>A party who is dissatisfied with the decision of a labour officer on a complaint made under this Act may appeal to the industrial court in accordance with this section….”</w:t>
      </w:r>
    </w:p>
    <w:p w14:paraId="4E7DFE44" w14:textId="77777777" w:rsidR="00600BF1" w:rsidRDefault="00600BF1" w:rsidP="00600BF1">
      <w:pPr>
        <w:spacing w:line="360" w:lineRule="auto"/>
        <w:jc w:val="both"/>
        <w:rPr>
          <w:sz w:val="28"/>
          <w:szCs w:val="28"/>
        </w:rPr>
      </w:pPr>
      <w:r>
        <w:rPr>
          <w:sz w:val="28"/>
          <w:szCs w:val="28"/>
        </w:rPr>
        <w:t xml:space="preserve">Regulation 45 of the </w:t>
      </w:r>
      <w:r>
        <w:rPr>
          <w:b/>
          <w:bCs/>
          <w:sz w:val="28"/>
          <w:szCs w:val="28"/>
        </w:rPr>
        <w:t xml:space="preserve">Employment Regulations 2011, </w:t>
      </w:r>
      <w:r>
        <w:rPr>
          <w:sz w:val="28"/>
          <w:szCs w:val="28"/>
        </w:rPr>
        <w:t xml:space="preserve">provides that: </w:t>
      </w:r>
    </w:p>
    <w:p w14:paraId="52905484" w14:textId="4563D53A" w:rsidR="00600BF1" w:rsidRDefault="00600BF1" w:rsidP="00600BF1">
      <w:pPr>
        <w:pStyle w:val="ListParagraph"/>
        <w:numPr>
          <w:ilvl w:val="0"/>
          <w:numId w:val="5"/>
        </w:numPr>
        <w:spacing w:line="360" w:lineRule="auto"/>
        <w:jc w:val="both"/>
        <w:rPr>
          <w:i/>
          <w:iCs/>
          <w:sz w:val="28"/>
          <w:szCs w:val="28"/>
        </w:rPr>
      </w:pPr>
      <w:r w:rsidRPr="00C34163">
        <w:rPr>
          <w:i/>
          <w:iCs/>
          <w:sz w:val="28"/>
          <w:szCs w:val="28"/>
        </w:rPr>
        <w:t>A person aggrieved by the decision of a labour officer may within the thirty days give a notice of appeal to the Industrial Court in the form prescribed in the seventh schedule</w:t>
      </w:r>
      <w:r w:rsidR="007F328A">
        <w:rPr>
          <w:i/>
          <w:iCs/>
          <w:sz w:val="28"/>
          <w:szCs w:val="28"/>
        </w:rPr>
        <w:t>.</w:t>
      </w:r>
    </w:p>
    <w:p w14:paraId="5E0C1769" w14:textId="10EB109B" w:rsidR="007F328A" w:rsidRDefault="007F328A" w:rsidP="00300CF6">
      <w:pPr>
        <w:spacing w:line="360" w:lineRule="auto"/>
        <w:jc w:val="both"/>
        <w:rPr>
          <w:i/>
          <w:iCs/>
          <w:sz w:val="28"/>
          <w:szCs w:val="28"/>
        </w:rPr>
      </w:pPr>
      <w:r>
        <w:rPr>
          <w:i/>
          <w:iCs/>
          <w:sz w:val="28"/>
          <w:szCs w:val="28"/>
        </w:rPr>
        <w:lastRenderedPageBreak/>
        <w:t>The applicant in this case only filed her appeal after 5 months hence this application for leave to file out of time, in the same vain she filed this application out of time.</w:t>
      </w:r>
    </w:p>
    <w:p w14:paraId="5EDA7E6B" w14:textId="037AA7E0" w:rsidR="00E912D2" w:rsidRDefault="00300CF6" w:rsidP="00300CF6">
      <w:pPr>
        <w:spacing w:line="360" w:lineRule="auto"/>
        <w:jc w:val="both"/>
        <w:rPr>
          <w:sz w:val="28"/>
          <w:szCs w:val="28"/>
        </w:rPr>
      </w:pPr>
      <w:r>
        <w:rPr>
          <w:sz w:val="28"/>
          <w:szCs w:val="28"/>
        </w:rPr>
        <w:t>A</w:t>
      </w:r>
      <w:r w:rsidR="004F1F2B">
        <w:rPr>
          <w:sz w:val="28"/>
          <w:szCs w:val="28"/>
        </w:rPr>
        <w:t xml:space="preserve">fter carefully analysing the notice of motion, Affidavits in reply and the submissions of both </w:t>
      </w:r>
      <w:r w:rsidR="00663512">
        <w:rPr>
          <w:sz w:val="28"/>
          <w:szCs w:val="28"/>
        </w:rPr>
        <w:t>counsels</w:t>
      </w:r>
      <w:r w:rsidR="004F1F2B">
        <w:rPr>
          <w:sz w:val="28"/>
          <w:szCs w:val="28"/>
        </w:rPr>
        <w:t xml:space="preserve">, we established that it was not in dispute that the applicant </w:t>
      </w:r>
      <w:r>
        <w:rPr>
          <w:sz w:val="28"/>
          <w:szCs w:val="28"/>
        </w:rPr>
        <w:t>was dismissed from employment in April 2014</w:t>
      </w:r>
      <w:r w:rsidR="00663512">
        <w:rPr>
          <w:sz w:val="28"/>
          <w:szCs w:val="28"/>
        </w:rPr>
        <w:t xml:space="preserve"> and </w:t>
      </w:r>
      <w:r w:rsidR="0062620D">
        <w:rPr>
          <w:sz w:val="28"/>
          <w:szCs w:val="28"/>
        </w:rPr>
        <w:t>S</w:t>
      </w:r>
      <w:r>
        <w:rPr>
          <w:sz w:val="28"/>
          <w:szCs w:val="28"/>
        </w:rPr>
        <w:t xml:space="preserve">he </w:t>
      </w:r>
      <w:r w:rsidR="004F1F2B">
        <w:rPr>
          <w:sz w:val="28"/>
          <w:szCs w:val="28"/>
        </w:rPr>
        <w:t>did not file a labour dispute</w:t>
      </w:r>
      <w:r w:rsidR="0062620D">
        <w:rPr>
          <w:sz w:val="28"/>
          <w:szCs w:val="28"/>
        </w:rPr>
        <w:t xml:space="preserve"> until </w:t>
      </w:r>
      <w:r w:rsidR="00663512">
        <w:rPr>
          <w:sz w:val="28"/>
          <w:szCs w:val="28"/>
        </w:rPr>
        <w:t>M</w:t>
      </w:r>
      <w:r w:rsidR="0062620D">
        <w:rPr>
          <w:sz w:val="28"/>
          <w:szCs w:val="28"/>
        </w:rPr>
        <w:t>ay 2019</w:t>
      </w:r>
      <w:r w:rsidR="00600BF1">
        <w:rPr>
          <w:sz w:val="28"/>
          <w:szCs w:val="28"/>
        </w:rPr>
        <w:t>,</w:t>
      </w:r>
      <w:r w:rsidR="00663512">
        <w:rPr>
          <w:sz w:val="28"/>
          <w:szCs w:val="28"/>
        </w:rPr>
        <w:t xml:space="preserve"> because according to her, </w:t>
      </w:r>
      <w:r w:rsidR="0062620D">
        <w:rPr>
          <w:sz w:val="28"/>
          <w:szCs w:val="28"/>
        </w:rPr>
        <w:t>she was not represented by Counsel at the time and therefore she was not aware that she could pursue a criminal and civil matter concurrently</w:t>
      </w:r>
      <w:r w:rsidR="00600BF1">
        <w:rPr>
          <w:sz w:val="28"/>
          <w:szCs w:val="28"/>
        </w:rPr>
        <w:t xml:space="preserve">. She therefore </w:t>
      </w:r>
      <w:r w:rsidR="00663512">
        <w:rPr>
          <w:sz w:val="28"/>
          <w:szCs w:val="28"/>
        </w:rPr>
        <w:t>started pursing the civil matter</w:t>
      </w:r>
      <w:r w:rsidR="00600BF1">
        <w:rPr>
          <w:sz w:val="28"/>
          <w:szCs w:val="28"/>
        </w:rPr>
        <w:t>/labour dispute</w:t>
      </w:r>
      <w:r w:rsidR="00663512">
        <w:rPr>
          <w:sz w:val="28"/>
          <w:szCs w:val="28"/>
        </w:rPr>
        <w:t>,</w:t>
      </w:r>
      <w:r w:rsidR="00600BF1">
        <w:rPr>
          <w:sz w:val="28"/>
          <w:szCs w:val="28"/>
        </w:rPr>
        <w:t xml:space="preserve"> in July 2018, </w:t>
      </w:r>
      <w:r w:rsidR="00C42CCF">
        <w:rPr>
          <w:sz w:val="28"/>
          <w:szCs w:val="28"/>
        </w:rPr>
        <w:t>after the</w:t>
      </w:r>
      <w:r w:rsidR="00663512">
        <w:rPr>
          <w:sz w:val="28"/>
          <w:szCs w:val="28"/>
        </w:rPr>
        <w:t xml:space="preserve"> criminal charges against her were dropped</w:t>
      </w:r>
      <w:r w:rsidR="00600BF1">
        <w:rPr>
          <w:sz w:val="28"/>
          <w:szCs w:val="28"/>
        </w:rPr>
        <w:t>. S</w:t>
      </w:r>
      <w:r w:rsidR="0062620D">
        <w:rPr>
          <w:sz w:val="28"/>
          <w:szCs w:val="28"/>
        </w:rPr>
        <w:t xml:space="preserve">he </w:t>
      </w:r>
      <w:r w:rsidR="00600BF1">
        <w:rPr>
          <w:sz w:val="28"/>
          <w:szCs w:val="28"/>
        </w:rPr>
        <w:t xml:space="preserve">however only </w:t>
      </w:r>
      <w:r w:rsidR="0062620D">
        <w:rPr>
          <w:sz w:val="28"/>
          <w:szCs w:val="28"/>
        </w:rPr>
        <w:t>instructed Counsel, Kinobe Mutyaba and Company Advocates</w:t>
      </w:r>
      <w:r w:rsidR="00663512">
        <w:rPr>
          <w:sz w:val="28"/>
          <w:szCs w:val="28"/>
        </w:rPr>
        <w:t xml:space="preserve"> in June 2019 1 year later and they </w:t>
      </w:r>
      <w:r w:rsidR="0062620D">
        <w:rPr>
          <w:sz w:val="28"/>
          <w:szCs w:val="28"/>
        </w:rPr>
        <w:t xml:space="preserve">filed an application for leave to file </w:t>
      </w:r>
      <w:r w:rsidR="00663512">
        <w:rPr>
          <w:sz w:val="28"/>
          <w:szCs w:val="28"/>
        </w:rPr>
        <w:t xml:space="preserve">a </w:t>
      </w:r>
      <w:r w:rsidR="0062620D">
        <w:rPr>
          <w:sz w:val="28"/>
          <w:szCs w:val="28"/>
        </w:rPr>
        <w:t xml:space="preserve">labour </w:t>
      </w:r>
      <w:r w:rsidR="00663512">
        <w:rPr>
          <w:sz w:val="28"/>
          <w:szCs w:val="28"/>
        </w:rPr>
        <w:t>dispute</w:t>
      </w:r>
      <w:r w:rsidR="00600BF1">
        <w:rPr>
          <w:sz w:val="28"/>
          <w:szCs w:val="28"/>
        </w:rPr>
        <w:t xml:space="preserve"> before the labour office, out of </w:t>
      </w:r>
      <w:r w:rsidR="00C42CCF">
        <w:rPr>
          <w:sz w:val="28"/>
          <w:szCs w:val="28"/>
        </w:rPr>
        <w:t>time by</w:t>
      </w:r>
      <w:r w:rsidR="0062620D">
        <w:rPr>
          <w:sz w:val="28"/>
          <w:szCs w:val="28"/>
        </w:rPr>
        <w:t xml:space="preserve"> letter</w:t>
      </w:r>
      <w:r w:rsidR="00600BF1">
        <w:rPr>
          <w:sz w:val="28"/>
          <w:szCs w:val="28"/>
        </w:rPr>
        <w:t>,</w:t>
      </w:r>
      <w:r w:rsidR="0062620D">
        <w:rPr>
          <w:sz w:val="28"/>
          <w:szCs w:val="28"/>
        </w:rPr>
        <w:t xml:space="preserve"> in May 2019</w:t>
      </w:r>
      <w:r w:rsidR="00663512">
        <w:rPr>
          <w:sz w:val="28"/>
          <w:szCs w:val="28"/>
        </w:rPr>
        <w:t>. The l</w:t>
      </w:r>
      <w:r w:rsidR="0062620D">
        <w:rPr>
          <w:sz w:val="28"/>
          <w:szCs w:val="28"/>
        </w:rPr>
        <w:t xml:space="preserve">abour </w:t>
      </w:r>
      <w:r w:rsidR="00C42CCF">
        <w:rPr>
          <w:sz w:val="28"/>
          <w:szCs w:val="28"/>
        </w:rPr>
        <w:t>Officer’s response</w:t>
      </w:r>
      <w:r w:rsidR="00663512">
        <w:rPr>
          <w:sz w:val="28"/>
          <w:szCs w:val="28"/>
        </w:rPr>
        <w:t xml:space="preserve"> </w:t>
      </w:r>
      <w:r w:rsidR="0045309D">
        <w:rPr>
          <w:sz w:val="28"/>
          <w:szCs w:val="28"/>
        </w:rPr>
        <w:t>to</w:t>
      </w:r>
      <w:r w:rsidR="00600BF1">
        <w:rPr>
          <w:sz w:val="28"/>
          <w:szCs w:val="28"/>
        </w:rPr>
        <w:t xml:space="preserve"> the application </w:t>
      </w:r>
      <w:r w:rsidR="0045309D">
        <w:rPr>
          <w:sz w:val="28"/>
          <w:szCs w:val="28"/>
        </w:rPr>
        <w:t xml:space="preserve"> </w:t>
      </w:r>
      <w:r w:rsidR="00663512">
        <w:rPr>
          <w:sz w:val="28"/>
          <w:szCs w:val="28"/>
        </w:rPr>
        <w:t xml:space="preserve">reads in </w:t>
      </w:r>
      <w:r w:rsidR="00E912D2">
        <w:rPr>
          <w:sz w:val="28"/>
          <w:szCs w:val="28"/>
        </w:rPr>
        <w:t xml:space="preserve"> part as follows:</w:t>
      </w:r>
    </w:p>
    <w:p w14:paraId="7BD3D40F" w14:textId="367C142C" w:rsidR="00107BE7" w:rsidRDefault="00C42CCF" w:rsidP="00C42CCF">
      <w:pPr>
        <w:spacing w:line="480" w:lineRule="auto"/>
        <w:ind w:left="720"/>
        <w:jc w:val="both"/>
        <w:rPr>
          <w:i/>
          <w:iCs/>
          <w:sz w:val="28"/>
          <w:szCs w:val="28"/>
        </w:rPr>
      </w:pPr>
      <w:r>
        <w:rPr>
          <w:i/>
          <w:iCs/>
          <w:sz w:val="28"/>
          <w:szCs w:val="28"/>
        </w:rPr>
        <w:t xml:space="preserve">“… </w:t>
      </w:r>
      <w:r w:rsidR="00E912D2">
        <w:rPr>
          <w:i/>
          <w:iCs/>
          <w:sz w:val="28"/>
          <w:szCs w:val="28"/>
        </w:rPr>
        <w:t>Reference is made to your letter</w:t>
      </w:r>
      <w:r w:rsidR="00107BE7">
        <w:rPr>
          <w:i/>
          <w:iCs/>
          <w:sz w:val="28"/>
          <w:szCs w:val="28"/>
        </w:rPr>
        <w:t xml:space="preserve"> </w:t>
      </w:r>
      <w:r w:rsidR="00E912D2">
        <w:rPr>
          <w:i/>
          <w:iCs/>
          <w:sz w:val="28"/>
          <w:szCs w:val="28"/>
        </w:rPr>
        <w:t>dated 16</w:t>
      </w:r>
      <w:r w:rsidR="00E912D2" w:rsidRPr="00E912D2">
        <w:rPr>
          <w:i/>
          <w:iCs/>
          <w:sz w:val="28"/>
          <w:szCs w:val="28"/>
          <w:vertAlign w:val="superscript"/>
        </w:rPr>
        <w:t>th</w:t>
      </w:r>
      <w:r w:rsidR="00E912D2">
        <w:rPr>
          <w:i/>
          <w:iCs/>
          <w:sz w:val="28"/>
          <w:szCs w:val="28"/>
        </w:rPr>
        <w:t xml:space="preserve"> May </w:t>
      </w:r>
      <w:r w:rsidR="00107BE7">
        <w:rPr>
          <w:i/>
          <w:iCs/>
          <w:sz w:val="28"/>
          <w:szCs w:val="28"/>
        </w:rPr>
        <w:t>2019 applying for leave of office to file a complaint by Nantongo Sarah against MTN Uganda out of time. It is clear from the letter …</w:t>
      </w:r>
    </w:p>
    <w:p w14:paraId="2C8CFB97" w14:textId="4B013C18" w:rsidR="00107BE7" w:rsidRDefault="00107BE7" w:rsidP="00107BE7">
      <w:pPr>
        <w:spacing w:line="360" w:lineRule="auto"/>
        <w:ind w:left="720"/>
        <w:jc w:val="both"/>
        <w:rPr>
          <w:i/>
          <w:iCs/>
          <w:sz w:val="28"/>
          <w:szCs w:val="28"/>
        </w:rPr>
      </w:pPr>
      <w:r>
        <w:rPr>
          <w:i/>
          <w:iCs/>
          <w:sz w:val="28"/>
          <w:szCs w:val="28"/>
        </w:rPr>
        <w:t>The reasons advanced in the said letter are not eq</w:t>
      </w:r>
      <w:r w:rsidR="0045309D">
        <w:rPr>
          <w:i/>
          <w:iCs/>
          <w:sz w:val="28"/>
          <w:szCs w:val="28"/>
        </w:rPr>
        <w:t>u</w:t>
      </w:r>
      <w:r>
        <w:rPr>
          <w:i/>
          <w:iCs/>
          <w:sz w:val="28"/>
          <w:szCs w:val="28"/>
        </w:rPr>
        <w:t xml:space="preserve">itable given the extremely long period of (6 years) that </w:t>
      </w:r>
      <w:r w:rsidR="0045309D">
        <w:rPr>
          <w:i/>
          <w:iCs/>
          <w:sz w:val="28"/>
          <w:szCs w:val="28"/>
        </w:rPr>
        <w:t>h</w:t>
      </w:r>
      <w:r>
        <w:rPr>
          <w:i/>
          <w:iCs/>
          <w:sz w:val="28"/>
          <w:szCs w:val="28"/>
        </w:rPr>
        <w:t>a</w:t>
      </w:r>
      <w:r w:rsidR="0045309D">
        <w:rPr>
          <w:i/>
          <w:iCs/>
          <w:sz w:val="28"/>
          <w:szCs w:val="28"/>
        </w:rPr>
        <w:t>s been taken without filing the claim. In the circumstances we find that the claim was filed out of time and the reasons advanced are not equitable in the circumstances. This application is therefore denied</w:t>
      </w:r>
      <w:r w:rsidR="00C42CCF">
        <w:rPr>
          <w:i/>
          <w:iCs/>
          <w:sz w:val="28"/>
          <w:szCs w:val="28"/>
        </w:rPr>
        <w:t>….”</w:t>
      </w:r>
    </w:p>
    <w:p w14:paraId="68E28FEB" w14:textId="5B8F5EB0" w:rsidR="00600BF1" w:rsidRDefault="0062620D" w:rsidP="0062620D">
      <w:pPr>
        <w:spacing w:line="360" w:lineRule="auto"/>
        <w:jc w:val="both"/>
        <w:rPr>
          <w:sz w:val="28"/>
          <w:szCs w:val="28"/>
        </w:rPr>
      </w:pPr>
      <w:r>
        <w:rPr>
          <w:sz w:val="28"/>
          <w:szCs w:val="28"/>
        </w:rPr>
        <w:lastRenderedPageBreak/>
        <w:t>From this letter we have no doubt</w:t>
      </w:r>
      <w:r w:rsidR="00663512">
        <w:rPr>
          <w:sz w:val="28"/>
          <w:szCs w:val="28"/>
        </w:rPr>
        <w:t xml:space="preserve"> in our minds that, the decision of t</w:t>
      </w:r>
      <w:r w:rsidR="0045309D">
        <w:rPr>
          <w:sz w:val="28"/>
          <w:szCs w:val="28"/>
        </w:rPr>
        <w:t>he labour officer</w:t>
      </w:r>
      <w:r w:rsidR="00663512">
        <w:rPr>
          <w:sz w:val="28"/>
          <w:szCs w:val="28"/>
        </w:rPr>
        <w:t xml:space="preserve"> to dismiss the </w:t>
      </w:r>
      <w:r w:rsidR="00600BF1">
        <w:rPr>
          <w:sz w:val="28"/>
          <w:szCs w:val="28"/>
        </w:rPr>
        <w:t>application was</w:t>
      </w:r>
      <w:r w:rsidR="00663512">
        <w:rPr>
          <w:sz w:val="28"/>
          <w:szCs w:val="28"/>
        </w:rPr>
        <w:t xml:space="preserve"> based solely on </w:t>
      </w:r>
      <w:r w:rsidR="00600BF1">
        <w:rPr>
          <w:sz w:val="28"/>
          <w:szCs w:val="28"/>
        </w:rPr>
        <w:t>a</w:t>
      </w:r>
      <w:r w:rsidR="00663512">
        <w:rPr>
          <w:sz w:val="28"/>
          <w:szCs w:val="28"/>
        </w:rPr>
        <w:t xml:space="preserve"> </w:t>
      </w:r>
      <w:r w:rsidR="00AE675B">
        <w:rPr>
          <w:sz w:val="28"/>
          <w:szCs w:val="28"/>
        </w:rPr>
        <w:t>consideration</w:t>
      </w:r>
      <w:r w:rsidR="00663512">
        <w:rPr>
          <w:sz w:val="28"/>
          <w:szCs w:val="28"/>
        </w:rPr>
        <w:t xml:space="preserve"> of the </w:t>
      </w:r>
      <w:r>
        <w:rPr>
          <w:sz w:val="28"/>
          <w:szCs w:val="28"/>
        </w:rPr>
        <w:t>contents of the letter and</w:t>
      </w:r>
      <w:r w:rsidR="00663512">
        <w:rPr>
          <w:sz w:val="28"/>
          <w:szCs w:val="28"/>
        </w:rPr>
        <w:t xml:space="preserve"> </w:t>
      </w:r>
      <w:r w:rsidR="00AE675B">
        <w:rPr>
          <w:sz w:val="28"/>
          <w:szCs w:val="28"/>
        </w:rPr>
        <w:t xml:space="preserve">not on a hearing of the applicant. </w:t>
      </w:r>
      <w:r w:rsidR="008C063F">
        <w:rPr>
          <w:sz w:val="28"/>
          <w:szCs w:val="28"/>
        </w:rPr>
        <w:t xml:space="preserve"> </w:t>
      </w:r>
    </w:p>
    <w:p w14:paraId="34F1E91A" w14:textId="7CB97EE7" w:rsidR="00545271" w:rsidRDefault="00600BF1" w:rsidP="0062620D">
      <w:pPr>
        <w:spacing w:line="360" w:lineRule="auto"/>
        <w:jc w:val="both"/>
        <w:rPr>
          <w:sz w:val="28"/>
          <w:szCs w:val="28"/>
        </w:rPr>
      </w:pPr>
      <w:r>
        <w:rPr>
          <w:sz w:val="28"/>
          <w:szCs w:val="28"/>
        </w:rPr>
        <w:t xml:space="preserve">It is trite that </w:t>
      </w:r>
      <w:r w:rsidR="008C063F">
        <w:rPr>
          <w:sz w:val="28"/>
          <w:szCs w:val="28"/>
        </w:rPr>
        <w:t>the right to a fair hearing is non- derogable,</w:t>
      </w:r>
      <w:r w:rsidR="00AE675B">
        <w:rPr>
          <w:sz w:val="28"/>
          <w:szCs w:val="28"/>
        </w:rPr>
        <w:t xml:space="preserve"> </w:t>
      </w:r>
      <w:r>
        <w:rPr>
          <w:sz w:val="28"/>
          <w:szCs w:val="28"/>
        </w:rPr>
        <w:t xml:space="preserve">however </w:t>
      </w:r>
      <w:r w:rsidR="006A63A9">
        <w:rPr>
          <w:sz w:val="28"/>
          <w:szCs w:val="28"/>
        </w:rPr>
        <w:t xml:space="preserve"> this r</w:t>
      </w:r>
      <w:r>
        <w:rPr>
          <w:sz w:val="28"/>
          <w:szCs w:val="28"/>
        </w:rPr>
        <w:t xml:space="preserve">ight can only be </w:t>
      </w:r>
      <w:r w:rsidR="0062620D">
        <w:rPr>
          <w:sz w:val="28"/>
          <w:szCs w:val="28"/>
        </w:rPr>
        <w:t xml:space="preserve">exercised in accordance </w:t>
      </w:r>
      <w:r w:rsidR="00545271">
        <w:rPr>
          <w:sz w:val="28"/>
          <w:szCs w:val="28"/>
        </w:rPr>
        <w:t xml:space="preserve">with law. </w:t>
      </w:r>
      <w:r w:rsidR="00AE675B">
        <w:rPr>
          <w:sz w:val="28"/>
          <w:szCs w:val="28"/>
        </w:rPr>
        <w:t>Therefore</w:t>
      </w:r>
      <w:r>
        <w:rPr>
          <w:sz w:val="28"/>
          <w:szCs w:val="28"/>
        </w:rPr>
        <w:t>,</w:t>
      </w:r>
      <w:r w:rsidR="00AE675B">
        <w:rPr>
          <w:sz w:val="28"/>
          <w:szCs w:val="28"/>
        </w:rPr>
        <w:t xml:space="preserve"> where time limits </w:t>
      </w:r>
      <w:r>
        <w:rPr>
          <w:sz w:val="28"/>
          <w:szCs w:val="28"/>
        </w:rPr>
        <w:t>within  which one can file any claim ha</w:t>
      </w:r>
      <w:r w:rsidR="00F75F83">
        <w:rPr>
          <w:sz w:val="28"/>
          <w:szCs w:val="28"/>
        </w:rPr>
        <w:t>ve</w:t>
      </w:r>
      <w:r w:rsidR="00AE675B">
        <w:rPr>
          <w:sz w:val="28"/>
          <w:szCs w:val="28"/>
        </w:rPr>
        <w:t xml:space="preserve"> been established b</w:t>
      </w:r>
      <w:r>
        <w:rPr>
          <w:sz w:val="28"/>
          <w:szCs w:val="28"/>
        </w:rPr>
        <w:t>y</w:t>
      </w:r>
      <w:r w:rsidR="00AE675B">
        <w:rPr>
          <w:sz w:val="28"/>
          <w:szCs w:val="28"/>
        </w:rPr>
        <w:t xml:space="preserve"> statute</w:t>
      </w:r>
      <w:r w:rsidR="00F75F83">
        <w:rPr>
          <w:sz w:val="28"/>
          <w:szCs w:val="28"/>
        </w:rPr>
        <w:t>,</w:t>
      </w:r>
      <w:r w:rsidR="00AE675B">
        <w:rPr>
          <w:sz w:val="28"/>
          <w:szCs w:val="28"/>
        </w:rPr>
        <w:t xml:space="preserve"> they must be respected</w:t>
      </w:r>
      <w:r w:rsidR="00F75F83">
        <w:rPr>
          <w:sz w:val="28"/>
          <w:szCs w:val="28"/>
        </w:rPr>
        <w:t xml:space="preserve">, </w:t>
      </w:r>
      <w:r w:rsidR="00AE675B">
        <w:rPr>
          <w:sz w:val="28"/>
          <w:szCs w:val="28"/>
        </w:rPr>
        <w:t xml:space="preserve">although Courts in certain circumstances have the discretion to enlarge time. </w:t>
      </w:r>
    </w:p>
    <w:p w14:paraId="6A1D6BF0" w14:textId="77777777" w:rsidR="00F75F83" w:rsidRDefault="00545271" w:rsidP="009E448F">
      <w:pPr>
        <w:spacing w:line="360" w:lineRule="auto"/>
        <w:jc w:val="both"/>
        <w:rPr>
          <w:sz w:val="28"/>
          <w:szCs w:val="28"/>
        </w:rPr>
      </w:pPr>
      <w:r>
        <w:rPr>
          <w:sz w:val="28"/>
          <w:szCs w:val="28"/>
        </w:rPr>
        <w:t>It is the position of the law that an order for enlargement of time to file an appeal should ordinarily be granted unless the applicant is guilty of unexplained and inordinate delay in seeking the</w:t>
      </w:r>
      <w:r w:rsidR="00F75F83">
        <w:rPr>
          <w:sz w:val="28"/>
          <w:szCs w:val="28"/>
        </w:rPr>
        <w:t xml:space="preserve"> indulgence </w:t>
      </w:r>
      <w:r>
        <w:rPr>
          <w:sz w:val="28"/>
          <w:szCs w:val="28"/>
        </w:rPr>
        <w:t>of court</w:t>
      </w:r>
      <w:r w:rsidR="00AE675B">
        <w:rPr>
          <w:sz w:val="28"/>
          <w:szCs w:val="28"/>
        </w:rPr>
        <w:t>. It may be denied however</w:t>
      </w:r>
      <w:r w:rsidR="00F75F83">
        <w:rPr>
          <w:sz w:val="28"/>
          <w:szCs w:val="28"/>
        </w:rPr>
        <w:t>,</w:t>
      </w:r>
      <w:r w:rsidR="00AE675B">
        <w:rPr>
          <w:sz w:val="28"/>
          <w:szCs w:val="28"/>
        </w:rPr>
        <w:t xml:space="preserve"> where the applicant </w:t>
      </w:r>
      <w:r>
        <w:rPr>
          <w:sz w:val="28"/>
          <w:szCs w:val="28"/>
        </w:rPr>
        <w:t>has not presented justifiable reasons for his or her failure to file the appeal within the time prescribed</w:t>
      </w:r>
      <w:r w:rsidR="00AE675B">
        <w:rPr>
          <w:sz w:val="28"/>
          <w:szCs w:val="28"/>
        </w:rPr>
        <w:t xml:space="preserve"> </w:t>
      </w:r>
      <w:r w:rsidR="00F75F83">
        <w:rPr>
          <w:sz w:val="28"/>
          <w:szCs w:val="28"/>
        </w:rPr>
        <w:t xml:space="preserve">time </w:t>
      </w:r>
      <w:r w:rsidR="00AE675B">
        <w:rPr>
          <w:sz w:val="28"/>
          <w:szCs w:val="28"/>
        </w:rPr>
        <w:t>or where C</w:t>
      </w:r>
      <w:r>
        <w:rPr>
          <w:sz w:val="28"/>
          <w:szCs w:val="28"/>
        </w:rPr>
        <w:t xml:space="preserve">ourt believes it will be prejudicial to the other party or that the intended appeal is </w:t>
      </w:r>
      <w:r w:rsidR="00AE675B">
        <w:rPr>
          <w:sz w:val="28"/>
          <w:szCs w:val="28"/>
        </w:rPr>
        <w:t xml:space="preserve">not </w:t>
      </w:r>
      <w:r>
        <w:rPr>
          <w:sz w:val="28"/>
          <w:szCs w:val="28"/>
        </w:rPr>
        <w:t>arguable.</w:t>
      </w:r>
      <w:r w:rsidR="00F75F83">
        <w:rPr>
          <w:sz w:val="28"/>
          <w:szCs w:val="28"/>
        </w:rPr>
        <w:t xml:space="preserve"> Therefore, an applicant who seeks the indulgence of court to extend the time must be diligent in applying for it, expeditiously and without undue delay. </w:t>
      </w:r>
    </w:p>
    <w:p w14:paraId="0EB79201" w14:textId="0C906E71" w:rsidR="00F75F83" w:rsidRDefault="00F75F83" w:rsidP="009E448F">
      <w:pPr>
        <w:spacing w:line="360" w:lineRule="auto"/>
        <w:jc w:val="both"/>
        <w:rPr>
          <w:sz w:val="28"/>
          <w:szCs w:val="28"/>
        </w:rPr>
      </w:pPr>
      <w:r>
        <w:rPr>
          <w:sz w:val="28"/>
          <w:szCs w:val="28"/>
        </w:rPr>
        <w:t>I</w:t>
      </w:r>
      <w:r w:rsidR="00E053E2">
        <w:rPr>
          <w:sz w:val="28"/>
          <w:szCs w:val="28"/>
        </w:rPr>
        <w:t xml:space="preserve">n </w:t>
      </w:r>
      <w:r w:rsidR="00E053E2" w:rsidRPr="00F101CA">
        <w:rPr>
          <w:b/>
          <w:bCs/>
          <w:sz w:val="28"/>
          <w:szCs w:val="28"/>
        </w:rPr>
        <w:t>Afayo Luiji</w:t>
      </w:r>
      <w:r w:rsidR="00E053E2">
        <w:rPr>
          <w:b/>
          <w:bCs/>
          <w:sz w:val="28"/>
          <w:szCs w:val="28"/>
        </w:rPr>
        <w:t xml:space="preserve"> </w:t>
      </w:r>
      <w:r w:rsidR="00E053E2">
        <w:rPr>
          <w:sz w:val="28"/>
          <w:szCs w:val="28"/>
        </w:rPr>
        <w:t xml:space="preserve">(supra) </w:t>
      </w:r>
      <w:r w:rsidR="00965FB5">
        <w:rPr>
          <w:sz w:val="28"/>
          <w:szCs w:val="28"/>
        </w:rPr>
        <w:t xml:space="preserve">Court stated that, </w:t>
      </w:r>
      <w:r w:rsidR="00E053E2">
        <w:rPr>
          <w:sz w:val="28"/>
          <w:szCs w:val="28"/>
        </w:rPr>
        <w:t xml:space="preserve">the enlargement of time is a discretion which must be exercised judicially after proper analysis of facts and the application of the law to the facts.  </w:t>
      </w:r>
      <w:r>
        <w:rPr>
          <w:sz w:val="28"/>
          <w:szCs w:val="28"/>
        </w:rPr>
        <w:t xml:space="preserve">In the circumstances, </w:t>
      </w:r>
      <w:r w:rsidR="00E053E2">
        <w:rPr>
          <w:sz w:val="28"/>
          <w:szCs w:val="28"/>
        </w:rPr>
        <w:t xml:space="preserve">an applicant for enlargement of time must show “Good Cause’ to </w:t>
      </w:r>
      <w:r w:rsidR="009E448F">
        <w:rPr>
          <w:sz w:val="28"/>
          <w:szCs w:val="28"/>
        </w:rPr>
        <w:t xml:space="preserve">warrant the </w:t>
      </w:r>
      <w:r w:rsidR="00E053E2">
        <w:rPr>
          <w:sz w:val="28"/>
          <w:szCs w:val="28"/>
        </w:rPr>
        <w:t xml:space="preserve">exercise </w:t>
      </w:r>
      <w:r w:rsidR="009E448F">
        <w:rPr>
          <w:sz w:val="28"/>
          <w:szCs w:val="28"/>
        </w:rPr>
        <w:t>of such discretion.</w:t>
      </w:r>
      <w:r w:rsidR="00CB391D">
        <w:rPr>
          <w:sz w:val="28"/>
          <w:szCs w:val="28"/>
        </w:rPr>
        <w:t>(see</w:t>
      </w:r>
      <w:r w:rsidR="00CB391D" w:rsidRPr="00CB391D">
        <w:rPr>
          <w:sz w:val="28"/>
          <w:szCs w:val="28"/>
        </w:rPr>
        <w:t xml:space="preserve"> </w:t>
      </w:r>
      <w:r w:rsidR="00CB391D">
        <w:rPr>
          <w:sz w:val="28"/>
          <w:szCs w:val="28"/>
        </w:rPr>
        <w:t xml:space="preserve"> </w:t>
      </w:r>
      <w:r w:rsidR="00CB391D">
        <w:rPr>
          <w:b/>
          <w:bCs/>
          <w:sz w:val="28"/>
          <w:szCs w:val="28"/>
        </w:rPr>
        <w:t>Tight Security Ltd vs Chartis Uganda Insurance Company  Ltd &amp;Anor H&gt;C Misc Apln No 8 of 2014,</w:t>
      </w:r>
      <w:r w:rsidR="00CB391D">
        <w:rPr>
          <w:sz w:val="28"/>
          <w:szCs w:val="28"/>
        </w:rPr>
        <w:t xml:space="preserve"> which was cited in </w:t>
      </w:r>
      <w:r w:rsidR="00CB391D">
        <w:rPr>
          <w:b/>
          <w:bCs/>
          <w:sz w:val="28"/>
          <w:szCs w:val="28"/>
        </w:rPr>
        <w:t>Eriga Jos Perinot vs Vuzzi Azza Victor Vunzi Innocent  and Anor Misc Appn No 09/2017)</w:t>
      </w:r>
      <w:r w:rsidR="009E448F" w:rsidRPr="009E448F">
        <w:rPr>
          <w:sz w:val="28"/>
          <w:szCs w:val="28"/>
        </w:rPr>
        <w:t xml:space="preserve"> </w:t>
      </w:r>
      <w:r w:rsidR="009E448F">
        <w:rPr>
          <w:sz w:val="28"/>
          <w:szCs w:val="28"/>
        </w:rPr>
        <w:t xml:space="preserve">In </w:t>
      </w:r>
      <w:r w:rsidR="009E448F" w:rsidRPr="008475CB">
        <w:rPr>
          <w:b/>
          <w:bCs/>
          <w:sz w:val="28"/>
          <w:szCs w:val="28"/>
        </w:rPr>
        <w:t>Pinnacle Projects limited vs Business in Motion Consultants Limited H.C Misc.Appl No 362 of 2010</w:t>
      </w:r>
      <w:r w:rsidR="009E448F">
        <w:rPr>
          <w:sz w:val="28"/>
          <w:szCs w:val="28"/>
        </w:rPr>
        <w:t xml:space="preserve"> cited in </w:t>
      </w:r>
      <w:r w:rsidR="009E448F" w:rsidRPr="008475CB">
        <w:rPr>
          <w:b/>
          <w:bCs/>
          <w:sz w:val="28"/>
          <w:szCs w:val="28"/>
        </w:rPr>
        <w:t xml:space="preserve">Ojara Otto Julius Vs Okwera HC Misc Appln </w:t>
      </w:r>
      <w:r w:rsidR="009E448F" w:rsidRPr="008475CB">
        <w:rPr>
          <w:b/>
          <w:bCs/>
          <w:sz w:val="28"/>
          <w:szCs w:val="28"/>
        </w:rPr>
        <w:lastRenderedPageBreak/>
        <w:t>No.0023 of 2017</w:t>
      </w:r>
      <w:r w:rsidR="009E448F">
        <w:rPr>
          <w:b/>
          <w:bCs/>
          <w:sz w:val="28"/>
          <w:szCs w:val="28"/>
        </w:rPr>
        <w:t>,</w:t>
      </w:r>
      <w:r>
        <w:rPr>
          <w:b/>
          <w:bCs/>
          <w:sz w:val="28"/>
          <w:szCs w:val="28"/>
        </w:rPr>
        <w:t xml:space="preserve"> </w:t>
      </w:r>
      <w:r w:rsidR="009E448F">
        <w:rPr>
          <w:b/>
          <w:bCs/>
          <w:sz w:val="28"/>
          <w:szCs w:val="28"/>
        </w:rPr>
        <w:t xml:space="preserve"> </w:t>
      </w:r>
      <w:r>
        <w:rPr>
          <w:sz w:val="28"/>
          <w:szCs w:val="28"/>
        </w:rPr>
        <w:t>in which it was hel</w:t>
      </w:r>
      <w:r w:rsidR="009E448F">
        <w:rPr>
          <w:sz w:val="28"/>
          <w:szCs w:val="28"/>
        </w:rPr>
        <w:t>d that</w:t>
      </w:r>
      <w:r>
        <w:rPr>
          <w:sz w:val="28"/>
          <w:szCs w:val="28"/>
        </w:rPr>
        <w:t>,</w:t>
      </w:r>
      <w:r w:rsidR="009E448F">
        <w:rPr>
          <w:sz w:val="28"/>
          <w:szCs w:val="28"/>
        </w:rPr>
        <w:t xml:space="preserve"> sufficient reason must relate to the inability or failure to take a particular step in time.</w:t>
      </w:r>
      <w:r>
        <w:rPr>
          <w:sz w:val="28"/>
          <w:szCs w:val="28"/>
        </w:rPr>
        <w:t xml:space="preserve"> </w:t>
      </w:r>
      <w:r w:rsidR="00965FB5">
        <w:rPr>
          <w:sz w:val="28"/>
          <w:szCs w:val="28"/>
        </w:rPr>
        <w:t xml:space="preserve">The circumstances which court could consider as sufficient cause were </w:t>
      </w:r>
      <w:r>
        <w:rPr>
          <w:sz w:val="28"/>
          <w:szCs w:val="28"/>
        </w:rPr>
        <w:t xml:space="preserve">also </w:t>
      </w:r>
      <w:r w:rsidR="00965FB5">
        <w:rPr>
          <w:sz w:val="28"/>
          <w:szCs w:val="28"/>
        </w:rPr>
        <w:t xml:space="preserve">well laid down </w:t>
      </w:r>
      <w:r>
        <w:rPr>
          <w:sz w:val="28"/>
          <w:szCs w:val="28"/>
        </w:rPr>
        <w:t>in Roussos</w:t>
      </w:r>
      <w:r w:rsidR="00CB391D">
        <w:rPr>
          <w:b/>
          <w:bCs/>
          <w:sz w:val="28"/>
          <w:szCs w:val="28"/>
        </w:rPr>
        <w:t xml:space="preserve"> V Gulam HussienHabib Virani(</w:t>
      </w:r>
      <w:r w:rsidR="00CB391D">
        <w:rPr>
          <w:sz w:val="28"/>
          <w:szCs w:val="28"/>
        </w:rPr>
        <w:t xml:space="preserve">supra) </w:t>
      </w:r>
      <w:r w:rsidR="00965FB5">
        <w:rPr>
          <w:sz w:val="28"/>
          <w:szCs w:val="28"/>
        </w:rPr>
        <w:t xml:space="preserve">as follows:  </w:t>
      </w:r>
      <w:r w:rsidR="00CB391D" w:rsidRPr="00F75F83">
        <w:rPr>
          <w:i/>
          <w:iCs/>
          <w:sz w:val="28"/>
          <w:szCs w:val="28"/>
        </w:rPr>
        <w:t>a mistake by an advocate</w:t>
      </w:r>
      <w:r w:rsidR="00965FB5" w:rsidRPr="00F75F83">
        <w:rPr>
          <w:i/>
          <w:iCs/>
          <w:sz w:val="28"/>
          <w:szCs w:val="28"/>
        </w:rPr>
        <w:t xml:space="preserve">, </w:t>
      </w:r>
      <w:r w:rsidR="00CB391D" w:rsidRPr="00F75F83">
        <w:rPr>
          <w:i/>
          <w:iCs/>
          <w:sz w:val="28"/>
          <w:szCs w:val="28"/>
        </w:rPr>
        <w:t>though negligent, may be accepted as a sufficient cause, ignorance of procedure by an unrepresented defendant may amount to sufficient ca</w:t>
      </w:r>
      <w:r w:rsidRPr="00F75F83">
        <w:rPr>
          <w:i/>
          <w:iCs/>
          <w:sz w:val="28"/>
          <w:szCs w:val="28"/>
        </w:rPr>
        <w:t>u</w:t>
      </w:r>
      <w:r w:rsidR="00CB391D" w:rsidRPr="00F75F83">
        <w:rPr>
          <w:i/>
          <w:iCs/>
          <w:sz w:val="28"/>
          <w:szCs w:val="28"/>
        </w:rPr>
        <w:t xml:space="preserve">se, illness by a party may also constitute sufficient </w:t>
      </w:r>
      <w:r w:rsidR="00BB2FB0" w:rsidRPr="00F75F83">
        <w:rPr>
          <w:i/>
          <w:iCs/>
          <w:sz w:val="28"/>
          <w:szCs w:val="28"/>
        </w:rPr>
        <w:t>case but</w:t>
      </w:r>
      <w:r w:rsidR="00CB391D" w:rsidRPr="00F75F83">
        <w:rPr>
          <w:i/>
          <w:iCs/>
          <w:sz w:val="28"/>
          <w:szCs w:val="28"/>
        </w:rPr>
        <w:t xml:space="preserve"> failure to instruct an advocate is not sufficient cause. </w:t>
      </w:r>
      <w:r w:rsidR="00CB391D">
        <w:rPr>
          <w:sz w:val="28"/>
          <w:szCs w:val="28"/>
        </w:rPr>
        <w:t>However</w:t>
      </w:r>
      <w:r w:rsidR="00BB2FB0">
        <w:rPr>
          <w:sz w:val="28"/>
          <w:szCs w:val="28"/>
        </w:rPr>
        <w:t>,</w:t>
      </w:r>
      <w:r w:rsidR="00CB391D">
        <w:rPr>
          <w:sz w:val="28"/>
          <w:szCs w:val="28"/>
        </w:rPr>
        <w:t xml:space="preserve"> the reasons may not be limited to explaining the </w:t>
      </w:r>
      <w:r>
        <w:rPr>
          <w:sz w:val="28"/>
          <w:szCs w:val="28"/>
        </w:rPr>
        <w:t>delay, but</w:t>
      </w:r>
      <w:r w:rsidR="00CB391D">
        <w:rPr>
          <w:sz w:val="28"/>
          <w:szCs w:val="28"/>
        </w:rPr>
        <w:t xml:space="preserve"> </w:t>
      </w:r>
      <w:r w:rsidR="00B86DEF">
        <w:rPr>
          <w:sz w:val="28"/>
          <w:szCs w:val="28"/>
        </w:rPr>
        <w:t>consideration of the merits of the case</w:t>
      </w:r>
      <w:r w:rsidR="00965FB5">
        <w:rPr>
          <w:sz w:val="28"/>
          <w:szCs w:val="28"/>
        </w:rPr>
        <w:t>,</w:t>
      </w:r>
      <w:r w:rsidR="00B86DEF">
        <w:rPr>
          <w:sz w:val="28"/>
          <w:szCs w:val="28"/>
        </w:rPr>
        <w:t xml:space="preserve"> absence of any prejudice on the part of the </w:t>
      </w:r>
      <w:r w:rsidR="00BB2FB0">
        <w:rPr>
          <w:sz w:val="28"/>
          <w:szCs w:val="28"/>
        </w:rPr>
        <w:t>Respondent and</w:t>
      </w:r>
      <w:r w:rsidR="00B86DEF">
        <w:rPr>
          <w:sz w:val="28"/>
          <w:szCs w:val="28"/>
        </w:rPr>
        <w:t xml:space="preserve"> Court</w:t>
      </w:r>
      <w:r>
        <w:rPr>
          <w:sz w:val="28"/>
          <w:szCs w:val="28"/>
        </w:rPr>
        <w:t>’</w:t>
      </w:r>
      <w:r w:rsidR="00B86DEF">
        <w:rPr>
          <w:sz w:val="28"/>
          <w:szCs w:val="28"/>
        </w:rPr>
        <w:t xml:space="preserve">s obligation to administer substantive </w:t>
      </w:r>
      <w:r w:rsidR="00BB2FB0">
        <w:rPr>
          <w:sz w:val="28"/>
          <w:szCs w:val="28"/>
        </w:rPr>
        <w:t>justice without</w:t>
      </w:r>
      <w:r w:rsidR="00B86DEF">
        <w:rPr>
          <w:sz w:val="28"/>
          <w:szCs w:val="28"/>
        </w:rPr>
        <w:t xml:space="preserve"> regard to undue technicalities</w:t>
      </w:r>
      <w:r w:rsidR="00965FB5">
        <w:rPr>
          <w:sz w:val="28"/>
          <w:szCs w:val="28"/>
        </w:rPr>
        <w:t xml:space="preserve">. </w:t>
      </w:r>
    </w:p>
    <w:p w14:paraId="7D166F54" w14:textId="1053F83D" w:rsidR="00CB391D" w:rsidRDefault="00B86DEF" w:rsidP="009E448F">
      <w:pPr>
        <w:spacing w:line="360" w:lineRule="auto"/>
        <w:jc w:val="both"/>
        <w:rPr>
          <w:sz w:val="28"/>
          <w:szCs w:val="28"/>
        </w:rPr>
      </w:pPr>
      <w:r>
        <w:rPr>
          <w:sz w:val="28"/>
          <w:szCs w:val="28"/>
        </w:rPr>
        <w:t xml:space="preserve">It is </w:t>
      </w:r>
      <w:r w:rsidR="00B3162F">
        <w:rPr>
          <w:sz w:val="28"/>
          <w:szCs w:val="28"/>
        </w:rPr>
        <w:t>the legal</w:t>
      </w:r>
      <w:r>
        <w:rPr>
          <w:sz w:val="28"/>
          <w:szCs w:val="28"/>
        </w:rPr>
        <w:t xml:space="preserve"> position that denying a litigant a hearing should be the last resort of court. </w:t>
      </w:r>
      <w:r w:rsidR="00F75F83">
        <w:rPr>
          <w:sz w:val="28"/>
          <w:szCs w:val="28"/>
        </w:rPr>
        <w:t>I</w:t>
      </w:r>
      <w:r w:rsidR="00965FB5">
        <w:rPr>
          <w:sz w:val="28"/>
          <w:szCs w:val="28"/>
        </w:rPr>
        <w:t xml:space="preserve">n </w:t>
      </w:r>
      <w:r w:rsidRPr="00B86DEF">
        <w:rPr>
          <w:b/>
          <w:bCs/>
          <w:sz w:val="28"/>
          <w:szCs w:val="28"/>
        </w:rPr>
        <w:t>Banco Arabe Espanol vs Bank</w:t>
      </w:r>
      <w:r w:rsidR="00B3162F">
        <w:rPr>
          <w:b/>
          <w:bCs/>
          <w:sz w:val="28"/>
          <w:szCs w:val="28"/>
        </w:rPr>
        <w:t xml:space="preserve"> </w:t>
      </w:r>
      <w:r w:rsidRPr="00B86DEF">
        <w:rPr>
          <w:b/>
          <w:bCs/>
          <w:sz w:val="28"/>
          <w:szCs w:val="28"/>
        </w:rPr>
        <w:t>of Uganda [1999] 2 EA 22</w:t>
      </w:r>
      <w:r>
        <w:rPr>
          <w:b/>
          <w:bCs/>
          <w:sz w:val="28"/>
          <w:szCs w:val="28"/>
        </w:rPr>
        <w:t xml:space="preserve"> </w:t>
      </w:r>
      <w:r w:rsidRPr="00B86DEF">
        <w:rPr>
          <w:sz w:val="28"/>
          <w:szCs w:val="28"/>
        </w:rPr>
        <w:t>cited</w:t>
      </w:r>
      <w:r>
        <w:rPr>
          <w:b/>
          <w:bCs/>
          <w:sz w:val="28"/>
          <w:szCs w:val="28"/>
        </w:rPr>
        <w:t xml:space="preserve"> in Eriga</w:t>
      </w:r>
      <w:r w:rsidR="00B3162F" w:rsidRPr="00965FB5">
        <w:rPr>
          <w:sz w:val="28"/>
          <w:szCs w:val="28"/>
        </w:rPr>
        <w:t xml:space="preserve"> </w:t>
      </w:r>
      <w:r w:rsidRPr="00965FB5">
        <w:rPr>
          <w:sz w:val="28"/>
          <w:szCs w:val="28"/>
        </w:rPr>
        <w:t xml:space="preserve">(supra) </w:t>
      </w:r>
      <w:r w:rsidR="00965FB5" w:rsidRPr="00965FB5">
        <w:rPr>
          <w:sz w:val="28"/>
          <w:szCs w:val="28"/>
        </w:rPr>
        <w:t xml:space="preserve">it was held </w:t>
      </w:r>
      <w:r>
        <w:rPr>
          <w:sz w:val="28"/>
          <w:szCs w:val="28"/>
        </w:rPr>
        <w:t>that:</w:t>
      </w:r>
    </w:p>
    <w:p w14:paraId="18AC8E83" w14:textId="77777777" w:rsidR="00F75F83" w:rsidRDefault="000F0BB8" w:rsidP="00F75F83">
      <w:pPr>
        <w:spacing w:line="480" w:lineRule="auto"/>
        <w:ind w:left="720"/>
        <w:jc w:val="both"/>
        <w:rPr>
          <w:i/>
          <w:iCs/>
          <w:sz w:val="28"/>
          <w:szCs w:val="28"/>
        </w:rPr>
      </w:pPr>
      <w:r>
        <w:rPr>
          <w:i/>
          <w:iCs/>
          <w:sz w:val="28"/>
          <w:szCs w:val="28"/>
        </w:rPr>
        <w:t>“</w:t>
      </w:r>
      <w:r w:rsidR="00B86DEF">
        <w:rPr>
          <w:i/>
          <w:iCs/>
          <w:sz w:val="28"/>
          <w:szCs w:val="28"/>
        </w:rPr>
        <w:t xml:space="preserve">The administration </w:t>
      </w:r>
      <w:r>
        <w:rPr>
          <w:i/>
          <w:iCs/>
          <w:sz w:val="28"/>
          <w:szCs w:val="28"/>
        </w:rPr>
        <w:t xml:space="preserve">of </w:t>
      </w:r>
      <w:r w:rsidR="00B86DEF">
        <w:rPr>
          <w:i/>
          <w:iCs/>
          <w:sz w:val="28"/>
          <w:szCs w:val="28"/>
        </w:rPr>
        <w:t xml:space="preserve">Justice should normally </w:t>
      </w:r>
      <w:r>
        <w:rPr>
          <w:i/>
          <w:iCs/>
          <w:sz w:val="28"/>
          <w:szCs w:val="28"/>
        </w:rPr>
        <w:t>require</w:t>
      </w:r>
      <w:r w:rsidR="00B86DEF">
        <w:rPr>
          <w:i/>
          <w:iCs/>
          <w:sz w:val="28"/>
          <w:szCs w:val="28"/>
        </w:rPr>
        <w:t xml:space="preserve"> that t</w:t>
      </w:r>
      <w:r>
        <w:rPr>
          <w:i/>
          <w:iCs/>
          <w:sz w:val="28"/>
          <w:szCs w:val="28"/>
        </w:rPr>
        <w:t xml:space="preserve">he substance of all disputes should be investigated and decided on their merits and tat errors and lapses should not necessarily debar a </w:t>
      </w:r>
      <w:r w:rsidR="00965FB5">
        <w:rPr>
          <w:i/>
          <w:iCs/>
          <w:sz w:val="28"/>
          <w:szCs w:val="28"/>
        </w:rPr>
        <w:t>litigant from</w:t>
      </w:r>
      <w:r>
        <w:rPr>
          <w:i/>
          <w:iCs/>
          <w:sz w:val="28"/>
          <w:szCs w:val="28"/>
        </w:rPr>
        <w:t xml:space="preserve"> pursuit of his </w:t>
      </w:r>
      <w:r w:rsidR="00965FB5">
        <w:rPr>
          <w:i/>
          <w:iCs/>
          <w:sz w:val="28"/>
          <w:szCs w:val="28"/>
        </w:rPr>
        <w:t>rights and</w:t>
      </w:r>
      <w:r>
        <w:rPr>
          <w:i/>
          <w:iCs/>
          <w:sz w:val="28"/>
          <w:szCs w:val="28"/>
        </w:rPr>
        <w:t xml:space="preserve"> unless a lack of adherence to rules renders the appeal process difficult and inoperative, it would seem that the main purpose of the litigation, namely the hearing and determination of disputes should be fostered rather than hindered”</w:t>
      </w:r>
    </w:p>
    <w:p w14:paraId="5FA2331B" w14:textId="1793297C" w:rsidR="00965FB5" w:rsidRPr="00F75F83" w:rsidRDefault="00965FB5" w:rsidP="00F75F83">
      <w:pPr>
        <w:spacing w:line="480" w:lineRule="auto"/>
        <w:jc w:val="both"/>
        <w:rPr>
          <w:i/>
          <w:iCs/>
          <w:sz w:val="28"/>
          <w:szCs w:val="28"/>
        </w:rPr>
      </w:pPr>
      <w:r>
        <w:rPr>
          <w:sz w:val="28"/>
          <w:szCs w:val="28"/>
        </w:rPr>
        <w:t xml:space="preserve"> </w:t>
      </w:r>
      <w:r>
        <w:rPr>
          <w:b/>
          <w:bCs/>
          <w:sz w:val="28"/>
          <w:szCs w:val="28"/>
        </w:rPr>
        <w:t xml:space="preserve">Tiberio </w:t>
      </w:r>
      <w:r w:rsidR="00BB2FB0">
        <w:rPr>
          <w:b/>
          <w:bCs/>
          <w:sz w:val="28"/>
          <w:szCs w:val="28"/>
        </w:rPr>
        <w:t>O</w:t>
      </w:r>
      <w:r>
        <w:rPr>
          <w:b/>
          <w:bCs/>
          <w:sz w:val="28"/>
          <w:szCs w:val="28"/>
        </w:rPr>
        <w:t xml:space="preserve">keny and </w:t>
      </w:r>
      <w:r w:rsidR="00BB2FB0">
        <w:rPr>
          <w:b/>
          <w:bCs/>
          <w:sz w:val="28"/>
          <w:szCs w:val="28"/>
        </w:rPr>
        <w:t>A</w:t>
      </w:r>
      <w:r>
        <w:rPr>
          <w:b/>
          <w:bCs/>
          <w:sz w:val="28"/>
          <w:szCs w:val="28"/>
        </w:rPr>
        <w:t xml:space="preserve">nor vs The </w:t>
      </w:r>
      <w:r w:rsidR="00C42CCF">
        <w:rPr>
          <w:b/>
          <w:bCs/>
          <w:sz w:val="28"/>
          <w:szCs w:val="28"/>
        </w:rPr>
        <w:t>A</w:t>
      </w:r>
      <w:r>
        <w:rPr>
          <w:b/>
          <w:bCs/>
          <w:sz w:val="28"/>
          <w:szCs w:val="28"/>
        </w:rPr>
        <w:t xml:space="preserve">ttorney </w:t>
      </w:r>
      <w:r w:rsidR="00881947">
        <w:rPr>
          <w:b/>
          <w:bCs/>
          <w:sz w:val="28"/>
          <w:szCs w:val="28"/>
        </w:rPr>
        <w:t>general and</w:t>
      </w:r>
      <w:r>
        <w:rPr>
          <w:b/>
          <w:bCs/>
          <w:sz w:val="28"/>
          <w:szCs w:val="28"/>
        </w:rPr>
        <w:t xml:space="preserve"> 2 others CA</w:t>
      </w:r>
      <w:r w:rsidR="00BB2FB0">
        <w:rPr>
          <w:b/>
          <w:bCs/>
          <w:sz w:val="28"/>
          <w:szCs w:val="28"/>
        </w:rPr>
        <w:t xml:space="preserve"> </w:t>
      </w:r>
      <w:r>
        <w:rPr>
          <w:b/>
          <w:bCs/>
          <w:sz w:val="28"/>
          <w:szCs w:val="28"/>
        </w:rPr>
        <w:t>No. 51 of 2001, cited in Ojaro</w:t>
      </w:r>
      <w:r w:rsidRPr="00E324BC">
        <w:rPr>
          <w:sz w:val="28"/>
          <w:szCs w:val="28"/>
        </w:rPr>
        <w:t>(supr</w:t>
      </w:r>
      <w:r>
        <w:rPr>
          <w:sz w:val="28"/>
          <w:szCs w:val="28"/>
        </w:rPr>
        <w:t>a)</w:t>
      </w:r>
      <w:r w:rsidR="00F75F83">
        <w:rPr>
          <w:sz w:val="28"/>
          <w:szCs w:val="28"/>
        </w:rPr>
        <w:t xml:space="preserve">, further elaborated </w:t>
      </w:r>
      <w:r>
        <w:rPr>
          <w:sz w:val="28"/>
          <w:szCs w:val="28"/>
        </w:rPr>
        <w:t xml:space="preserve">the following </w:t>
      </w:r>
      <w:r w:rsidR="00F75F83">
        <w:rPr>
          <w:sz w:val="28"/>
          <w:szCs w:val="28"/>
        </w:rPr>
        <w:t xml:space="preserve">as </w:t>
      </w:r>
      <w:r>
        <w:rPr>
          <w:sz w:val="28"/>
          <w:szCs w:val="28"/>
        </w:rPr>
        <w:t>considerations</w:t>
      </w:r>
      <w:r w:rsidR="00881947">
        <w:rPr>
          <w:sz w:val="28"/>
          <w:szCs w:val="28"/>
        </w:rPr>
        <w:t xml:space="preserve"> </w:t>
      </w:r>
      <w:r w:rsidR="001C7431">
        <w:rPr>
          <w:sz w:val="28"/>
          <w:szCs w:val="28"/>
        </w:rPr>
        <w:lastRenderedPageBreak/>
        <w:t>in arriving at t</w:t>
      </w:r>
      <w:r w:rsidR="00881947">
        <w:rPr>
          <w:sz w:val="28"/>
          <w:szCs w:val="28"/>
        </w:rPr>
        <w:t>h</w:t>
      </w:r>
      <w:r w:rsidR="001C7431">
        <w:rPr>
          <w:sz w:val="28"/>
          <w:szCs w:val="28"/>
        </w:rPr>
        <w:t>e appropriate decision</w:t>
      </w:r>
      <w:r w:rsidR="00F75F83">
        <w:rPr>
          <w:sz w:val="28"/>
          <w:szCs w:val="28"/>
        </w:rPr>
        <w:t xml:space="preserve"> in an application for enlargement of time:</w:t>
      </w:r>
    </w:p>
    <w:p w14:paraId="5F46DAAD" w14:textId="572170C5" w:rsidR="001C7431" w:rsidRDefault="001C7431" w:rsidP="001C7431">
      <w:pPr>
        <w:pStyle w:val="ListParagraph"/>
        <w:numPr>
          <w:ilvl w:val="0"/>
          <w:numId w:val="7"/>
        </w:numPr>
        <w:spacing w:before="240" w:line="360" w:lineRule="auto"/>
        <w:jc w:val="both"/>
        <w:rPr>
          <w:i/>
          <w:iCs/>
          <w:sz w:val="28"/>
          <w:szCs w:val="28"/>
        </w:rPr>
      </w:pPr>
      <w:r>
        <w:rPr>
          <w:i/>
          <w:iCs/>
          <w:sz w:val="28"/>
          <w:szCs w:val="28"/>
        </w:rPr>
        <w:t>first and foremost, t</w:t>
      </w:r>
      <w:r w:rsidR="00881947">
        <w:rPr>
          <w:i/>
          <w:iCs/>
          <w:sz w:val="28"/>
          <w:szCs w:val="28"/>
        </w:rPr>
        <w:t>h</w:t>
      </w:r>
      <w:r>
        <w:rPr>
          <w:i/>
          <w:iCs/>
          <w:sz w:val="28"/>
          <w:szCs w:val="28"/>
        </w:rPr>
        <w:t>e application must show sufficient reason related to the inability or failure to take some particular step wit</w:t>
      </w:r>
      <w:r w:rsidR="00881947">
        <w:rPr>
          <w:i/>
          <w:iCs/>
          <w:sz w:val="28"/>
          <w:szCs w:val="28"/>
        </w:rPr>
        <w:t>h</w:t>
      </w:r>
      <w:r>
        <w:rPr>
          <w:i/>
          <w:iCs/>
          <w:sz w:val="28"/>
          <w:szCs w:val="28"/>
        </w:rPr>
        <w:t>in t</w:t>
      </w:r>
      <w:r w:rsidR="00881947">
        <w:rPr>
          <w:i/>
          <w:iCs/>
          <w:sz w:val="28"/>
          <w:szCs w:val="28"/>
        </w:rPr>
        <w:t>h</w:t>
      </w:r>
      <w:r>
        <w:rPr>
          <w:i/>
          <w:iCs/>
          <w:sz w:val="28"/>
          <w:szCs w:val="28"/>
        </w:rPr>
        <w:t>e prescribed time. t</w:t>
      </w:r>
      <w:r w:rsidR="0050151E">
        <w:rPr>
          <w:i/>
          <w:iCs/>
          <w:sz w:val="28"/>
          <w:szCs w:val="28"/>
        </w:rPr>
        <w:t>h</w:t>
      </w:r>
      <w:r>
        <w:rPr>
          <w:i/>
          <w:iCs/>
          <w:sz w:val="28"/>
          <w:szCs w:val="28"/>
        </w:rPr>
        <w:t xml:space="preserve">e general requirement </w:t>
      </w:r>
      <w:r w:rsidR="0050151E">
        <w:rPr>
          <w:i/>
          <w:iCs/>
          <w:sz w:val="28"/>
          <w:szCs w:val="28"/>
        </w:rPr>
        <w:t>notwithstanding</w:t>
      </w:r>
      <w:r>
        <w:rPr>
          <w:i/>
          <w:iCs/>
          <w:sz w:val="28"/>
          <w:szCs w:val="28"/>
        </w:rPr>
        <w:t xml:space="preserve"> each case must be </w:t>
      </w:r>
      <w:r w:rsidR="0050151E">
        <w:rPr>
          <w:i/>
          <w:iCs/>
          <w:sz w:val="28"/>
          <w:szCs w:val="28"/>
        </w:rPr>
        <w:t>decided on</w:t>
      </w:r>
      <w:r>
        <w:rPr>
          <w:i/>
          <w:iCs/>
          <w:sz w:val="28"/>
          <w:szCs w:val="28"/>
        </w:rPr>
        <w:t xml:space="preserve"> facts.</w:t>
      </w:r>
    </w:p>
    <w:p w14:paraId="32F7B5FE" w14:textId="62C0FCA6" w:rsidR="001C7431" w:rsidRDefault="001C7431" w:rsidP="001C7431">
      <w:pPr>
        <w:pStyle w:val="ListParagraph"/>
        <w:numPr>
          <w:ilvl w:val="0"/>
          <w:numId w:val="7"/>
        </w:numPr>
        <w:spacing w:before="240" w:line="360" w:lineRule="auto"/>
        <w:jc w:val="both"/>
        <w:rPr>
          <w:i/>
          <w:iCs/>
          <w:sz w:val="28"/>
          <w:szCs w:val="28"/>
        </w:rPr>
      </w:pPr>
      <w:r>
        <w:rPr>
          <w:i/>
          <w:iCs/>
          <w:sz w:val="28"/>
          <w:szCs w:val="28"/>
        </w:rPr>
        <w:t>the administration of</w:t>
      </w:r>
      <w:r w:rsidR="0050151E">
        <w:rPr>
          <w:i/>
          <w:iCs/>
          <w:sz w:val="28"/>
          <w:szCs w:val="28"/>
        </w:rPr>
        <w:t xml:space="preserve"> </w:t>
      </w:r>
      <w:r>
        <w:rPr>
          <w:i/>
          <w:iCs/>
          <w:sz w:val="28"/>
          <w:szCs w:val="28"/>
        </w:rPr>
        <w:t>Justice normally requires that t</w:t>
      </w:r>
      <w:r w:rsidR="0050151E">
        <w:rPr>
          <w:i/>
          <w:iCs/>
          <w:sz w:val="28"/>
          <w:szCs w:val="28"/>
        </w:rPr>
        <w:t>h</w:t>
      </w:r>
      <w:r>
        <w:rPr>
          <w:i/>
          <w:iCs/>
          <w:sz w:val="28"/>
          <w:szCs w:val="28"/>
        </w:rPr>
        <w:t>e substance of all disputes should be investigated and decided on the merits and the error and lapse</w:t>
      </w:r>
      <w:r w:rsidR="0050151E">
        <w:rPr>
          <w:i/>
          <w:iCs/>
          <w:sz w:val="28"/>
          <w:szCs w:val="28"/>
        </w:rPr>
        <w:t xml:space="preserve">s  </w:t>
      </w:r>
      <w:r>
        <w:rPr>
          <w:i/>
          <w:iCs/>
          <w:sz w:val="28"/>
          <w:szCs w:val="28"/>
        </w:rPr>
        <w:t>should not necessarily debar a litigant from pursuit of his rights.</w:t>
      </w:r>
    </w:p>
    <w:p w14:paraId="21C6E410" w14:textId="77777777" w:rsidR="001C7431" w:rsidRPr="001C7431" w:rsidRDefault="001C7431" w:rsidP="001C7431">
      <w:pPr>
        <w:pStyle w:val="ListParagraph"/>
        <w:numPr>
          <w:ilvl w:val="0"/>
          <w:numId w:val="7"/>
        </w:numPr>
        <w:spacing w:line="360" w:lineRule="auto"/>
        <w:jc w:val="both"/>
        <w:rPr>
          <w:i/>
          <w:iCs/>
          <w:sz w:val="28"/>
          <w:szCs w:val="28"/>
        </w:rPr>
      </w:pPr>
      <w:r w:rsidRPr="001C7431">
        <w:rPr>
          <w:i/>
          <w:iCs/>
          <w:sz w:val="28"/>
          <w:szCs w:val="28"/>
        </w:rPr>
        <w:t xml:space="preserve">whilst mistakes of Counsel sometimes may amount to sufficient reason, this is only if they amount to an error of judgement but not inordinate delay or negligence to observe or ascertain plain requirement of the law…” </w:t>
      </w:r>
    </w:p>
    <w:p w14:paraId="7192FE1A" w14:textId="4B34EA11" w:rsidR="001C7431" w:rsidRDefault="001C7431" w:rsidP="001C7431">
      <w:pPr>
        <w:pStyle w:val="ListParagraph"/>
        <w:numPr>
          <w:ilvl w:val="0"/>
          <w:numId w:val="7"/>
        </w:numPr>
        <w:spacing w:before="240" w:line="360" w:lineRule="auto"/>
        <w:jc w:val="both"/>
        <w:rPr>
          <w:i/>
          <w:iCs/>
          <w:sz w:val="28"/>
          <w:szCs w:val="28"/>
        </w:rPr>
      </w:pPr>
      <w:r>
        <w:rPr>
          <w:i/>
          <w:iCs/>
          <w:sz w:val="28"/>
          <w:szCs w:val="28"/>
        </w:rPr>
        <w:t>Unless t</w:t>
      </w:r>
      <w:r w:rsidR="0050151E">
        <w:rPr>
          <w:i/>
          <w:iCs/>
          <w:sz w:val="28"/>
          <w:szCs w:val="28"/>
        </w:rPr>
        <w:t>h</w:t>
      </w:r>
      <w:r>
        <w:rPr>
          <w:i/>
          <w:iCs/>
          <w:sz w:val="28"/>
          <w:szCs w:val="28"/>
        </w:rPr>
        <w:t xml:space="preserve">e Appellant was </w:t>
      </w:r>
      <w:r w:rsidR="0050151E">
        <w:rPr>
          <w:i/>
          <w:iCs/>
          <w:sz w:val="28"/>
          <w:szCs w:val="28"/>
        </w:rPr>
        <w:t>guilty</w:t>
      </w:r>
      <w:r>
        <w:rPr>
          <w:i/>
          <w:iCs/>
          <w:sz w:val="28"/>
          <w:szCs w:val="28"/>
        </w:rPr>
        <w:t xml:space="preserve"> of dilatory conduct in the instructions of  his lawyer , errors or omission on the part of Counsel should not be visited on the litigant.</w:t>
      </w:r>
    </w:p>
    <w:p w14:paraId="6F0EE770" w14:textId="50AC0A11" w:rsidR="001C7431" w:rsidRPr="001C7431" w:rsidRDefault="001C7431" w:rsidP="001C7431">
      <w:pPr>
        <w:pStyle w:val="ListParagraph"/>
        <w:numPr>
          <w:ilvl w:val="0"/>
          <w:numId w:val="7"/>
        </w:numPr>
        <w:spacing w:before="240" w:line="360" w:lineRule="auto"/>
        <w:jc w:val="both"/>
        <w:rPr>
          <w:i/>
          <w:iCs/>
          <w:sz w:val="28"/>
          <w:szCs w:val="28"/>
        </w:rPr>
      </w:pPr>
      <w:r>
        <w:rPr>
          <w:i/>
          <w:iCs/>
          <w:sz w:val="28"/>
          <w:szCs w:val="28"/>
        </w:rPr>
        <w:t>where an Applicant instructed a l</w:t>
      </w:r>
      <w:r w:rsidR="004A5122">
        <w:rPr>
          <w:i/>
          <w:iCs/>
          <w:sz w:val="28"/>
          <w:szCs w:val="28"/>
        </w:rPr>
        <w:t>a</w:t>
      </w:r>
      <w:r>
        <w:rPr>
          <w:i/>
          <w:iCs/>
          <w:sz w:val="28"/>
          <w:szCs w:val="28"/>
        </w:rPr>
        <w:t xml:space="preserve">wyer in time, his </w:t>
      </w:r>
      <w:r w:rsidR="0050151E">
        <w:rPr>
          <w:i/>
          <w:iCs/>
          <w:sz w:val="28"/>
          <w:szCs w:val="28"/>
        </w:rPr>
        <w:t>right should</w:t>
      </w:r>
      <w:r>
        <w:rPr>
          <w:i/>
          <w:iCs/>
          <w:sz w:val="28"/>
          <w:szCs w:val="28"/>
        </w:rPr>
        <w:t xml:space="preserve"> not be blocked on the grounds of his lawyer’s negligence or omission to comply with the req</w:t>
      </w:r>
      <w:r w:rsidR="004A5122">
        <w:rPr>
          <w:i/>
          <w:iCs/>
          <w:sz w:val="28"/>
          <w:szCs w:val="28"/>
        </w:rPr>
        <w:t>u</w:t>
      </w:r>
      <w:r>
        <w:rPr>
          <w:i/>
          <w:iCs/>
          <w:sz w:val="28"/>
          <w:szCs w:val="28"/>
        </w:rPr>
        <w:t xml:space="preserve">irements of the law…. it is only </w:t>
      </w:r>
      <w:r w:rsidR="0050151E">
        <w:rPr>
          <w:i/>
          <w:iCs/>
          <w:sz w:val="28"/>
          <w:szCs w:val="28"/>
        </w:rPr>
        <w:t>after sufficient</w:t>
      </w:r>
      <w:r>
        <w:rPr>
          <w:i/>
          <w:iCs/>
          <w:sz w:val="28"/>
          <w:szCs w:val="28"/>
        </w:rPr>
        <w:t xml:space="preserve"> reason has been advance t</w:t>
      </w:r>
      <w:r w:rsidR="004A5122">
        <w:rPr>
          <w:i/>
          <w:iCs/>
          <w:sz w:val="28"/>
          <w:szCs w:val="28"/>
        </w:rPr>
        <w:t>h</w:t>
      </w:r>
      <w:r>
        <w:rPr>
          <w:i/>
          <w:iCs/>
          <w:sz w:val="28"/>
          <w:szCs w:val="28"/>
        </w:rPr>
        <w:t>at a</w:t>
      </w:r>
      <w:r w:rsidR="004A5122">
        <w:rPr>
          <w:i/>
          <w:iCs/>
          <w:sz w:val="28"/>
          <w:szCs w:val="28"/>
        </w:rPr>
        <w:t xml:space="preserve"> </w:t>
      </w:r>
      <w:r>
        <w:rPr>
          <w:i/>
          <w:iCs/>
          <w:sz w:val="28"/>
          <w:szCs w:val="28"/>
        </w:rPr>
        <w:t xml:space="preserve">court considers, before </w:t>
      </w:r>
      <w:r w:rsidR="004A5122">
        <w:rPr>
          <w:i/>
          <w:iCs/>
          <w:sz w:val="28"/>
          <w:szCs w:val="28"/>
        </w:rPr>
        <w:t>exercising</w:t>
      </w:r>
      <w:r>
        <w:rPr>
          <w:i/>
          <w:iCs/>
          <w:sz w:val="28"/>
          <w:szCs w:val="28"/>
        </w:rPr>
        <w:t xml:space="preserve"> its discretion whether or not to grant </w:t>
      </w:r>
      <w:r w:rsidR="004A5122">
        <w:rPr>
          <w:i/>
          <w:iCs/>
          <w:sz w:val="28"/>
          <w:szCs w:val="28"/>
        </w:rPr>
        <w:t>extension</w:t>
      </w:r>
      <w:r>
        <w:rPr>
          <w:i/>
          <w:iCs/>
          <w:sz w:val="28"/>
          <w:szCs w:val="28"/>
        </w:rPr>
        <w:t>, the question of prejudice or the possibility of success and such factors</w:t>
      </w:r>
      <w:r w:rsidR="006A6CD7">
        <w:rPr>
          <w:i/>
          <w:iCs/>
          <w:sz w:val="28"/>
          <w:szCs w:val="28"/>
        </w:rPr>
        <w:t>…</w:t>
      </w:r>
      <w:r>
        <w:rPr>
          <w:i/>
          <w:iCs/>
          <w:sz w:val="28"/>
          <w:szCs w:val="28"/>
        </w:rPr>
        <w:t>”</w:t>
      </w:r>
      <w:r w:rsidR="006A6CD7">
        <w:rPr>
          <w:i/>
          <w:iCs/>
          <w:sz w:val="28"/>
          <w:szCs w:val="28"/>
        </w:rPr>
        <w:t>.</w:t>
      </w:r>
    </w:p>
    <w:p w14:paraId="55FC5949" w14:textId="2EF5C939" w:rsidR="00837E9D" w:rsidRPr="00837E9D" w:rsidRDefault="00C34163" w:rsidP="00957393">
      <w:pPr>
        <w:spacing w:line="480" w:lineRule="auto"/>
        <w:jc w:val="both"/>
        <w:rPr>
          <w:i/>
          <w:iCs/>
          <w:sz w:val="28"/>
          <w:szCs w:val="28"/>
        </w:rPr>
      </w:pPr>
      <w:r w:rsidRPr="00837E9D">
        <w:rPr>
          <w:sz w:val="28"/>
          <w:szCs w:val="28"/>
        </w:rPr>
        <w:t xml:space="preserve">The </w:t>
      </w:r>
      <w:r w:rsidR="00881947" w:rsidRPr="00837E9D">
        <w:rPr>
          <w:sz w:val="28"/>
          <w:szCs w:val="28"/>
        </w:rPr>
        <w:t xml:space="preserve">Applicant </w:t>
      </w:r>
      <w:r w:rsidR="00957393">
        <w:rPr>
          <w:sz w:val="28"/>
          <w:szCs w:val="28"/>
        </w:rPr>
        <w:t xml:space="preserve">in the instant case </w:t>
      </w:r>
      <w:r w:rsidR="00881947" w:rsidRPr="00837E9D">
        <w:rPr>
          <w:sz w:val="28"/>
          <w:szCs w:val="28"/>
        </w:rPr>
        <w:t>filed</w:t>
      </w:r>
      <w:r w:rsidR="009E448F" w:rsidRPr="00837E9D">
        <w:rPr>
          <w:sz w:val="28"/>
          <w:szCs w:val="28"/>
        </w:rPr>
        <w:t xml:space="preserve"> </w:t>
      </w:r>
      <w:r w:rsidR="000F0BB8" w:rsidRPr="00837E9D">
        <w:rPr>
          <w:sz w:val="28"/>
          <w:szCs w:val="28"/>
        </w:rPr>
        <w:t xml:space="preserve">this </w:t>
      </w:r>
      <w:r w:rsidR="00956249" w:rsidRPr="00837E9D">
        <w:rPr>
          <w:sz w:val="28"/>
          <w:szCs w:val="28"/>
        </w:rPr>
        <w:t xml:space="preserve">application for </w:t>
      </w:r>
      <w:r w:rsidR="009E448F" w:rsidRPr="00837E9D">
        <w:rPr>
          <w:sz w:val="28"/>
          <w:szCs w:val="28"/>
        </w:rPr>
        <w:t xml:space="preserve">leave to </w:t>
      </w:r>
      <w:r w:rsidR="00956249" w:rsidRPr="00837E9D">
        <w:rPr>
          <w:sz w:val="28"/>
          <w:szCs w:val="28"/>
        </w:rPr>
        <w:t>exten</w:t>
      </w:r>
      <w:r w:rsidR="009E448F" w:rsidRPr="00837E9D">
        <w:rPr>
          <w:sz w:val="28"/>
          <w:szCs w:val="28"/>
        </w:rPr>
        <w:t xml:space="preserve">d the time within </w:t>
      </w:r>
      <w:r w:rsidR="000F0BB8" w:rsidRPr="00837E9D">
        <w:rPr>
          <w:sz w:val="28"/>
          <w:szCs w:val="28"/>
        </w:rPr>
        <w:t>to appeal against the decision by the labour officer</w:t>
      </w:r>
      <w:r w:rsidR="00E324BC" w:rsidRPr="00837E9D">
        <w:rPr>
          <w:sz w:val="28"/>
          <w:szCs w:val="28"/>
        </w:rPr>
        <w:t xml:space="preserve"> </w:t>
      </w:r>
      <w:r w:rsidR="000F0BB8" w:rsidRPr="00837E9D">
        <w:rPr>
          <w:sz w:val="28"/>
          <w:szCs w:val="28"/>
        </w:rPr>
        <w:t xml:space="preserve">in October </w:t>
      </w:r>
      <w:r w:rsidR="000F0BB8" w:rsidRPr="00837E9D">
        <w:rPr>
          <w:sz w:val="28"/>
          <w:szCs w:val="28"/>
        </w:rPr>
        <w:lastRenderedPageBreak/>
        <w:t>2019,</w:t>
      </w:r>
      <w:r w:rsidR="00E324BC" w:rsidRPr="00837E9D">
        <w:rPr>
          <w:sz w:val="28"/>
          <w:szCs w:val="28"/>
        </w:rPr>
        <w:t xml:space="preserve"> </w:t>
      </w:r>
      <w:r w:rsidR="000F0BB8" w:rsidRPr="00837E9D">
        <w:rPr>
          <w:sz w:val="28"/>
          <w:szCs w:val="28"/>
        </w:rPr>
        <w:t xml:space="preserve">5 months after the </w:t>
      </w:r>
      <w:r w:rsidR="00957393">
        <w:rPr>
          <w:sz w:val="28"/>
          <w:szCs w:val="28"/>
        </w:rPr>
        <w:t xml:space="preserve">labour officer made his </w:t>
      </w:r>
      <w:r w:rsidR="000F0BB8" w:rsidRPr="00837E9D">
        <w:rPr>
          <w:sz w:val="28"/>
          <w:szCs w:val="28"/>
        </w:rPr>
        <w:t>decision</w:t>
      </w:r>
      <w:r w:rsidR="00957393">
        <w:rPr>
          <w:sz w:val="28"/>
          <w:szCs w:val="28"/>
        </w:rPr>
        <w:t xml:space="preserve">. </w:t>
      </w:r>
      <w:r w:rsidR="00881947" w:rsidRPr="00837E9D">
        <w:rPr>
          <w:sz w:val="28"/>
          <w:szCs w:val="28"/>
        </w:rPr>
        <w:t xml:space="preserve"> This was </w:t>
      </w:r>
      <w:r w:rsidR="000F0BB8" w:rsidRPr="00837E9D">
        <w:rPr>
          <w:sz w:val="28"/>
          <w:szCs w:val="28"/>
        </w:rPr>
        <w:t>more than the prescribed 30 days</w:t>
      </w:r>
      <w:r w:rsidR="00881947" w:rsidRPr="00837E9D">
        <w:rPr>
          <w:sz w:val="28"/>
          <w:szCs w:val="28"/>
        </w:rPr>
        <w:t xml:space="preserve"> under </w:t>
      </w:r>
      <w:r w:rsidR="00957393">
        <w:rPr>
          <w:sz w:val="28"/>
          <w:szCs w:val="28"/>
        </w:rPr>
        <w:t>R</w:t>
      </w:r>
      <w:r w:rsidR="00881947" w:rsidRPr="00837E9D">
        <w:rPr>
          <w:sz w:val="28"/>
          <w:szCs w:val="28"/>
        </w:rPr>
        <w:t xml:space="preserve">egulation 45(supra). </w:t>
      </w:r>
      <w:r w:rsidR="00957393">
        <w:rPr>
          <w:sz w:val="28"/>
          <w:szCs w:val="28"/>
        </w:rPr>
        <w:t xml:space="preserve">She </w:t>
      </w:r>
      <w:r w:rsidR="00881947" w:rsidRPr="00837E9D">
        <w:rPr>
          <w:sz w:val="28"/>
          <w:szCs w:val="28"/>
        </w:rPr>
        <w:t xml:space="preserve">has not </w:t>
      </w:r>
      <w:r w:rsidR="00372F56">
        <w:rPr>
          <w:sz w:val="28"/>
          <w:szCs w:val="28"/>
        </w:rPr>
        <w:t xml:space="preserve">given </w:t>
      </w:r>
      <w:r w:rsidR="00881947" w:rsidRPr="00837E9D">
        <w:rPr>
          <w:sz w:val="28"/>
          <w:szCs w:val="28"/>
        </w:rPr>
        <w:t xml:space="preserve">any </w:t>
      </w:r>
      <w:r w:rsidR="00957393">
        <w:rPr>
          <w:sz w:val="28"/>
          <w:szCs w:val="28"/>
        </w:rPr>
        <w:t xml:space="preserve">explanation </w:t>
      </w:r>
      <w:r w:rsidR="00BB2FB0">
        <w:rPr>
          <w:sz w:val="28"/>
          <w:szCs w:val="28"/>
        </w:rPr>
        <w:t xml:space="preserve"> whatsoever</w:t>
      </w:r>
      <w:r w:rsidR="00881947" w:rsidRPr="00837E9D">
        <w:rPr>
          <w:sz w:val="28"/>
          <w:szCs w:val="28"/>
        </w:rPr>
        <w:t xml:space="preserve"> why</w:t>
      </w:r>
      <w:r w:rsidR="00BB2FB0">
        <w:rPr>
          <w:sz w:val="28"/>
          <w:szCs w:val="28"/>
        </w:rPr>
        <w:t>,</w:t>
      </w:r>
      <w:r w:rsidR="00881947" w:rsidRPr="00837E9D">
        <w:rPr>
          <w:sz w:val="28"/>
          <w:szCs w:val="28"/>
        </w:rPr>
        <w:t xml:space="preserve"> </w:t>
      </w:r>
      <w:r w:rsidR="00372F56">
        <w:rPr>
          <w:sz w:val="28"/>
          <w:szCs w:val="28"/>
        </w:rPr>
        <w:t xml:space="preserve">even after instructing </w:t>
      </w:r>
      <w:r w:rsidR="00881947" w:rsidRPr="00837E9D">
        <w:rPr>
          <w:sz w:val="28"/>
          <w:szCs w:val="28"/>
        </w:rPr>
        <w:t>counsel</w:t>
      </w:r>
      <w:r w:rsidR="00957393">
        <w:rPr>
          <w:sz w:val="28"/>
          <w:szCs w:val="28"/>
        </w:rPr>
        <w:t xml:space="preserve"> to pursue her labour dispute</w:t>
      </w:r>
      <w:r w:rsidR="00372F56">
        <w:rPr>
          <w:sz w:val="28"/>
          <w:szCs w:val="28"/>
        </w:rPr>
        <w:t xml:space="preserve">, an </w:t>
      </w:r>
      <w:r w:rsidR="00881947" w:rsidRPr="00837E9D">
        <w:rPr>
          <w:sz w:val="28"/>
          <w:szCs w:val="28"/>
        </w:rPr>
        <w:t>appeal</w:t>
      </w:r>
      <w:r w:rsidR="00372F56">
        <w:rPr>
          <w:sz w:val="28"/>
          <w:szCs w:val="28"/>
        </w:rPr>
        <w:t xml:space="preserve"> against t</w:t>
      </w:r>
      <w:r w:rsidR="00957393">
        <w:rPr>
          <w:sz w:val="28"/>
          <w:szCs w:val="28"/>
        </w:rPr>
        <w:t>h</w:t>
      </w:r>
      <w:r w:rsidR="00372F56">
        <w:rPr>
          <w:sz w:val="28"/>
          <w:szCs w:val="28"/>
        </w:rPr>
        <w:t xml:space="preserve">e decision of the labour officer </w:t>
      </w:r>
      <w:r w:rsidR="00BB2FB0">
        <w:rPr>
          <w:sz w:val="28"/>
          <w:szCs w:val="28"/>
        </w:rPr>
        <w:t>notto entertain her complaint out of time</w:t>
      </w:r>
      <w:r w:rsidR="00881947" w:rsidRPr="00837E9D">
        <w:rPr>
          <w:sz w:val="28"/>
          <w:szCs w:val="28"/>
        </w:rPr>
        <w:t xml:space="preserve"> </w:t>
      </w:r>
      <w:r w:rsidR="00372F56">
        <w:rPr>
          <w:sz w:val="28"/>
          <w:szCs w:val="28"/>
        </w:rPr>
        <w:t xml:space="preserve">was not filed </w:t>
      </w:r>
      <w:r w:rsidR="00881947" w:rsidRPr="00837E9D">
        <w:rPr>
          <w:sz w:val="28"/>
          <w:szCs w:val="28"/>
        </w:rPr>
        <w:t xml:space="preserve">within the prescribed 30 days. We associate </w:t>
      </w:r>
      <w:r w:rsidR="00372F56" w:rsidRPr="00837E9D">
        <w:rPr>
          <w:sz w:val="28"/>
          <w:szCs w:val="28"/>
        </w:rPr>
        <w:t>ourselves</w:t>
      </w:r>
      <w:r w:rsidR="00881947" w:rsidRPr="00837E9D">
        <w:rPr>
          <w:sz w:val="28"/>
          <w:szCs w:val="28"/>
        </w:rPr>
        <w:t xml:space="preserve"> with the submission of counsel for the Respondent </w:t>
      </w:r>
      <w:r w:rsidR="00BB2FB0" w:rsidRPr="00837E9D">
        <w:rPr>
          <w:sz w:val="28"/>
          <w:szCs w:val="28"/>
        </w:rPr>
        <w:t>that</w:t>
      </w:r>
      <w:r w:rsidR="00BB2FB0">
        <w:rPr>
          <w:sz w:val="28"/>
          <w:szCs w:val="28"/>
        </w:rPr>
        <w:t>,</w:t>
      </w:r>
      <w:r w:rsidR="00BB2FB0" w:rsidRPr="00837E9D">
        <w:rPr>
          <w:sz w:val="28"/>
          <w:szCs w:val="28"/>
        </w:rPr>
        <w:t xml:space="preserve"> the</w:t>
      </w:r>
      <w:r w:rsidR="000F0BB8" w:rsidRPr="00837E9D">
        <w:rPr>
          <w:sz w:val="28"/>
          <w:szCs w:val="28"/>
        </w:rPr>
        <w:t xml:space="preserve"> reasons she advance</w:t>
      </w:r>
      <w:r w:rsidR="00E324BC" w:rsidRPr="00837E9D">
        <w:rPr>
          <w:sz w:val="28"/>
          <w:szCs w:val="28"/>
        </w:rPr>
        <w:t xml:space="preserve">d in </w:t>
      </w:r>
      <w:r w:rsidR="00881947" w:rsidRPr="00837E9D">
        <w:rPr>
          <w:sz w:val="28"/>
          <w:szCs w:val="28"/>
        </w:rPr>
        <w:t>her affidavit in support o</w:t>
      </w:r>
      <w:r w:rsidR="00372F56">
        <w:rPr>
          <w:sz w:val="28"/>
          <w:szCs w:val="28"/>
        </w:rPr>
        <w:t xml:space="preserve">f this application, </w:t>
      </w:r>
      <w:r w:rsidR="00881947" w:rsidRPr="00837E9D">
        <w:rPr>
          <w:sz w:val="28"/>
          <w:szCs w:val="28"/>
        </w:rPr>
        <w:t xml:space="preserve">were in </w:t>
      </w:r>
      <w:r w:rsidR="00BB2FB0" w:rsidRPr="00837E9D">
        <w:rPr>
          <w:sz w:val="28"/>
          <w:szCs w:val="28"/>
        </w:rPr>
        <w:t>fact reasons</w:t>
      </w:r>
      <w:r w:rsidR="00881947" w:rsidRPr="00837E9D">
        <w:rPr>
          <w:sz w:val="28"/>
          <w:szCs w:val="28"/>
        </w:rPr>
        <w:t xml:space="preserve"> for her</w:t>
      </w:r>
      <w:r w:rsidR="00372F56">
        <w:rPr>
          <w:sz w:val="28"/>
          <w:szCs w:val="28"/>
        </w:rPr>
        <w:t xml:space="preserve"> </w:t>
      </w:r>
      <w:r w:rsidR="00BB2FB0">
        <w:rPr>
          <w:sz w:val="28"/>
          <w:szCs w:val="28"/>
        </w:rPr>
        <w:t xml:space="preserve">initial </w:t>
      </w:r>
      <w:r w:rsidR="00BB2FB0" w:rsidRPr="00837E9D">
        <w:rPr>
          <w:sz w:val="28"/>
          <w:szCs w:val="28"/>
        </w:rPr>
        <w:t>failure</w:t>
      </w:r>
      <w:r w:rsidR="000F0BB8" w:rsidRPr="00837E9D">
        <w:rPr>
          <w:sz w:val="28"/>
          <w:szCs w:val="28"/>
        </w:rPr>
        <w:t xml:space="preserve"> to </w:t>
      </w:r>
      <w:r w:rsidR="00BB2FB0" w:rsidRPr="00837E9D">
        <w:rPr>
          <w:sz w:val="28"/>
          <w:szCs w:val="28"/>
        </w:rPr>
        <w:t>file the</w:t>
      </w:r>
      <w:r w:rsidR="000F0BB8" w:rsidRPr="00837E9D">
        <w:rPr>
          <w:sz w:val="28"/>
          <w:szCs w:val="28"/>
        </w:rPr>
        <w:t xml:space="preserve"> </w:t>
      </w:r>
      <w:r w:rsidR="00957393">
        <w:rPr>
          <w:sz w:val="28"/>
          <w:szCs w:val="28"/>
        </w:rPr>
        <w:t xml:space="preserve">labour </w:t>
      </w:r>
      <w:r w:rsidR="00BB2FB0">
        <w:rPr>
          <w:sz w:val="28"/>
          <w:szCs w:val="28"/>
        </w:rPr>
        <w:t>dispute</w:t>
      </w:r>
      <w:r w:rsidR="00BB2FB0" w:rsidRPr="00837E9D">
        <w:rPr>
          <w:sz w:val="28"/>
          <w:szCs w:val="28"/>
        </w:rPr>
        <w:t xml:space="preserve"> before</w:t>
      </w:r>
      <w:r w:rsidR="000F0BB8" w:rsidRPr="00837E9D">
        <w:rPr>
          <w:sz w:val="28"/>
          <w:szCs w:val="28"/>
        </w:rPr>
        <w:t xml:space="preserve"> the labour officer</w:t>
      </w:r>
      <w:r w:rsidR="00881947" w:rsidRPr="00837E9D">
        <w:rPr>
          <w:sz w:val="28"/>
          <w:szCs w:val="28"/>
        </w:rPr>
        <w:t xml:space="preserve"> and not reasons for her failure to file an appeal against </w:t>
      </w:r>
      <w:r w:rsidR="00372F56">
        <w:rPr>
          <w:sz w:val="28"/>
          <w:szCs w:val="28"/>
        </w:rPr>
        <w:t>his decision not to entertain her dispute out of time</w:t>
      </w:r>
      <w:r w:rsidR="00957393">
        <w:rPr>
          <w:sz w:val="28"/>
          <w:szCs w:val="28"/>
        </w:rPr>
        <w:t>.</w:t>
      </w:r>
      <w:r w:rsidR="00881947" w:rsidRPr="00837E9D">
        <w:rPr>
          <w:sz w:val="28"/>
          <w:szCs w:val="28"/>
        </w:rPr>
        <w:t xml:space="preserve"> </w:t>
      </w:r>
    </w:p>
    <w:p w14:paraId="703725A0" w14:textId="5B22D92B" w:rsidR="00B513B8" w:rsidRDefault="00D22AE4" w:rsidP="00D22AE4">
      <w:pPr>
        <w:spacing w:before="240" w:line="360" w:lineRule="auto"/>
        <w:jc w:val="both"/>
        <w:rPr>
          <w:sz w:val="28"/>
          <w:szCs w:val="28"/>
        </w:rPr>
      </w:pPr>
      <w:r>
        <w:rPr>
          <w:sz w:val="28"/>
          <w:szCs w:val="28"/>
        </w:rPr>
        <w:t>We have scrutinized t</w:t>
      </w:r>
      <w:r w:rsidR="00957393">
        <w:rPr>
          <w:sz w:val="28"/>
          <w:szCs w:val="28"/>
        </w:rPr>
        <w:t>h</w:t>
      </w:r>
      <w:r>
        <w:rPr>
          <w:sz w:val="28"/>
          <w:szCs w:val="28"/>
        </w:rPr>
        <w:t xml:space="preserve">e record and found nothing to show what steps </w:t>
      </w:r>
      <w:r w:rsidR="00957393">
        <w:rPr>
          <w:sz w:val="28"/>
          <w:szCs w:val="28"/>
        </w:rPr>
        <w:t xml:space="preserve">she </w:t>
      </w:r>
      <w:r>
        <w:rPr>
          <w:sz w:val="28"/>
          <w:szCs w:val="28"/>
        </w:rPr>
        <w:t xml:space="preserve">took  between the </w:t>
      </w:r>
      <w:r w:rsidR="00957393">
        <w:rPr>
          <w:sz w:val="28"/>
          <w:szCs w:val="28"/>
        </w:rPr>
        <w:t xml:space="preserve"> May 2019, </w:t>
      </w:r>
      <w:r>
        <w:rPr>
          <w:sz w:val="28"/>
          <w:szCs w:val="28"/>
        </w:rPr>
        <w:t xml:space="preserve">when the labour officer dismissed her application </w:t>
      </w:r>
      <w:r w:rsidR="00BB2FB0">
        <w:rPr>
          <w:sz w:val="28"/>
          <w:szCs w:val="28"/>
        </w:rPr>
        <w:t xml:space="preserve">to file her complaint out of time </w:t>
      </w:r>
      <w:r w:rsidR="00957393">
        <w:rPr>
          <w:sz w:val="28"/>
          <w:szCs w:val="28"/>
        </w:rPr>
        <w:t xml:space="preserve">and 19/10/2019 when she filed this application </w:t>
      </w:r>
      <w:r>
        <w:rPr>
          <w:sz w:val="28"/>
          <w:szCs w:val="28"/>
        </w:rPr>
        <w:t>for leave to</w:t>
      </w:r>
      <w:r w:rsidR="00957393">
        <w:rPr>
          <w:sz w:val="28"/>
          <w:szCs w:val="28"/>
        </w:rPr>
        <w:t xml:space="preserve"> </w:t>
      </w:r>
      <w:r>
        <w:rPr>
          <w:sz w:val="28"/>
          <w:szCs w:val="28"/>
        </w:rPr>
        <w:t xml:space="preserve">be </w:t>
      </w:r>
      <w:r w:rsidR="00957393">
        <w:rPr>
          <w:sz w:val="28"/>
          <w:szCs w:val="28"/>
        </w:rPr>
        <w:t xml:space="preserve">appeal </w:t>
      </w:r>
      <w:r>
        <w:rPr>
          <w:sz w:val="28"/>
          <w:szCs w:val="28"/>
        </w:rPr>
        <w:t>out of time</w:t>
      </w:r>
      <w:r w:rsidR="00957393">
        <w:rPr>
          <w:sz w:val="28"/>
          <w:szCs w:val="28"/>
        </w:rPr>
        <w:t>.</w:t>
      </w:r>
      <w:r>
        <w:rPr>
          <w:sz w:val="28"/>
          <w:szCs w:val="28"/>
        </w:rPr>
        <w:t xml:space="preserve"> She </w:t>
      </w:r>
      <w:r w:rsidR="00372F56">
        <w:rPr>
          <w:sz w:val="28"/>
          <w:szCs w:val="28"/>
        </w:rPr>
        <w:t>instructed Counsel to handle her labour dispute late in 2018,</w:t>
      </w:r>
      <w:r>
        <w:rPr>
          <w:sz w:val="28"/>
          <w:szCs w:val="28"/>
        </w:rPr>
        <w:t xml:space="preserve"> when she </w:t>
      </w:r>
      <w:r w:rsidR="00BB2FB0">
        <w:rPr>
          <w:sz w:val="28"/>
          <w:szCs w:val="28"/>
        </w:rPr>
        <w:t>filed an</w:t>
      </w:r>
      <w:r>
        <w:rPr>
          <w:sz w:val="28"/>
          <w:szCs w:val="28"/>
        </w:rPr>
        <w:t xml:space="preserve"> application </w:t>
      </w:r>
      <w:r w:rsidR="00194145">
        <w:rPr>
          <w:sz w:val="28"/>
          <w:szCs w:val="28"/>
        </w:rPr>
        <w:t xml:space="preserve">by letter </w:t>
      </w:r>
      <w:r>
        <w:rPr>
          <w:sz w:val="28"/>
          <w:szCs w:val="28"/>
        </w:rPr>
        <w:t xml:space="preserve">for leave for the labour </w:t>
      </w:r>
      <w:r w:rsidR="00194145">
        <w:rPr>
          <w:sz w:val="28"/>
          <w:szCs w:val="28"/>
        </w:rPr>
        <w:t xml:space="preserve">officer </w:t>
      </w:r>
      <w:r>
        <w:rPr>
          <w:sz w:val="28"/>
          <w:szCs w:val="28"/>
        </w:rPr>
        <w:t>to hear her</w:t>
      </w:r>
      <w:r w:rsidR="00BB2FB0">
        <w:rPr>
          <w:sz w:val="28"/>
          <w:szCs w:val="28"/>
        </w:rPr>
        <w:t xml:space="preserve"> complaint out</w:t>
      </w:r>
      <w:r>
        <w:rPr>
          <w:sz w:val="28"/>
          <w:szCs w:val="28"/>
        </w:rPr>
        <w:t xml:space="preserve"> of time and the matter was dismissed by letter to the same Counsel</w:t>
      </w:r>
      <w:r w:rsidR="00194145">
        <w:rPr>
          <w:sz w:val="28"/>
          <w:szCs w:val="28"/>
        </w:rPr>
        <w:t xml:space="preserve">. There is nothing on the record to show </w:t>
      </w:r>
      <w:r w:rsidR="00B541D4">
        <w:rPr>
          <w:sz w:val="28"/>
          <w:szCs w:val="28"/>
        </w:rPr>
        <w:t>that she instructed</w:t>
      </w:r>
      <w:r w:rsidR="00957393">
        <w:rPr>
          <w:sz w:val="28"/>
          <w:szCs w:val="28"/>
        </w:rPr>
        <w:t>,</w:t>
      </w:r>
      <w:r w:rsidR="00194145">
        <w:rPr>
          <w:sz w:val="28"/>
          <w:szCs w:val="28"/>
        </w:rPr>
        <w:t xml:space="preserve"> Counsel to file an appeal against the Labour officer’s decision in tim</w:t>
      </w:r>
      <w:r w:rsidR="00B541D4">
        <w:rPr>
          <w:sz w:val="28"/>
          <w:szCs w:val="28"/>
        </w:rPr>
        <w:t>e</w:t>
      </w:r>
      <w:r w:rsidR="00BB2FB0">
        <w:rPr>
          <w:sz w:val="28"/>
          <w:szCs w:val="28"/>
        </w:rPr>
        <w:t xml:space="preserve"> and he refused to do so</w:t>
      </w:r>
      <w:r w:rsidR="00194145">
        <w:rPr>
          <w:sz w:val="28"/>
          <w:szCs w:val="28"/>
        </w:rPr>
        <w:t xml:space="preserve">.  She did not make any averment about </w:t>
      </w:r>
      <w:r w:rsidR="00957393">
        <w:rPr>
          <w:sz w:val="28"/>
          <w:szCs w:val="28"/>
        </w:rPr>
        <w:t xml:space="preserve">any </w:t>
      </w:r>
      <w:r w:rsidR="00194145">
        <w:rPr>
          <w:sz w:val="28"/>
          <w:szCs w:val="28"/>
        </w:rPr>
        <w:t xml:space="preserve">negligence </w:t>
      </w:r>
      <w:r w:rsidR="00957393">
        <w:rPr>
          <w:sz w:val="28"/>
          <w:szCs w:val="28"/>
        </w:rPr>
        <w:t>on the part of h</w:t>
      </w:r>
      <w:r w:rsidR="00194145">
        <w:rPr>
          <w:sz w:val="28"/>
          <w:szCs w:val="28"/>
        </w:rPr>
        <w:t xml:space="preserve">er </w:t>
      </w:r>
      <w:r w:rsidR="00B541D4">
        <w:rPr>
          <w:sz w:val="28"/>
          <w:szCs w:val="28"/>
        </w:rPr>
        <w:t>C</w:t>
      </w:r>
      <w:r w:rsidR="00194145">
        <w:rPr>
          <w:sz w:val="28"/>
          <w:szCs w:val="28"/>
        </w:rPr>
        <w:t>ounsel</w:t>
      </w:r>
      <w:r w:rsidR="00B513B8">
        <w:rPr>
          <w:sz w:val="28"/>
          <w:szCs w:val="28"/>
        </w:rPr>
        <w:t xml:space="preserve">, neither </w:t>
      </w:r>
      <w:r w:rsidR="00194145">
        <w:rPr>
          <w:sz w:val="28"/>
          <w:szCs w:val="28"/>
        </w:rPr>
        <w:t xml:space="preserve">did </w:t>
      </w:r>
      <w:r w:rsidR="00B541D4">
        <w:rPr>
          <w:sz w:val="28"/>
          <w:szCs w:val="28"/>
        </w:rPr>
        <w:t>make</w:t>
      </w:r>
      <w:r w:rsidR="00194145">
        <w:rPr>
          <w:sz w:val="28"/>
          <w:szCs w:val="28"/>
        </w:rPr>
        <w:t xml:space="preserve"> </w:t>
      </w:r>
      <w:r w:rsidR="00BB2FB0">
        <w:rPr>
          <w:sz w:val="28"/>
          <w:szCs w:val="28"/>
        </w:rPr>
        <w:t>any averment</w:t>
      </w:r>
      <w:r w:rsidR="00194145">
        <w:rPr>
          <w:sz w:val="28"/>
          <w:szCs w:val="28"/>
        </w:rPr>
        <w:t xml:space="preserve"> to indicate that she did take steps to instruct counsel to lodge an appeal in time and counsel failed and or refused to do so. It seems to us that she</w:t>
      </w:r>
      <w:r w:rsidR="00B513B8">
        <w:rPr>
          <w:sz w:val="28"/>
          <w:szCs w:val="28"/>
        </w:rPr>
        <w:t xml:space="preserve"> </w:t>
      </w:r>
      <w:r w:rsidR="00BB2FB0">
        <w:rPr>
          <w:sz w:val="28"/>
          <w:szCs w:val="28"/>
        </w:rPr>
        <w:t>only opted</w:t>
      </w:r>
      <w:r w:rsidR="00194145">
        <w:rPr>
          <w:sz w:val="28"/>
          <w:szCs w:val="28"/>
        </w:rPr>
        <w:t xml:space="preserve"> to appeal as an afterthought. </w:t>
      </w:r>
      <w:r w:rsidR="00B513B8">
        <w:rPr>
          <w:sz w:val="28"/>
          <w:szCs w:val="28"/>
        </w:rPr>
        <w:t xml:space="preserve">She has not fulfilled any of </w:t>
      </w:r>
      <w:r w:rsidR="00B513B8">
        <w:rPr>
          <w:sz w:val="28"/>
          <w:szCs w:val="28"/>
        </w:rPr>
        <w:lastRenderedPageBreak/>
        <w:t xml:space="preserve">the considerations in </w:t>
      </w:r>
      <w:r w:rsidR="00B513B8">
        <w:rPr>
          <w:b/>
          <w:bCs/>
          <w:sz w:val="28"/>
          <w:szCs w:val="28"/>
        </w:rPr>
        <w:t>Tiberio</w:t>
      </w:r>
      <w:r w:rsidR="00B513B8">
        <w:rPr>
          <w:sz w:val="28"/>
          <w:szCs w:val="28"/>
        </w:rPr>
        <w:t>(supra) and as stated therein, “</w:t>
      </w:r>
      <w:r w:rsidR="00B541D4" w:rsidRPr="00837E9D">
        <w:rPr>
          <w:sz w:val="28"/>
          <w:szCs w:val="28"/>
        </w:rPr>
        <w:t>…</w:t>
      </w:r>
      <w:r w:rsidR="00B541D4" w:rsidRPr="00837E9D">
        <w:rPr>
          <w:i/>
          <w:iCs/>
          <w:sz w:val="28"/>
          <w:szCs w:val="28"/>
        </w:rPr>
        <w:t>it is only after sufficient reason has been advanced that a court considers, before exercising its discretion whether or not to grant extension</w:t>
      </w:r>
      <w:r w:rsidR="00B541D4">
        <w:rPr>
          <w:i/>
          <w:iCs/>
          <w:sz w:val="28"/>
          <w:szCs w:val="28"/>
        </w:rPr>
        <w:t>…”</w:t>
      </w:r>
      <w:r w:rsidR="00B541D4">
        <w:rPr>
          <w:sz w:val="28"/>
          <w:szCs w:val="28"/>
        </w:rPr>
        <w:t xml:space="preserve"> </w:t>
      </w:r>
      <w:r w:rsidR="00194145">
        <w:rPr>
          <w:sz w:val="28"/>
          <w:szCs w:val="28"/>
        </w:rPr>
        <w:t xml:space="preserve"> Even if the supreme Court in several cases has granted </w:t>
      </w:r>
      <w:r w:rsidR="009A731C">
        <w:rPr>
          <w:sz w:val="28"/>
          <w:szCs w:val="28"/>
        </w:rPr>
        <w:t>extension</w:t>
      </w:r>
      <w:r w:rsidR="00194145">
        <w:rPr>
          <w:sz w:val="28"/>
          <w:szCs w:val="28"/>
        </w:rPr>
        <w:t xml:space="preserve"> to time where ther</w:t>
      </w:r>
      <w:r w:rsidR="006978E8">
        <w:rPr>
          <w:sz w:val="28"/>
          <w:szCs w:val="28"/>
        </w:rPr>
        <w:t>e</w:t>
      </w:r>
      <w:r w:rsidR="00194145">
        <w:rPr>
          <w:sz w:val="28"/>
          <w:szCs w:val="28"/>
        </w:rPr>
        <w:t xml:space="preserve"> has been long delays, </w:t>
      </w:r>
      <w:r w:rsidR="006978E8">
        <w:rPr>
          <w:sz w:val="28"/>
          <w:szCs w:val="28"/>
        </w:rPr>
        <w:t>in those cases the</w:t>
      </w:r>
      <w:r w:rsidR="00B513B8">
        <w:rPr>
          <w:sz w:val="28"/>
          <w:szCs w:val="28"/>
        </w:rPr>
        <w:t>re was an explanation rendered for the</w:t>
      </w:r>
      <w:r w:rsidR="006978E8">
        <w:rPr>
          <w:sz w:val="28"/>
          <w:szCs w:val="28"/>
        </w:rPr>
        <w:t xml:space="preserve"> delay</w:t>
      </w:r>
      <w:r w:rsidR="00B513B8">
        <w:rPr>
          <w:sz w:val="28"/>
          <w:szCs w:val="28"/>
        </w:rPr>
        <w:t>.</w:t>
      </w:r>
      <w:r w:rsidR="006978E8">
        <w:rPr>
          <w:sz w:val="28"/>
          <w:szCs w:val="28"/>
        </w:rPr>
        <w:t xml:space="preserve">(see </w:t>
      </w:r>
      <w:r w:rsidR="006978E8" w:rsidRPr="006978E8">
        <w:rPr>
          <w:i/>
          <w:iCs/>
          <w:sz w:val="28"/>
          <w:szCs w:val="28"/>
        </w:rPr>
        <w:t>Andrew Bamanya vs Shamsherali zaver SCCApln No 20 0f 2001 and Sabi</w:t>
      </w:r>
      <w:r w:rsidR="00126135">
        <w:rPr>
          <w:i/>
          <w:iCs/>
          <w:sz w:val="28"/>
          <w:szCs w:val="28"/>
        </w:rPr>
        <w:t>t</w:t>
      </w:r>
      <w:r w:rsidR="006978E8" w:rsidRPr="006978E8">
        <w:rPr>
          <w:i/>
          <w:iCs/>
          <w:sz w:val="28"/>
          <w:szCs w:val="28"/>
        </w:rPr>
        <w:t>ti Kachope  and 3 oth</w:t>
      </w:r>
      <w:r w:rsidR="009A731C">
        <w:rPr>
          <w:i/>
          <w:iCs/>
          <w:sz w:val="28"/>
          <w:szCs w:val="28"/>
        </w:rPr>
        <w:t>e</w:t>
      </w:r>
      <w:r w:rsidR="006978E8" w:rsidRPr="006978E8">
        <w:rPr>
          <w:i/>
          <w:iCs/>
          <w:sz w:val="28"/>
          <w:szCs w:val="28"/>
        </w:rPr>
        <w:t>rs vs Margaret Kamuju SCApln. No 31/1999 cited in Muzamil Ayile Vs Roses Tarak</w:t>
      </w:r>
      <w:r w:rsidR="0060131E">
        <w:rPr>
          <w:i/>
          <w:iCs/>
          <w:sz w:val="28"/>
          <w:szCs w:val="28"/>
        </w:rPr>
        <w:t>a</w:t>
      </w:r>
      <w:r w:rsidR="006978E8" w:rsidRPr="006978E8">
        <w:rPr>
          <w:i/>
          <w:iCs/>
          <w:sz w:val="28"/>
          <w:szCs w:val="28"/>
        </w:rPr>
        <w:t xml:space="preserve"> and 3 oth</w:t>
      </w:r>
      <w:r w:rsidR="0060131E">
        <w:rPr>
          <w:i/>
          <w:iCs/>
          <w:sz w:val="28"/>
          <w:szCs w:val="28"/>
        </w:rPr>
        <w:t>e</w:t>
      </w:r>
      <w:r w:rsidR="006978E8" w:rsidRPr="006978E8">
        <w:rPr>
          <w:i/>
          <w:iCs/>
          <w:sz w:val="28"/>
          <w:szCs w:val="28"/>
        </w:rPr>
        <w:t>rs HC Misc Appln. No. 0024/ 2013)</w:t>
      </w:r>
      <w:r w:rsidR="006978E8">
        <w:rPr>
          <w:i/>
          <w:iCs/>
          <w:sz w:val="28"/>
          <w:szCs w:val="28"/>
        </w:rPr>
        <w:t>.</w:t>
      </w:r>
      <w:r w:rsidR="006978E8" w:rsidRPr="006978E8">
        <w:rPr>
          <w:sz w:val="28"/>
          <w:szCs w:val="28"/>
        </w:rPr>
        <w:t xml:space="preserve"> </w:t>
      </w:r>
      <w:r w:rsidR="006978E8">
        <w:rPr>
          <w:sz w:val="28"/>
          <w:szCs w:val="28"/>
        </w:rPr>
        <w:t>The applicant in the instant case has not explained the delay at all.</w:t>
      </w:r>
      <w:r w:rsidR="009A731C">
        <w:rPr>
          <w:sz w:val="28"/>
          <w:szCs w:val="28"/>
        </w:rPr>
        <w:t xml:space="preserve"> </w:t>
      </w:r>
    </w:p>
    <w:p w14:paraId="22398849" w14:textId="6EBB1816" w:rsidR="00194145" w:rsidRDefault="00B513B8" w:rsidP="00D22AE4">
      <w:pPr>
        <w:spacing w:before="240" w:line="360" w:lineRule="auto"/>
        <w:jc w:val="both"/>
        <w:rPr>
          <w:sz w:val="28"/>
          <w:szCs w:val="28"/>
        </w:rPr>
      </w:pPr>
      <w:r>
        <w:rPr>
          <w:sz w:val="28"/>
          <w:szCs w:val="28"/>
        </w:rPr>
        <w:t xml:space="preserve"> </w:t>
      </w:r>
      <w:r w:rsidR="009A731C">
        <w:rPr>
          <w:sz w:val="28"/>
          <w:szCs w:val="28"/>
        </w:rPr>
        <w:t>We</w:t>
      </w:r>
      <w:r>
        <w:rPr>
          <w:sz w:val="28"/>
          <w:szCs w:val="28"/>
        </w:rPr>
        <w:t xml:space="preserve"> </w:t>
      </w:r>
      <w:r w:rsidR="009A731C">
        <w:rPr>
          <w:sz w:val="28"/>
          <w:szCs w:val="28"/>
        </w:rPr>
        <w:t>have no basis whatsoever to grant this application</w:t>
      </w:r>
      <w:r w:rsidR="0060131E">
        <w:rPr>
          <w:sz w:val="28"/>
          <w:szCs w:val="28"/>
        </w:rPr>
        <w:t xml:space="preserve"> because </w:t>
      </w:r>
      <w:r w:rsidR="00DB0B9D">
        <w:rPr>
          <w:sz w:val="28"/>
          <w:szCs w:val="28"/>
        </w:rPr>
        <w:t xml:space="preserve">the discretion to grant </w:t>
      </w:r>
      <w:r w:rsidR="0060131E">
        <w:rPr>
          <w:sz w:val="28"/>
          <w:szCs w:val="28"/>
        </w:rPr>
        <w:t xml:space="preserve">extension of time </w:t>
      </w:r>
      <w:r w:rsidR="00DB0B9D">
        <w:rPr>
          <w:sz w:val="28"/>
          <w:szCs w:val="28"/>
        </w:rPr>
        <w:t xml:space="preserve">to appeal </w:t>
      </w:r>
      <w:r w:rsidR="0060131E">
        <w:rPr>
          <w:sz w:val="28"/>
          <w:szCs w:val="28"/>
        </w:rPr>
        <w:t xml:space="preserve">must be based on </w:t>
      </w:r>
      <w:r w:rsidR="00DB0B9D">
        <w:rPr>
          <w:sz w:val="28"/>
          <w:szCs w:val="28"/>
        </w:rPr>
        <w:t xml:space="preserve">“good </w:t>
      </w:r>
      <w:r w:rsidR="00126135">
        <w:rPr>
          <w:sz w:val="28"/>
          <w:szCs w:val="28"/>
        </w:rPr>
        <w:t>cause” which</w:t>
      </w:r>
      <w:r w:rsidR="0060131E">
        <w:rPr>
          <w:sz w:val="28"/>
          <w:szCs w:val="28"/>
        </w:rPr>
        <w:t xml:space="preserve"> </w:t>
      </w:r>
      <w:r w:rsidR="00DB0B9D">
        <w:rPr>
          <w:sz w:val="28"/>
          <w:szCs w:val="28"/>
        </w:rPr>
        <w:t xml:space="preserve">the applicant </w:t>
      </w:r>
      <w:r w:rsidR="0060131E">
        <w:rPr>
          <w:sz w:val="28"/>
          <w:szCs w:val="28"/>
        </w:rPr>
        <w:t>has not</w:t>
      </w:r>
      <w:r>
        <w:rPr>
          <w:sz w:val="28"/>
          <w:szCs w:val="28"/>
        </w:rPr>
        <w:t xml:space="preserve"> shown </w:t>
      </w:r>
      <w:r w:rsidR="0060131E">
        <w:rPr>
          <w:sz w:val="28"/>
          <w:szCs w:val="28"/>
        </w:rPr>
        <w:t xml:space="preserve">to </w:t>
      </w:r>
      <w:r w:rsidR="00DB0B9D">
        <w:rPr>
          <w:sz w:val="28"/>
          <w:szCs w:val="28"/>
        </w:rPr>
        <w:t xml:space="preserve">this </w:t>
      </w:r>
      <w:r w:rsidR="0060131E">
        <w:rPr>
          <w:sz w:val="28"/>
          <w:szCs w:val="28"/>
        </w:rPr>
        <w:t>court.</w:t>
      </w:r>
      <w:r w:rsidR="009E56A8">
        <w:rPr>
          <w:sz w:val="28"/>
          <w:szCs w:val="28"/>
        </w:rPr>
        <w:t xml:space="preserve"> We are convinced that</w:t>
      </w:r>
      <w:r w:rsidR="00126135">
        <w:rPr>
          <w:sz w:val="28"/>
          <w:szCs w:val="28"/>
        </w:rPr>
        <w:t xml:space="preserve"> she is guilty of unexplained and inordinate delay in seeking </w:t>
      </w:r>
      <w:r>
        <w:rPr>
          <w:sz w:val="28"/>
          <w:szCs w:val="28"/>
        </w:rPr>
        <w:t xml:space="preserve">indulgence of </w:t>
      </w:r>
      <w:r w:rsidR="00126135">
        <w:rPr>
          <w:sz w:val="28"/>
          <w:szCs w:val="28"/>
        </w:rPr>
        <w:t xml:space="preserve">this court </w:t>
      </w:r>
      <w:r w:rsidR="009E56A8">
        <w:rPr>
          <w:sz w:val="28"/>
          <w:szCs w:val="28"/>
        </w:rPr>
        <w:t>t</w:t>
      </w:r>
      <w:r w:rsidR="00126135">
        <w:rPr>
          <w:sz w:val="28"/>
          <w:szCs w:val="28"/>
        </w:rPr>
        <w:t xml:space="preserve">o </w:t>
      </w:r>
      <w:r>
        <w:rPr>
          <w:sz w:val="28"/>
          <w:szCs w:val="28"/>
        </w:rPr>
        <w:t xml:space="preserve">expand the time within which to </w:t>
      </w:r>
      <w:r w:rsidR="00126135">
        <w:rPr>
          <w:sz w:val="28"/>
          <w:szCs w:val="28"/>
        </w:rPr>
        <w:t xml:space="preserve">file </w:t>
      </w:r>
      <w:r>
        <w:rPr>
          <w:sz w:val="28"/>
          <w:szCs w:val="28"/>
        </w:rPr>
        <w:t xml:space="preserve">this application and her </w:t>
      </w:r>
      <w:r w:rsidR="00126135">
        <w:rPr>
          <w:sz w:val="28"/>
          <w:szCs w:val="28"/>
        </w:rPr>
        <w:t>appeal</w:t>
      </w:r>
      <w:r>
        <w:rPr>
          <w:sz w:val="28"/>
          <w:szCs w:val="28"/>
        </w:rPr>
        <w:t>.</w:t>
      </w:r>
      <w:r w:rsidR="009E56A8">
        <w:rPr>
          <w:sz w:val="28"/>
          <w:szCs w:val="28"/>
        </w:rPr>
        <w:t xml:space="preserve">  </w:t>
      </w:r>
    </w:p>
    <w:p w14:paraId="32AFF497" w14:textId="77777777" w:rsidR="009E56A8" w:rsidRDefault="00DB0B9D" w:rsidP="009E56A8">
      <w:pPr>
        <w:spacing w:before="240" w:line="360" w:lineRule="auto"/>
        <w:jc w:val="both"/>
        <w:rPr>
          <w:sz w:val="28"/>
          <w:szCs w:val="28"/>
        </w:rPr>
      </w:pPr>
      <w:r>
        <w:rPr>
          <w:sz w:val="28"/>
          <w:szCs w:val="28"/>
        </w:rPr>
        <w:t>In the circumstances this application fails, it is dismissed with no order as to costs.</w:t>
      </w:r>
    </w:p>
    <w:p w14:paraId="6BBCDE88" w14:textId="2347018D" w:rsidR="006818F8" w:rsidRDefault="009E56A8" w:rsidP="009E56A8">
      <w:pPr>
        <w:spacing w:before="240" w:line="360" w:lineRule="auto"/>
        <w:jc w:val="both"/>
        <w:rPr>
          <w:sz w:val="28"/>
          <w:szCs w:val="28"/>
        </w:rPr>
      </w:pPr>
      <w:r>
        <w:rPr>
          <w:sz w:val="28"/>
          <w:szCs w:val="28"/>
        </w:rPr>
        <w:t>D</w:t>
      </w:r>
      <w:r w:rsidR="006818F8">
        <w:rPr>
          <w:sz w:val="28"/>
          <w:szCs w:val="28"/>
        </w:rPr>
        <w:t xml:space="preserve">elivered and signed by </w:t>
      </w:r>
    </w:p>
    <w:p w14:paraId="41369458" w14:textId="5AE44F62" w:rsidR="006818F8" w:rsidRPr="00E67D83" w:rsidRDefault="006818F8" w:rsidP="003972B8">
      <w:pPr>
        <w:spacing w:line="276" w:lineRule="auto"/>
        <w:jc w:val="both"/>
        <w:rPr>
          <w:sz w:val="28"/>
          <w:szCs w:val="28"/>
        </w:rPr>
      </w:pPr>
      <w:r w:rsidRPr="00E67D83">
        <w:rPr>
          <w:b/>
          <w:bCs/>
          <w:sz w:val="28"/>
          <w:szCs w:val="28"/>
        </w:rPr>
        <w:t>1.</w:t>
      </w:r>
      <w:r w:rsidRPr="00E67D83">
        <w:rPr>
          <w:rFonts w:cs="Calibri"/>
          <w:b/>
          <w:sz w:val="28"/>
          <w:szCs w:val="28"/>
        </w:rPr>
        <w:t xml:space="preserve">THE HON. CHIEF JUDGE, ASAPH RUHINDA NTENGYE                               </w:t>
      </w:r>
      <w:r w:rsidR="003972B8" w:rsidRPr="00E67D83">
        <w:rPr>
          <w:rFonts w:cs="Calibri"/>
          <w:b/>
          <w:sz w:val="28"/>
          <w:szCs w:val="28"/>
        </w:rPr>
        <w:t>..</w:t>
      </w:r>
      <w:r w:rsidRPr="00E67D83">
        <w:rPr>
          <w:rFonts w:cs="Calibri"/>
          <w:b/>
          <w:sz w:val="28"/>
          <w:szCs w:val="28"/>
        </w:rPr>
        <w:t>………</w:t>
      </w:r>
      <w:r w:rsidR="003972B8" w:rsidRPr="00E67D83">
        <w:rPr>
          <w:rFonts w:cs="Calibri"/>
          <w:b/>
          <w:sz w:val="28"/>
          <w:szCs w:val="28"/>
        </w:rPr>
        <w:t>.</w:t>
      </w:r>
    </w:p>
    <w:p w14:paraId="65E5BF0B" w14:textId="7C476B17" w:rsidR="006818F8" w:rsidRPr="00E67D83" w:rsidRDefault="006818F8" w:rsidP="003972B8">
      <w:pPr>
        <w:spacing w:line="276" w:lineRule="auto"/>
        <w:jc w:val="both"/>
        <w:rPr>
          <w:rFonts w:cs="Calibri"/>
          <w:b/>
          <w:sz w:val="28"/>
          <w:szCs w:val="28"/>
        </w:rPr>
      </w:pPr>
      <w:r w:rsidRPr="00E67D83">
        <w:rPr>
          <w:rFonts w:cs="Calibri"/>
          <w:b/>
          <w:sz w:val="28"/>
          <w:szCs w:val="28"/>
        </w:rPr>
        <w:t xml:space="preserve">2.THE HON. JUDGE, LINDA LILLIAN TUMUSIIME MUGISHA                   </w:t>
      </w:r>
      <w:r w:rsidR="003972B8" w:rsidRPr="00E67D83">
        <w:rPr>
          <w:rFonts w:cs="Calibri"/>
          <w:b/>
          <w:sz w:val="28"/>
          <w:szCs w:val="28"/>
        </w:rPr>
        <w:t xml:space="preserve">    </w:t>
      </w:r>
      <w:r w:rsidRPr="00E67D83">
        <w:rPr>
          <w:rFonts w:cs="Calibri"/>
          <w:b/>
          <w:sz w:val="28"/>
          <w:szCs w:val="28"/>
        </w:rPr>
        <w:t>………</w:t>
      </w:r>
      <w:r w:rsidR="003972B8" w:rsidRPr="00E67D83">
        <w:rPr>
          <w:rFonts w:cs="Calibri"/>
          <w:b/>
          <w:sz w:val="28"/>
          <w:szCs w:val="28"/>
        </w:rPr>
        <w:t>…</w:t>
      </w:r>
    </w:p>
    <w:p w14:paraId="39DF0959" w14:textId="77777777" w:rsidR="006818F8" w:rsidRPr="00E67D83" w:rsidRDefault="006818F8" w:rsidP="003972B8">
      <w:pPr>
        <w:pStyle w:val="ListParagraph"/>
        <w:spacing w:line="276" w:lineRule="auto"/>
        <w:ind w:left="0"/>
        <w:jc w:val="both"/>
        <w:rPr>
          <w:rFonts w:cs="Calibri"/>
          <w:b/>
          <w:sz w:val="28"/>
          <w:szCs w:val="28"/>
          <w:u w:val="single"/>
        </w:rPr>
      </w:pPr>
      <w:r w:rsidRPr="00E67D83">
        <w:rPr>
          <w:rFonts w:cs="Calibri"/>
          <w:b/>
          <w:sz w:val="28"/>
          <w:szCs w:val="28"/>
          <w:u w:val="single"/>
        </w:rPr>
        <w:t>PANELISTS</w:t>
      </w:r>
    </w:p>
    <w:p w14:paraId="3C767AF1" w14:textId="13C30BA9" w:rsidR="006818F8" w:rsidRPr="00E67D83" w:rsidRDefault="006818F8" w:rsidP="003972B8">
      <w:pPr>
        <w:spacing w:line="276" w:lineRule="auto"/>
        <w:jc w:val="both"/>
        <w:rPr>
          <w:rFonts w:cs="Calibri"/>
          <w:b/>
          <w:sz w:val="28"/>
          <w:szCs w:val="28"/>
        </w:rPr>
      </w:pPr>
      <w:r w:rsidRPr="00E67D83">
        <w:rPr>
          <w:rFonts w:cs="Calibri"/>
          <w:b/>
          <w:sz w:val="28"/>
          <w:szCs w:val="28"/>
        </w:rPr>
        <w:t xml:space="preserve">1.MR. ABRAHAM BWIRE                                                                               </w:t>
      </w:r>
      <w:r w:rsidR="00E67D83">
        <w:rPr>
          <w:rFonts w:cs="Calibri"/>
          <w:b/>
          <w:sz w:val="28"/>
          <w:szCs w:val="28"/>
        </w:rPr>
        <w:t xml:space="preserve">   </w:t>
      </w:r>
      <w:r w:rsidRPr="00E67D83">
        <w:rPr>
          <w:rFonts w:cs="Calibri"/>
          <w:b/>
          <w:sz w:val="28"/>
          <w:szCs w:val="28"/>
        </w:rPr>
        <w:t>…………..</w:t>
      </w:r>
    </w:p>
    <w:p w14:paraId="285740B3" w14:textId="1D768B1E" w:rsidR="006818F8" w:rsidRPr="00E67D83" w:rsidRDefault="006818F8" w:rsidP="003972B8">
      <w:pPr>
        <w:spacing w:line="276" w:lineRule="auto"/>
        <w:jc w:val="both"/>
        <w:rPr>
          <w:rFonts w:cs="Calibri"/>
          <w:b/>
          <w:sz w:val="28"/>
          <w:szCs w:val="28"/>
        </w:rPr>
      </w:pPr>
      <w:r w:rsidRPr="00E67D83">
        <w:rPr>
          <w:rFonts w:cs="Calibri"/>
          <w:b/>
          <w:sz w:val="28"/>
          <w:szCs w:val="28"/>
        </w:rPr>
        <w:t xml:space="preserve">2.MS. JULIAN NYACHWO                                                                               </w:t>
      </w:r>
      <w:r w:rsidR="00E67D83">
        <w:rPr>
          <w:rFonts w:cs="Calibri"/>
          <w:b/>
          <w:sz w:val="28"/>
          <w:szCs w:val="28"/>
        </w:rPr>
        <w:t xml:space="preserve">  </w:t>
      </w:r>
      <w:r w:rsidRPr="00E67D83">
        <w:rPr>
          <w:rFonts w:cs="Calibri"/>
          <w:b/>
          <w:sz w:val="28"/>
          <w:szCs w:val="28"/>
        </w:rPr>
        <w:t xml:space="preserve">…………… </w:t>
      </w:r>
    </w:p>
    <w:p w14:paraId="3659E201" w14:textId="2A8DC684" w:rsidR="006818F8" w:rsidRPr="00E67D83" w:rsidRDefault="006818F8" w:rsidP="003972B8">
      <w:pPr>
        <w:spacing w:line="276" w:lineRule="auto"/>
        <w:jc w:val="both"/>
        <w:rPr>
          <w:rFonts w:cs="Calibri"/>
          <w:b/>
          <w:sz w:val="28"/>
          <w:szCs w:val="28"/>
        </w:rPr>
      </w:pPr>
      <w:r w:rsidRPr="00E67D83">
        <w:rPr>
          <w:rFonts w:cs="Calibri"/>
          <w:b/>
          <w:sz w:val="28"/>
          <w:szCs w:val="28"/>
        </w:rPr>
        <w:t xml:space="preserve">3. MR. </w:t>
      </w:r>
      <w:r w:rsidR="002F5D9D">
        <w:rPr>
          <w:rFonts w:cs="Calibri"/>
          <w:b/>
          <w:sz w:val="28"/>
          <w:szCs w:val="28"/>
        </w:rPr>
        <w:t xml:space="preserve">PATRICK KATENDE </w:t>
      </w:r>
      <w:r w:rsidRPr="00E67D83">
        <w:rPr>
          <w:rFonts w:cs="Calibri"/>
          <w:b/>
          <w:sz w:val="28"/>
          <w:szCs w:val="28"/>
        </w:rPr>
        <w:t xml:space="preserve">                                                                       </w:t>
      </w:r>
      <w:r w:rsidR="00E67D83">
        <w:rPr>
          <w:rFonts w:cs="Calibri"/>
          <w:b/>
          <w:sz w:val="28"/>
          <w:szCs w:val="28"/>
        </w:rPr>
        <w:t xml:space="preserve">   </w:t>
      </w:r>
      <w:r w:rsidRPr="00E67D83">
        <w:rPr>
          <w:rFonts w:cs="Calibri"/>
          <w:b/>
          <w:sz w:val="28"/>
          <w:szCs w:val="28"/>
        </w:rPr>
        <w:t xml:space="preserve"> ……………</w:t>
      </w:r>
    </w:p>
    <w:p w14:paraId="1A9580FB" w14:textId="68F795C7" w:rsidR="006818F8" w:rsidRPr="00E67D83" w:rsidRDefault="007D0F37" w:rsidP="003972B8">
      <w:pPr>
        <w:spacing w:line="276" w:lineRule="auto"/>
        <w:jc w:val="both"/>
        <w:rPr>
          <w:rFonts w:cs="Calibri"/>
          <w:b/>
          <w:sz w:val="28"/>
          <w:szCs w:val="28"/>
        </w:rPr>
      </w:pPr>
      <w:r>
        <w:rPr>
          <w:rFonts w:cs="Calibri"/>
          <w:b/>
          <w:sz w:val="28"/>
          <w:szCs w:val="28"/>
        </w:rPr>
        <w:t>DATE: 6</w:t>
      </w:r>
      <w:r w:rsidRPr="007D0F37">
        <w:rPr>
          <w:rFonts w:cs="Calibri"/>
          <w:b/>
          <w:sz w:val="28"/>
          <w:szCs w:val="28"/>
          <w:vertAlign w:val="superscript"/>
        </w:rPr>
        <w:t>TH</w:t>
      </w:r>
      <w:r>
        <w:rPr>
          <w:rFonts w:cs="Calibri"/>
          <w:b/>
          <w:sz w:val="28"/>
          <w:szCs w:val="28"/>
        </w:rPr>
        <w:t xml:space="preserve"> AUG 2021</w:t>
      </w:r>
      <w:bookmarkStart w:id="0" w:name="_GoBack"/>
      <w:bookmarkEnd w:id="0"/>
    </w:p>
    <w:p w14:paraId="33E7084F" w14:textId="77777777" w:rsidR="006818F8" w:rsidRPr="006351CF" w:rsidRDefault="006818F8" w:rsidP="00984D64">
      <w:pPr>
        <w:spacing w:line="360" w:lineRule="auto"/>
        <w:jc w:val="both"/>
        <w:rPr>
          <w:sz w:val="28"/>
          <w:szCs w:val="28"/>
        </w:rPr>
      </w:pPr>
    </w:p>
    <w:sectPr w:rsidR="006818F8" w:rsidRPr="006351CF" w:rsidSect="0016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E9DBA" w14:textId="77777777" w:rsidR="0010339E" w:rsidRDefault="0010339E" w:rsidP="00424570">
      <w:pPr>
        <w:spacing w:after="0" w:line="240" w:lineRule="auto"/>
      </w:pPr>
      <w:r>
        <w:separator/>
      </w:r>
    </w:p>
  </w:endnote>
  <w:endnote w:type="continuationSeparator" w:id="0">
    <w:p w14:paraId="27A8CCCA" w14:textId="77777777" w:rsidR="0010339E" w:rsidRDefault="0010339E" w:rsidP="0042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1757"/>
      <w:docPartObj>
        <w:docPartGallery w:val="Page Numbers (Bottom of Page)"/>
        <w:docPartUnique/>
      </w:docPartObj>
    </w:sdtPr>
    <w:sdtEndPr>
      <w:rPr>
        <w:noProof/>
      </w:rPr>
    </w:sdtEndPr>
    <w:sdtContent>
      <w:p w14:paraId="16D2405B" w14:textId="4277242C" w:rsidR="00424570" w:rsidRDefault="00424570">
        <w:pPr>
          <w:pStyle w:val="Footer"/>
          <w:jc w:val="right"/>
        </w:pPr>
        <w:r>
          <w:fldChar w:fldCharType="begin"/>
        </w:r>
        <w:r>
          <w:instrText xml:space="preserve"> PAGE   \* MERGEFORMAT </w:instrText>
        </w:r>
        <w:r>
          <w:fldChar w:fldCharType="separate"/>
        </w:r>
        <w:r w:rsidR="007D0F37">
          <w:rPr>
            <w:noProof/>
          </w:rPr>
          <w:t>1</w:t>
        </w:r>
        <w:r>
          <w:rPr>
            <w:noProof/>
          </w:rPr>
          <w:fldChar w:fldCharType="end"/>
        </w:r>
      </w:p>
    </w:sdtContent>
  </w:sdt>
  <w:p w14:paraId="250D8836" w14:textId="77777777" w:rsidR="00424570" w:rsidRDefault="0042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E4D1" w14:textId="77777777" w:rsidR="0010339E" w:rsidRDefault="0010339E" w:rsidP="00424570">
      <w:pPr>
        <w:spacing w:after="0" w:line="240" w:lineRule="auto"/>
      </w:pPr>
      <w:r>
        <w:separator/>
      </w:r>
    </w:p>
  </w:footnote>
  <w:footnote w:type="continuationSeparator" w:id="0">
    <w:p w14:paraId="2A3C1328" w14:textId="77777777" w:rsidR="0010339E" w:rsidRDefault="0010339E" w:rsidP="00424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03A5"/>
    <w:multiLevelType w:val="hybridMultilevel"/>
    <w:tmpl w:val="28A004A4"/>
    <w:lvl w:ilvl="0" w:tplc="A86EF33E">
      <w:start w:val="1"/>
      <w:numFmt w:val="decimal"/>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1DA0007"/>
    <w:multiLevelType w:val="hybridMultilevel"/>
    <w:tmpl w:val="A1A6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B0B12"/>
    <w:multiLevelType w:val="hybridMultilevel"/>
    <w:tmpl w:val="473428A8"/>
    <w:lvl w:ilvl="0" w:tplc="5D10CC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CC55C3B"/>
    <w:multiLevelType w:val="hybridMultilevel"/>
    <w:tmpl w:val="8ADE0072"/>
    <w:lvl w:ilvl="0" w:tplc="11E2592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8A1977"/>
    <w:multiLevelType w:val="hybridMultilevel"/>
    <w:tmpl w:val="309884CC"/>
    <w:lvl w:ilvl="0" w:tplc="73309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56174"/>
    <w:multiLevelType w:val="hybridMultilevel"/>
    <w:tmpl w:val="1CC2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6D70"/>
    <w:rsid w:val="000061C3"/>
    <w:rsid w:val="000119B2"/>
    <w:rsid w:val="00012F77"/>
    <w:rsid w:val="00025496"/>
    <w:rsid w:val="00044F85"/>
    <w:rsid w:val="00061D39"/>
    <w:rsid w:val="000F0BB8"/>
    <w:rsid w:val="0010339E"/>
    <w:rsid w:val="00105BA0"/>
    <w:rsid w:val="00107BE7"/>
    <w:rsid w:val="00125C38"/>
    <w:rsid w:val="00126135"/>
    <w:rsid w:val="00140670"/>
    <w:rsid w:val="00162772"/>
    <w:rsid w:val="001643FF"/>
    <w:rsid w:val="00166CCE"/>
    <w:rsid w:val="001739F0"/>
    <w:rsid w:val="00194145"/>
    <w:rsid w:val="001B40AC"/>
    <w:rsid w:val="001C3171"/>
    <w:rsid w:val="001C7431"/>
    <w:rsid w:val="0021348E"/>
    <w:rsid w:val="002334B6"/>
    <w:rsid w:val="002557A3"/>
    <w:rsid w:val="002920A0"/>
    <w:rsid w:val="00296B44"/>
    <w:rsid w:val="002B06F5"/>
    <w:rsid w:val="002C1036"/>
    <w:rsid w:val="002D1A34"/>
    <w:rsid w:val="002F5D9D"/>
    <w:rsid w:val="00300CF6"/>
    <w:rsid w:val="00364C28"/>
    <w:rsid w:val="00372F56"/>
    <w:rsid w:val="003972B8"/>
    <w:rsid w:val="003F79C8"/>
    <w:rsid w:val="004144EA"/>
    <w:rsid w:val="00416F65"/>
    <w:rsid w:val="004208C8"/>
    <w:rsid w:val="004243FC"/>
    <w:rsid w:val="00424570"/>
    <w:rsid w:val="004344A4"/>
    <w:rsid w:val="0045309D"/>
    <w:rsid w:val="00470BC7"/>
    <w:rsid w:val="004853F3"/>
    <w:rsid w:val="004A5122"/>
    <w:rsid w:val="004A67B9"/>
    <w:rsid w:val="004B5796"/>
    <w:rsid w:val="004F1F2B"/>
    <w:rsid w:val="0050151E"/>
    <w:rsid w:val="00545271"/>
    <w:rsid w:val="005C4D36"/>
    <w:rsid w:val="005D59E6"/>
    <w:rsid w:val="005D79A5"/>
    <w:rsid w:val="0060006A"/>
    <w:rsid w:val="00600BF1"/>
    <w:rsid w:val="0060131E"/>
    <w:rsid w:val="0062620D"/>
    <w:rsid w:val="006351CF"/>
    <w:rsid w:val="00652EC0"/>
    <w:rsid w:val="00663512"/>
    <w:rsid w:val="00676E78"/>
    <w:rsid w:val="006818F8"/>
    <w:rsid w:val="006978E8"/>
    <w:rsid w:val="006A63A9"/>
    <w:rsid w:val="006A6CD7"/>
    <w:rsid w:val="006B5BAC"/>
    <w:rsid w:val="0073589A"/>
    <w:rsid w:val="00763C6B"/>
    <w:rsid w:val="007A1648"/>
    <w:rsid w:val="007D0F37"/>
    <w:rsid w:val="007E44A5"/>
    <w:rsid w:val="007F328A"/>
    <w:rsid w:val="00801687"/>
    <w:rsid w:val="008056D4"/>
    <w:rsid w:val="00825D21"/>
    <w:rsid w:val="00837E9D"/>
    <w:rsid w:val="008475CB"/>
    <w:rsid w:val="00881947"/>
    <w:rsid w:val="008B3C2A"/>
    <w:rsid w:val="008C063F"/>
    <w:rsid w:val="008C2ABE"/>
    <w:rsid w:val="008C432D"/>
    <w:rsid w:val="008F6A74"/>
    <w:rsid w:val="0092734F"/>
    <w:rsid w:val="00945915"/>
    <w:rsid w:val="00956249"/>
    <w:rsid w:val="00957393"/>
    <w:rsid w:val="00965FB5"/>
    <w:rsid w:val="00973E78"/>
    <w:rsid w:val="00984D64"/>
    <w:rsid w:val="00997AB8"/>
    <w:rsid w:val="009A731C"/>
    <w:rsid w:val="009B6D70"/>
    <w:rsid w:val="009E448F"/>
    <w:rsid w:val="009E56A8"/>
    <w:rsid w:val="00A0393D"/>
    <w:rsid w:val="00A14D84"/>
    <w:rsid w:val="00A164F8"/>
    <w:rsid w:val="00A3730F"/>
    <w:rsid w:val="00A60C47"/>
    <w:rsid w:val="00A87779"/>
    <w:rsid w:val="00A92034"/>
    <w:rsid w:val="00AE675B"/>
    <w:rsid w:val="00AF7ADF"/>
    <w:rsid w:val="00B3162F"/>
    <w:rsid w:val="00B34C9C"/>
    <w:rsid w:val="00B513B8"/>
    <w:rsid w:val="00B541D4"/>
    <w:rsid w:val="00B86DEF"/>
    <w:rsid w:val="00BB2FB0"/>
    <w:rsid w:val="00BD095B"/>
    <w:rsid w:val="00C17429"/>
    <w:rsid w:val="00C23018"/>
    <w:rsid w:val="00C34163"/>
    <w:rsid w:val="00C42CCF"/>
    <w:rsid w:val="00C542BA"/>
    <w:rsid w:val="00C62B73"/>
    <w:rsid w:val="00C81DAF"/>
    <w:rsid w:val="00C84277"/>
    <w:rsid w:val="00CA08FB"/>
    <w:rsid w:val="00CA6F9C"/>
    <w:rsid w:val="00CB391D"/>
    <w:rsid w:val="00CE7CBE"/>
    <w:rsid w:val="00CF345F"/>
    <w:rsid w:val="00D031CE"/>
    <w:rsid w:val="00D22AE4"/>
    <w:rsid w:val="00D535AD"/>
    <w:rsid w:val="00D947AB"/>
    <w:rsid w:val="00DA539D"/>
    <w:rsid w:val="00DB0B9D"/>
    <w:rsid w:val="00DD4721"/>
    <w:rsid w:val="00DE55BB"/>
    <w:rsid w:val="00DF08DA"/>
    <w:rsid w:val="00E053E2"/>
    <w:rsid w:val="00E324BC"/>
    <w:rsid w:val="00E54EBC"/>
    <w:rsid w:val="00E67D83"/>
    <w:rsid w:val="00E7445B"/>
    <w:rsid w:val="00E765FC"/>
    <w:rsid w:val="00E83330"/>
    <w:rsid w:val="00E912D2"/>
    <w:rsid w:val="00F101CA"/>
    <w:rsid w:val="00F22816"/>
    <w:rsid w:val="00F75F83"/>
    <w:rsid w:val="00FB755B"/>
    <w:rsid w:val="00FC4890"/>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DE05"/>
  <w15:docId w15:val="{44013A34-C93C-4FE5-B828-D9979A94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70"/>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70"/>
    <w:pPr>
      <w:ind w:left="720"/>
      <w:contextualSpacing/>
    </w:pPr>
  </w:style>
  <w:style w:type="paragraph" w:styleId="Header">
    <w:name w:val="header"/>
    <w:basedOn w:val="Normal"/>
    <w:link w:val="HeaderChar"/>
    <w:uiPriority w:val="99"/>
    <w:unhideWhenUsed/>
    <w:rsid w:val="0042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70"/>
    <w:rPr>
      <w:rFonts w:ascii="Calibri" w:eastAsia="Calibri" w:hAnsi="Calibri" w:cs="Times New Roman"/>
      <w:lang w:val="en-US"/>
    </w:rPr>
  </w:style>
  <w:style w:type="paragraph" w:styleId="Footer">
    <w:name w:val="footer"/>
    <w:basedOn w:val="Normal"/>
    <w:link w:val="FooterChar"/>
    <w:uiPriority w:val="99"/>
    <w:unhideWhenUsed/>
    <w:rsid w:val="0042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7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2118</TotalTime>
  <Pages>14</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10</cp:revision>
  <cp:lastPrinted>2021-09-01T05:28:00Z</cp:lastPrinted>
  <dcterms:created xsi:type="dcterms:W3CDTF">2020-08-23T00:38:00Z</dcterms:created>
  <dcterms:modified xsi:type="dcterms:W3CDTF">2022-05-11T09:06:00Z</dcterms:modified>
</cp:coreProperties>
</file>