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9C" w:rsidRDefault="0006799C" w:rsidP="003F6886">
      <w:pPr>
        <w:tabs>
          <w:tab w:val="left" w:pos="3000"/>
          <w:tab w:val="center" w:pos="4680"/>
        </w:tabs>
        <w:spacing w:line="360" w:lineRule="auto"/>
        <w:jc w:val="center"/>
        <w:rPr>
          <w:rFonts w:cs="Arial"/>
          <w:b/>
          <w:sz w:val="28"/>
          <w:szCs w:val="28"/>
        </w:rPr>
      </w:pPr>
      <w:r>
        <w:rPr>
          <w:rFonts w:cs="Arial"/>
          <w:b/>
          <w:sz w:val="28"/>
          <w:szCs w:val="28"/>
        </w:rPr>
        <w:t>THE REPUBLIC OF UGANDA</w:t>
      </w:r>
    </w:p>
    <w:p w:rsidR="0006799C" w:rsidRDefault="0006799C" w:rsidP="003F6886">
      <w:pPr>
        <w:spacing w:line="360" w:lineRule="auto"/>
        <w:jc w:val="center"/>
        <w:rPr>
          <w:rFonts w:cs="Arial"/>
          <w:b/>
          <w:sz w:val="28"/>
          <w:szCs w:val="28"/>
        </w:rPr>
      </w:pPr>
      <w:r>
        <w:rPr>
          <w:rFonts w:cs="Arial"/>
          <w:b/>
          <w:sz w:val="28"/>
          <w:szCs w:val="28"/>
        </w:rPr>
        <w:t>IN THE INDUSTRIAL COURT OF UGANDA AT KAMPALA</w:t>
      </w:r>
    </w:p>
    <w:p w:rsidR="0006799C" w:rsidRDefault="0006799C" w:rsidP="003F6886">
      <w:pPr>
        <w:spacing w:line="360" w:lineRule="auto"/>
        <w:jc w:val="center"/>
        <w:rPr>
          <w:rFonts w:cs="Arial"/>
          <w:b/>
          <w:sz w:val="28"/>
          <w:szCs w:val="28"/>
        </w:rPr>
      </w:pPr>
      <w:r>
        <w:rPr>
          <w:rFonts w:cs="Arial"/>
          <w:b/>
          <w:sz w:val="28"/>
          <w:szCs w:val="28"/>
        </w:rPr>
        <w:t>LABOUR DISPUTE</w:t>
      </w:r>
      <w:r w:rsidR="00B83159">
        <w:rPr>
          <w:rFonts w:cs="Arial"/>
          <w:b/>
          <w:sz w:val="28"/>
          <w:szCs w:val="28"/>
        </w:rPr>
        <w:t xml:space="preserve"> </w:t>
      </w:r>
      <w:r w:rsidR="003F6886">
        <w:rPr>
          <w:rFonts w:cs="Arial"/>
          <w:b/>
          <w:sz w:val="28"/>
          <w:szCs w:val="28"/>
        </w:rPr>
        <w:t>REFERENCE NO.159</w:t>
      </w:r>
      <w:r w:rsidR="00B83159">
        <w:rPr>
          <w:rFonts w:cs="Arial"/>
          <w:b/>
          <w:sz w:val="28"/>
          <w:szCs w:val="28"/>
        </w:rPr>
        <w:t>/2015</w:t>
      </w:r>
    </w:p>
    <w:p w:rsidR="0006799C" w:rsidRDefault="0006799C" w:rsidP="003F6886">
      <w:pPr>
        <w:spacing w:line="360" w:lineRule="auto"/>
        <w:jc w:val="center"/>
        <w:rPr>
          <w:rFonts w:cs="Arial"/>
          <w:b/>
          <w:sz w:val="28"/>
          <w:szCs w:val="28"/>
        </w:rPr>
      </w:pPr>
      <w:r>
        <w:rPr>
          <w:rFonts w:cs="Arial"/>
          <w:b/>
          <w:sz w:val="28"/>
          <w:szCs w:val="28"/>
        </w:rPr>
        <w:t xml:space="preserve">ARISING FROM </w:t>
      </w:r>
      <w:r w:rsidR="00B83159">
        <w:rPr>
          <w:rFonts w:cs="Arial"/>
          <w:b/>
          <w:sz w:val="28"/>
          <w:szCs w:val="28"/>
        </w:rPr>
        <w:t>MGLSD 306/2015</w:t>
      </w:r>
    </w:p>
    <w:p w:rsidR="0006799C" w:rsidRDefault="00B83159" w:rsidP="0006799C">
      <w:pPr>
        <w:spacing w:line="360" w:lineRule="auto"/>
        <w:rPr>
          <w:rFonts w:cs="Arial"/>
          <w:b/>
          <w:sz w:val="28"/>
          <w:szCs w:val="28"/>
        </w:rPr>
      </w:pPr>
      <w:r>
        <w:rPr>
          <w:rFonts w:cs="Arial"/>
          <w:b/>
          <w:sz w:val="28"/>
          <w:szCs w:val="28"/>
        </w:rPr>
        <w:t xml:space="preserve">SEMBERA NORMAN              </w:t>
      </w:r>
      <w:r w:rsidR="0006799C">
        <w:rPr>
          <w:rFonts w:cs="Arial"/>
          <w:b/>
          <w:sz w:val="28"/>
          <w:szCs w:val="28"/>
        </w:rPr>
        <w:t xml:space="preserve">                                      ………………………….. CLAIMANT</w:t>
      </w:r>
    </w:p>
    <w:p w:rsidR="0006799C" w:rsidRDefault="0006799C" w:rsidP="0006799C">
      <w:pPr>
        <w:spacing w:line="360" w:lineRule="auto"/>
        <w:jc w:val="center"/>
        <w:rPr>
          <w:rFonts w:cs="Arial"/>
          <w:b/>
          <w:sz w:val="28"/>
          <w:szCs w:val="28"/>
        </w:rPr>
      </w:pPr>
      <w:r>
        <w:rPr>
          <w:rFonts w:cs="Arial"/>
          <w:b/>
          <w:sz w:val="28"/>
          <w:szCs w:val="28"/>
        </w:rPr>
        <w:t>VERSUS</w:t>
      </w:r>
    </w:p>
    <w:p w:rsidR="0006799C" w:rsidRDefault="0006799C" w:rsidP="0006799C">
      <w:pPr>
        <w:spacing w:line="360" w:lineRule="auto"/>
        <w:rPr>
          <w:rFonts w:cs="Arial"/>
          <w:b/>
          <w:sz w:val="28"/>
          <w:szCs w:val="28"/>
        </w:rPr>
      </w:pPr>
      <w:r>
        <w:rPr>
          <w:rFonts w:cs="Arial"/>
          <w:b/>
          <w:sz w:val="28"/>
          <w:szCs w:val="28"/>
        </w:rPr>
        <w:t xml:space="preserve"> </w:t>
      </w:r>
      <w:r w:rsidR="00B83159">
        <w:rPr>
          <w:rFonts w:cs="Arial"/>
          <w:b/>
          <w:sz w:val="28"/>
          <w:szCs w:val="28"/>
        </w:rPr>
        <w:t xml:space="preserve">UMEME LIMITED          </w:t>
      </w:r>
      <w:r>
        <w:rPr>
          <w:rFonts w:cs="Arial"/>
          <w:b/>
          <w:sz w:val="28"/>
          <w:szCs w:val="28"/>
        </w:rPr>
        <w:t xml:space="preserve">                                                      …………………. RESPONDENT</w:t>
      </w:r>
    </w:p>
    <w:p w:rsidR="0006799C" w:rsidRDefault="0006799C" w:rsidP="0006799C">
      <w:pPr>
        <w:spacing w:line="360" w:lineRule="auto"/>
        <w:jc w:val="both"/>
        <w:rPr>
          <w:rFonts w:cs="Arial"/>
          <w:b/>
          <w:sz w:val="28"/>
          <w:szCs w:val="28"/>
        </w:rPr>
      </w:pPr>
      <w:r>
        <w:rPr>
          <w:rFonts w:cs="Arial"/>
          <w:b/>
          <w:sz w:val="28"/>
          <w:szCs w:val="28"/>
        </w:rPr>
        <w:t>BEFORE:</w:t>
      </w:r>
    </w:p>
    <w:p w:rsidR="0006799C" w:rsidRDefault="0006799C" w:rsidP="0006799C">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06799C" w:rsidRDefault="0006799C" w:rsidP="0006799C">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06799C" w:rsidRPr="00A5003D" w:rsidRDefault="0006799C" w:rsidP="0006799C">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06799C" w:rsidRDefault="0006799C" w:rsidP="0006799C">
      <w:pPr>
        <w:spacing w:line="360" w:lineRule="auto"/>
        <w:jc w:val="both"/>
        <w:rPr>
          <w:rFonts w:cs="Arial"/>
          <w:b/>
          <w:sz w:val="28"/>
          <w:szCs w:val="28"/>
        </w:rPr>
      </w:pPr>
      <w:r>
        <w:rPr>
          <w:rFonts w:cs="Arial"/>
          <w:b/>
          <w:sz w:val="28"/>
          <w:szCs w:val="28"/>
        </w:rPr>
        <w:t>1. MR</w:t>
      </w:r>
      <w:r w:rsidR="00B83159">
        <w:rPr>
          <w:rFonts w:cs="Arial"/>
          <w:b/>
          <w:sz w:val="28"/>
          <w:szCs w:val="28"/>
        </w:rPr>
        <w:t>. EBYAU FIDEL</w:t>
      </w:r>
      <w:r>
        <w:rPr>
          <w:rFonts w:cs="Arial"/>
          <w:b/>
          <w:sz w:val="28"/>
          <w:szCs w:val="28"/>
        </w:rPr>
        <w:t>.</w:t>
      </w:r>
    </w:p>
    <w:p w:rsidR="0006799C" w:rsidRDefault="0006799C" w:rsidP="0006799C">
      <w:pPr>
        <w:spacing w:line="360" w:lineRule="auto"/>
        <w:jc w:val="both"/>
        <w:rPr>
          <w:rFonts w:cs="Arial"/>
          <w:b/>
          <w:sz w:val="28"/>
          <w:szCs w:val="28"/>
        </w:rPr>
      </w:pPr>
      <w:r>
        <w:rPr>
          <w:rFonts w:cs="Arial"/>
          <w:b/>
          <w:sz w:val="28"/>
          <w:szCs w:val="28"/>
        </w:rPr>
        <w:t xml:space="preserve">2. MS. </w:t>
      </w:r>
      <w:r w:rsidR="00B83159">
        <w:rPr>
          <w:rFonts w:cs="Arial"/>
          <w:b/>
          <w:sz w:val="28"/>
          <w:szCs w:val="28"/>
        </w:rPr>
        <w:t>FX MUBUUKE</w:t>
      </w:r>
      <w:r>
        <w:rPr>
          <w:rFonts w:cs="Arial"/>
          <w:b/>
          <w:sz w:val="28"/>
          <w:szCs w:val="28"/>
        </w:rPr>
        <w:t>.</w:t>
      </w:r>
    </w:p>
    <w:p w:rsidR="00C4529A" w:rsidRDefault="0006799C" w:rsidP="00B83159">
      <w:pPr>
        <w:spacing w:line="360" w:lineRule="auto"/>
        <w:jc w:val="both"/>
        <w:rPr>
          <w:rFonts w:cs="Arial"/>
          <w:b/>
          <w:sz w:val="28"/>
          <w:szCs w:val="28"/>
        </w:rPr>
      </w:pPr>
      <w:r>
        <w:rPr>
          <w:rFonts w:cs="Arial"/>
          <w:b/>
          <w:sz w:val="28"/>
          <w:szCs w:val="28"/>
        </w:rPr>
        <w:t>3. MS.</w:t>
      </w:r>
      <w:r w:rsidR="00B83159">
        <w:rPr>
          <w:rFonts w:cs="Arial"/>
          <w:b/>
          <w:sz w:val="28"/>
          <w:szCs w:val="28"/>
        </w:rPr>
        <w:t>HARRIET NGANZI MUGAMBWA</w:t>
      </w:r>
    </w:p>
    <w:p w:rsidR="00B83159" w:rsidRDefault="00B83159" w:rsidP="00B83159">
      <w:pPr>
        <w:spacing w:line="360" w:lineRule="auto"/>
        <w:jc w:val="center"/>
        <w:rPr>
          <w:rFonts w:cs="Arial"/>
          <w:b/>
          <w:sz w:val="28"/>
          <w:szCs w:val="28"/>
        </w:rPr>
      </w:pPr>
      <w:r>
        <w:rPr>
          <w:rFonts w:cs="Arial"/>
          <w:b/>
          <w:sz w:val="28"/>
          <w:szCs w:val="28"/>
        </w:rPr>
        <w:t>AWARD</w:t>
      </w:r>
    </w:p>
    <w:p w:rsidR="00B83159" w:rsidRPr="00B83159" w:rsidRDefault="00B83159" w:rsidP="00B83159">
      <w:pPr>
        <w:spacing w:line="360" w:lineRule="auto"/>
        <w:jc w:val="both"/>
        <w:rPr>
          <w:rFonts w:cs="Arial"/>
          <w:sz w:val="28"/>
          <w:szCs w:val="28"/>
        </w:rPr>
      </w:pPr>
      <w:r>
        <w:rPr>
          <w:rFonts w:cs="Arial"/>
          <w:b/>
          <w:sz w:val="28"/>
          <w:szCs w:val="28"/>
        </w:rPr>
        <w:t>BRIEF FACTS</w:t>
      </w:r>
    </w:p>
    <w:p w:rsidR="00B83159" w:rsidRDefault="00B83159" w:rsidP="00B83159">
      <w:pPr>
        <w:spacing w:line="360" w:lineRule="auto"/>
        <w:jc w:val="both"/>
        <w:rPr>
          <w:rFonts w:cs="Arial"/>
          <w:sz w:val="28"/>
          <w:szCs w:val="28"/>
        </w:rPr>
      </w:pPr>
      <w:r w:rsidRPr="00B83159">
        <w:rPr>
          <w:rFonts w:cs="Arial"/>
          <w:sz w:val="28"/>
          <w:szCs w:val="28"/>
        </w:rPr>
        <w:t>T</w:t>
      </w:r>
      <w:r>
        <w:rPr>
          <w:rFonts w:cs="Arial"/>
          <w:sz w:val="28"/>
          <w:szCs w:val="28"/>
        </w:rPr>
        <w:t xml:space="preserve">his claim was brought against the Respondent </w:t>
      </w:r>
      <w:r w:rsidR="00232363">
        <w:rPr>
          <w:rFonts w:cs="Arial"/>
          <w:sz w:val="28"/>
          <w:szCs w:val="28"/>
        </w:rPr>
        <w:t xml:space="preserve">for </w:t>
      </w:r>
      <w:r>
        <w:rPr>
          <w:rFonts w:cs="Arial"/>
          <w:sz w:val="28"/>
          <w:szCs w:val="28"/>
        </w:rPr>
        <w:t>wrongful, unfair and or unlawful termination</w:t>
      </w:r>
      <w:r w:rsidR="00FD5CDE">
        <w:rPr>
          <w:rFonts w:cs="Arial"/>
          <w:sz w:val="28"/>
          <w:szCs w:val="28"/>
        </w:rPr>
        <w:t xml:space="preserve">. The claimant prays for special damages, terminal benefits, gratuity, costs and General damages. </w:t>
      </w:r>
    </w:p>
    <w:p w:rsidR="00FD5CDE" w:rsidRDefault="00FD5CDE" w:rsidP="00B83159">
      <w:pPr>
        <w:spacing w:line="360" w:lineRule="auto"/>
        <w:jc w:val="both"/>
        <w:rPr>
          <w:rFonts w:cs="Arial"/>
          <w:sz w:val="28"/>
          <w:szCs w:val="28"/>
        </w:rPr>
      </w:pPr>
      <w:r>
        <w:rPr>
          <w:rFonts w:cs="Arial"/>
          <w:sz w:val="28"/>
          <w:szCs w:val="28"/>
        </w:rPr>
        <w:lastRenderedPageBreak/>
        <w:t xml:space="preserve">The Claimant was an employee of the </w:t>
      </w:r>
      <w:r w:rsidR="00232363">
        <w:rPr>
          <w:rFonts w:cs="Arial"/>
          <w:sz w:val="28"/>
          <w:szCs w:val="28"/>
        </w:rPr>
        <w:t>R</w:t>
      </w:r>
      <w:r>
        <w:rPr>
          <w:rFonts w:cs="Arial"/>
          <w:sz w:val="28"/>
          <w:szCs w:val="28"/>
        </w:rPr>
        <w:t xml:space="preserve">espondent as a power line assistant until he was summarily dismissed from employment by the Respondent on allegations that he </w:t>
      </w:r>
      <w:r w:rsidR="002A4F15">
        <w:rPr>
          <w:rFonts w:cs="Arial"/>
          <w:sz w:val="28"/>
          <w:szCs w:val="28"/>
        </w:rPr>
        <w:t xml:space="preserve">solicited </w:t>
      </w:r>
      <w:r w:rsidR="00707562">
        <w:rPr>
          <w:rFonts w:cs="Arial"/>
          <w:sz w:val="28"/>
          <w:szCs w:val="28"/>
        </w:rPr>
        <w:t>for</w:t>
      </w:r>
      <w:r w:rsidR="002A4F15">
        <w:rPr>
          <w:rFonts w:cs="Arial"/>
          <w:sz w:val="28"/>
          <w:szCs w:val="28"/>
        </w:rPr>
        <w:t>Ugx</w:t>
      </w:r>
      <w:r>
        <w:rPr>
          <w:rFonts w:cs="Arial"/>
          <w:sz w:val="28"/>
          <w:szCs w:val="28"/>
        </w:rPr>
        <w:t>.150</w:t>
      </w:r>
      <w:proofErr w:type="gramStart"/>
      <w:r>
        <w:rPr>
          <w:rFonts w:cs="Arial"/>
          <w:sz w:val="28"/>
          <w:szCs w:val="28"/>
        </w:rPr>
        <w:t>,000</w:t>
      </w:r>
      <w:proofErr w:type="gramEnd"/>
      <w:r>
        <w:rPr>
          <w:rFonts w:cs="Arial"/>
          <w:sz w:val="28"/>
          <w:szCs w:val="28"/>
        </w:rPr>
        <w:t>/- as a bribe</w:t>
      </w:r>
      <w:r w:rsidR="00707562">
        <w:rPr>
          <w:rFonts w:cs="Arial"/>
          <w:sz w:val="28"/>
          <w:szCs w:val="28"/>
        </w:rPr>
        <w:t>,</w:t>
      </w:r>
      <w:r>
        <w:rPr>
          <w:rFonts w:cs="Arial"/>
          <w:sz w:val="28"/>
          <w:szCs w:val="28"/>
        </w:rPr>
        <w:t xml:space="preserve"> in exchange for </w:t>
      </w:r>
      <w:r w:rsidR="00707562">
        <w:rPr>
          <w:rFonts w:cs="Arial"/>
          <w:sz w:val="28"/>
          <w:szCs w:val="28"/>
        </w:rPr>
        <w:t xml:space="preserve">offering </w:t>
      </w:r>
      <w:r>
        <w:rPr>
          <w:rFonts w:cs="Arial"/>
          <w:sz w:val="28"/>
          <w:szCs w:val="28"/>
        </w:rPr>
        <w:t xml:space="preserve">a service to a customer </w:t>
      </w:r>
      <w:r w:rsidR="00707562">
        <w:rPr>
          <w:rFonts w:cs="Arial"/>
          <w:sz w:val="28"/>
          <w:szCs w:val="28"/>
        </w:rPr>
        <w:t>yet the</w:t>
      </w:r>
      <w:r>
        <w:rPr>
          <w:rFonts w:cs="Arial"/>
          <w:sz w:val="28"/>
          <w:szCs w:val="28"/>
        </w:rPr>
        <w:t xml:space="preserve"> customer had already paid for</w:t>
      </w:r>
      <w:r w:rsidR="00707562">
        <w:rPr>
          <w:rFonts w:cs="Arial"/>
          <w:sz w:val="28"/>
          <w:szCs w:val="28"/>
        </w:rPr>
        <w:t xml:space="preserve"> it</w:t>
      </w:r>
      <w:r>
        <w:rPr>
          <w:rFonts w:cs="Arial"/>
          <w:sz w:val="28"/>
          <w:szCs w:val="28"/>
        </w:rPr>
        <w:t xml:space="preserve">. </w:t>
      </w:r>
    </w:p>
    <w:p w:rsidR="002C5E42" w:rsidRDefault="00FD5CDE" w:rsidP="00B83159">
      <w:pPr>
        <w:spacing w:line="360" w:lineRule="auto"/>
        <w:jc w:val="both"/>
        <w:rPr>
          <w:rFonts w:cs="Arial"/>
          <w:sz w:val="28"/>
          <w:szCs w:val="28"/>
        </w:rPr>
      </w:pPr>
      <w:r>
        <w:rPr>
          <w:rFonts w:cs="Arial"/>
          <w:sz w:val="28"/>
          <w:szCs w:val="28"/>
        </w:rPr>
        <w:t>The Respondent</w:t>
      </w:r>
      <w:r w:rsidR="003F6886">
        <w:rPr>
          <w:rFonts w:cs="Arial"/>
          <w:sz w:val="28"/>
          <w:szCs w:val="28"/>
        </w:rPr>
        <w:t xml:space="preserve"> </w:t>
      </w:r>
      <w:r w:rsidR="00BB21B9">
        <w:rPr>
          <w:rFonts w:cs="Arial"/>
          <w:sz w:val="28"/>
          <w:szCs w:val="28"/>
        </w:rPr>
        <w:t xml:space="preserve">on the other hand </w:t>
      </w:r>
      <w:r w:rsidR="002C5E42">
        <w:rPr>
          <w:rFonts w:cs="Arial"/>
          <w:sz w:val="28"/>
          <w:szCs w:val="28"/>
        </w:rPr>
        <w:t>asserted that while in employment the claimant engaged himself in soliciting for money from the Respondent’s client</w:t>
      </w:r>
      <w:r w:rsidR="00707562">
        <w:rPr>
          <w:rFonts w:cs="Arial"/>
          <w:sz w:val="28"/>
          <w:szCs w:val="28"/>
        </w:rPr>
        <w:t>,</w:t>
      </w:r>
      <w:r w:rsidR="002C5E42">
        <w:rPr>
          <w:rFonts w:cs="Arial"/>
          <w:sz w:val="28"/>
          <w:szCs w:val="28"/>
        </w:rPr>
        <w:t xml:space="preserve"> an </w:t>
      </w:r>
      <w:r w:rsidR="00707562">
        <w:rPr>
          <w:rFonts w:cs="Arial"/>
          <w:sz w:val="28"/>
          <w:szCs w:val="28"/>
        </w:rPr>
        <w:t>act considered</w:t>
      </w:r>
      <w:r w:rsidR="002C5E42">
        <w:rPr>
          <w:rFonts w:cs="Arial"/>
          <w:sz w:val="28"/>
          <w:szCs w:val="28"/>
        </w:rPr>
        <w:t xml:space="preserve"> </w:t>
      </w:r>
      <w:r w:rsidR="00707562">
        <w:rPr>
          <w:rFonts w:cs="Arial"/>
          <w:sz w:val="28"/>
          <w:szCs w:val="28"/>
        </w:rPr>
        <w:t xml:space="preserve">to be </w:t>
      </w:r>
      <w:r w:rsidR="002C5E42">
        <w:rPr>
          <w:rFonts w:cs="Arial"/>
          <w:sz w:val="28"/>
          <w:szCs w:val="28"/>
        </w:rPr>
        <w:t xml:space="preserve">contrary to the terms of </w:t>
      </w:r>
      <w:r w:rsidR="00707562">
        <w:rPr>
          <w:rFonts w:cs="Arial"/>
          <w:sz w:val="28"/>
          <w:szCs w:val="28"/>
        </w:rPr>
        <w:t xml:space="preserve">his </w:t>
      </w:r>
      <w:r w:rsidR="002C5E42">
        <w:rPr>
          <w:rFonts w:cs="Arial"/>
          <w:sz w:val="28"/>
          <w:szCs w:val="28"/>
        </w:rPr>
        <w:t>employment</w:t>
      </w:r>
      <w:r w:rsidR="00707562">
        <w:rPr>
          <w:rFonts w:cs="Arial"/>
          <w:sz w:val="28"/>
          <w:szCs w:val="28"/>
        </w:rPr>
        <w:t xml:space="preserve">, hence his summary </w:t>
      </w:r>
      <w:r w:rsidR="002C5E42">
        <w:rPr>
          <w:rFonts w:cs="Arial"/>
          <w:sz w:val="28"/>
          <w:szCs w:val="28"/>
        </w:rPr>
        <w:t>dismiss</w:t>
      </w:r>
      <w:r w:rsidR="00707562">
        <w:rPr>
          <w:rFonts w:cs="Arial"/>
          <w:sz w:val="28"/>
          <w:szCs w:val="28"/>
        </w:rPr>
        <w:t xml:space="preserve">al </w:t>
      </w:r>
      <w:r w:rsidR="002C5E42">
        <w:rPr>
          <w:rFonts w:cs="Arial"/>
          <w:sz w:val="28"/>
          <w:szCs w:val="28"/>
        </w:rPr>
        <w:t>from employment.</w:t>
      </w:r>
    </w:p>
    <w:p w:rsidR="00FD5CDE" w:rsidRPr="00FD5CDE" w:rsidRDefault="00FD5CDE" w:rsidP="00B83159">
      <w:pPr>
        <w:spacing w:line="360" w:lineRule="auto"/>
        <w:jc w:val="both"/>
        <w:rPr>
          <w:rFonts w:cs="Arial"/>
          <w:b/>
          <w:sz w:val="28"/>
          <w:szCs w:val="28"/>
        </w:rPr>
      </w:pPr>
      <w:r w:rsidRPr="00FD5CDE">
        <w:rPr>
          <w:rFonts w:cs="Arial"/>
          <w:b/>
          <w:sz w:val="28"/>
          <w:szCs w:val="28"/>
        </w:rPr>
        <w:t>ISSUES</w:t>
      </w:r>
    </w:p>
    <w:p w:rsidR="00FD5CDE" w:rsidRPr="003F6886" w:rsidRDefault="00FD5CDE" w:rsidP="00FD5CDE">
      <w:pPr>
        <w:pStyle w:val="ListParagraph"/>
        <w:numPr>
          <w:ilvl w:val="0"/>
          <w:numId w:val="2"/>
        </w:numPr>
        <w:spacing w:line="360" w:lineRule="auto"/>
        <w:jc w:val="both"/>
        <w:rPr>
          <w:b/>
          <w:sz w:val="28"/>
          <w:szCs w:val="28"/>
        </w:rPr>
      </w:pPr>
      <w:r w:rsidRPr="003F6886">
        <w:rPr>
          <w:b/>
          <w:sz w:val="28"/>
          <w:szCs w:val="28"/>
        </w:rPr>
        <w:t>Whether the claimant was unlawfully dismissed from employment by the Respondent?</w:t>
      </w:r>
    </w:p>
    <w:p w:rsidR="00FD5CDE" w:rsidRDefault="00FD5CDE" w:rsidP="00FD5CDE">
      <w:pPr>
        <w:pStyle w:val="ListParagraph"/>
        <w:numPr>
          <w:ilvl w:val="0"/>
          <w:numId w:val="2"/>
        </w:numPr>
        <w:spacing w:line="360" w:lineRule="auto"/>
        <w:jc w:val="both"/>
        <w:rPr>
          <w:b/>
          <w:sz w:val="28"/>
          <w:szCs w:val="28"/>
        </w:rPr>
      </w:pPr>
      <w:r w:rsidRPr="003F6886">
        <w:rPr>
          <w:b/>
          <w:sz w:val="28"/>
          <w:szCs w:val="28"/>
        </w:rPr>
        <w:t>What remedies are available?</w:t>
      </w:r>
    </w:p>
    <w:p w:rsidR="00232363" w:rsidRDefault="00232363" w:rsidP="00232363">
      <w:pPr>
        <w:pStyle w:val="ListParagraph"/>
        <w:spacing w:line="360" w:lineRule="auto"/>
        <w:jc w:val="both"/>
        <w:rPr>
          <w:b/>
          <w:sz w:val="28"/>
          <w:szCs w:val="28"/>
        </w:rPr>
      </w:pPr>
    </w:p>
    <w:p w:rsidR="00BB21B9" w:rsidRPr="00232363" w:rsidRDefault="00BB21B9" w:rsidP="00232363">
      <w:pPr>
        <w:spacing w:line="360" w:lineRule="auto"/>
        <w:jc w:val="both"/>
        <w:rPr>
          <w:b/>
          <w:sz w:val="28"/>
          <w:szCs w:val="28"/>
        </w:rPr>
      </w:pPr>
      <w:r w:rsidRPr="00232363">
        <w:rPr>
          <w:b/>
          <w:sz w:val="28"/>
          <w:szCs w:val="28"/>
        </w:rPr>
        <w:t>REPRESENTATIONS</w:t>
      </w:r>
    </w:p>
    <w:p w:rsidR="00BB21B9" w:rsidRPr="00E1799A" w:rsidRDefault="00E1799A" w:rsidP="00BB21B9">
      <w:pPr>
        <w:spacing w:line="360" w:lineRule="auto"/>
        <w:jc w:val="both"/>
        <w:rPr>
          <w:sz w:val="28"/>
          <w:szCs w:val="28"/>
        </w:rPr>
      </w:pPr>
      <w:r w:rsidRPr="00E1799A">
        <w:rPr>
          <w:sz w:val="28"/>
          <w:szCs w:val="28"/>
        </w:rPr>
        <w:t>T</w:t>
      </w:r>
      <w:r>
        <w:rPr>
          <w:sz w:val="28"/>
          <w:szCs w:val="28"/>
        </w:rPr>
        <w:t xml:space="preserve">he Claimant was represented by Mr. </w:t>
      </w:r>
      <w:proofErr w:type="spellStart"/>
      <w:r>
        <w:rPr>
          <w:sz w:val="28"/>
          <w:szCs w:val="28"/>
        </w:rPr>
        <w:t>Mwembe</w:t>
      </w:r>
      <w:proofErr w:type="spellEnd"/>
      <w:r>
        <w:rPr>
          <w:sz w:val="28"/>
          <w:szCs w:val="28"/>
        </w:rPr>
        <w:t xml:space="preserve"> Samuel </w:t>
      </w:r>
      <w:r w:rsidR="002C5E42">
        <w:rPr>
          <w:sz w:val="28"/>
          <w:szCs w:val="28"/>
        </w:rPr>
        <w:t xml:space="preserve">of </w:t>
      </w:r>
      <w:r w:rsidR="00232363">
        <w:rPr>
          <w:sz w:val="28"/>
          <w:szCs w:val="28"/>
        </w:rPr>
        <w:t xml:space="preserve">… </w:t>
      </w:r>
      <w:r w:rsidR="002C5E42">
        <w:rPr>
          <w:sz w:val="28"/>
          <w:szCs w:val="28"/>
        </w:rPr>
        <w:t>and</w:t>
      </w:r>
      <w:r>
        <w:rPr>
          <w:sz w:val="28"/>
          <w:szCs w:val="28"/>
        </w:rPr>
        <w:t xml:space="preserve"> the Respondents by Mr. Andrew </w:t>
      </w:r>
      <w:proofErr w:type="spellStart"/>
      <w:r>
        <w:rPr>
          <w:sz w:val="28"/>
          <w:szCs w:val="28"/>
        </w:rPr>
        <w:t>Mauso</w:t>
      </w:r>
      <w:proofErr w:type="spellEnd"/>
      <w:r>
        <w:rPr>
          <w:sz w:val="28"/>
          <w:szCs w:val="28"/>
        </w:rPr>
        <w:t xml:space="preserve"> of </w:t>
      </w:r>
      <w:proofErr w:type="spellStart"/>
      <w:r>
        <w:rPr>
          <w:sz w:val="28"/>
          <w:szCs w:val="28"/>
        </w:rPr>
        <w:t>Sebalu</w:t>
      </w:r>
      <w:proofErr w:type="spellEnd"/>
      <w:r>
        <w:rPr>
          <w:sz w:val="28"/>
          <w:szCs w:val="28"/>
        </w:rPr>
        <w:t xml:space="preserve"> and </w:t>
      </w:r>
      <w:proofErr w:type="spellStart"/>
      <w:r>
        <w:rPr>
          <w:sz w:val="28"/>
          <w:szCs w:val="28"/>
        </w:rPr>
        <w:t>Lule</w:t>
      </w:r>
      <w:proofErr w:type="spellEnd"/>
      <w:r>
        <w:rPr>
          <w:sz w:val="28"/>
          <w:szCs w:val="28"/>
        </w:rPr>
        <w:t xml:space="preserve"> Advocates.</w:t>
      </w:r>
    </w:p>
    <w:p w:rsidR="00FD5CDE" w:rsidRPr="003F6886" w:rsidRDefault="00FD5CDE" w:rsidP="00FD5CDE">
      <w:pPr>
        <w:spacing w:line="360" w:lineRule="auto"/>
        <w:ind w:left="360"/>
        <w:jc w:val="both"/>
        <w:rPr>
          <w:b/>
          <w:sz w:val="28"/>
          <w:szCs w:val="28"/>
        </w:rPr>
      </w:pPr>
      <w:r w:rsidRPr="003F6886">
        <w:rPr>
          <w:b/>
          <w:sz w:val="28"/>
          <w:szCs w:val="28"/>
        </w:rPr>
        <w:t>SUBMSSIONS</w:t>
      </w:r>
    </w:p>
    <w:p w:rsidR="00FD5CDE" w:rsidRPr="00232363" w:rsidRDefault="00FF5B4E" w:rsidP="00FF5B4E">
      <w:pPr>
        <w:pStyle w:val="ListParagraph"/>
        <w:numPr>
          <w:ilvl w:val="0"/>
          <w:numId w:val="3"/>
        </w:numPr>
        <w:spacing w:line="360" w:lineRule="auto"/>
        <w:jc w:val="both"/>
        <w:rPr>
          <w:b/>
          <w:bCs/>
          <w:sz w:val="28"/>
          <w:szCs w:val="28"/>
        </w:rPr>
      </w:pPr>
      <w:r w:rsidRPr="00232363">
        <w:rPr>
          <w:b/>
          <w:bCs/>
          <w:sz w:val="28"/>
          <w:szCs w:val="28"/>
        </w:rPr>
        <w:t>Whether the Claimant was unlawfully dismissed from employment by the Respondent?</w:t>
      </w:r>
    </w:p>
    <w:p w:rsidR="000760EB" w:rsidRDefault="00FF5B4E" w:rsidP="00B77DE6">
      <w:pPr>
        <w:spacing w:line="360" w:lineRule="auto"/>
        <w:jc w:val="both"/>
        <w:rPr>
          <w:sz w:val="28"/>
          <w:szCs w:val="28"/>
        </w:rPr>
      </w:pPr>
      <w:r>
        <w:rPr>
          <w:sz w:val="28"/>
          <w:szCs w:val="28"/>
        </w:rPr>
        <w:t>It</w:t>
      </w:r>
      <w:r w:rsidRPr="00E1799A">
        <w:rPr>
          <w:sz w:val="28"/>
          <w:szCs w:val="28"/>
        </w:rPr>
        <w:t xml:space="preserve"> was </w:t>
      </w:r>
      <w:r>
        <w:rPr>
          <w:sz w:val="28"/>
          <w:szCs w:val="28"/>
        </w:rPr>
        <w:t xml:space="preserve">submitted for the Claimant that his termination was unlawful because it </w:t>
      </w:r>
      <w:r w:rsidR="002C5E42">
        <w:rPr>
          <w:sz w:val="28"/>
          <w:szCs w:val="28"/>
        </w:rPr>
        <w:t>was done</w:t>
      </w:r>
      <w:r>
        <w:rPr>
          <w:sz w:val="28"/>
          <w:szCs w:val="28"/>
        </w:rPr>
        <w:t xml:space="preserve"> without justifiable cause. </w:t>
      </w:r>
      <w:r w:rsidR="00707562">
        <w:rPr>
          <w:sz w:val="28"/>
          <w:szCs w:val="28"/>
        </w:rPr>
        <w:t xml:space="preserve">Counsel </w:t>
      </w:r>
      <w:r>
        <w:rPr>
          <w:sz w:val="28"/>
          <w:szCs w:val="28"/>
        </w:rPr>
        <w:t xml:space="preserve">contended that the Respondent did not abide by </w:t>
      </w:r>
      <w:proofErr w:type="gramStart"/>
      <w:r>
        <w:rPr>
          <w:sz w:val="28"/>
          <w:szCs w:val="28"/>
        </w:rPr>
        <w:t>Its</w:t>
      </w:r>
      <w:proofErr w:type="gramEnd"/>
      <w:r>
        <w:rPr>
          <w:sz w:val="28"/>
          <w:szCs w:val="28"/>
        </w:rPr>
        <w:t xml:space="preserve"> disciplinary &amp; Performance at work policy</w:t>
      </w:r>
      <w:r w:rsidR="00707562">
        <w:rPr>
          <w:sz w:val="28"/>
          <w:szCs w:val="28"/>
        </w:rPr>
        <w:t xml:space="preserve"> marked “O” on the </w:t>
      </w:r>
      <w:r>
        <w:rPr>
          <w:sz w:val="28"/>
          <w:szCs w:val="28"/>
        </w:rPr>
        <w:t>Joint trial bundle and specifically</w:t>
      </w:r>
      <w:r w:rsidR="003150BE">
        <w:rPr>
          <w:sz w:val="28"/>
          <w:szCs w:val="28"/>
        </w:rPr>
        <w:t xml:space="preserve"> </w:t>
      </w:r>
      <w:r>
        <w:rPr>
          <w:sz w:val="28"/>
          <w:szCs w:val="28"/>
        </w:rPr>
        <w:t>Regulation 49</w:t>
      </w:r>
      <w:r w:rsidR="00707562">
        <w:rPr>
          <w:sz w:val="28"/>
          <w:szCs w:val="28"/>
        </w:rPr>
        <w:t>,</w:t>
      </w:r>
      <w:r>
        <w:rPr>
          <w:sz w:val="28"/>
          <w:szCs w:val="28"/>
        </w:rPr>
        <w:t xml:space="preserve"> which makes it a requirement </w:t>
      </w:r>
      <w:r w:rsidR="005815FE">
        <w:rPr>
          <w:sz w:val="28"/>
          <w:szCs w:val="28"/>
        </w:rPr>
        <w:t xml:space="preserve">for the Respondent </w:t>
      </w:r>
      <w:r>
        <w:rPr>
          <w:sz w:val="28"/>
          <w:szCs w:val="28"/>
        </w:rPr>
        <w:t xml:space="preserve">to </w:t>
      </w:r>
      <w:r>
        <w:rPr>
          <w:sz w:val="28"/>
          <w:szCs w:val="28"/>
        </w:rPr>
        <w:lastRenderedPageBreak/>
        <w:t>investigate a complaint in accordance with the principles of natural Justice</w:t>
      </w:r>
      <w:r w:rsidR="00F02143">
        <w:rPr>
          <w:sz w:val="28"/>
          <w:szCs w:val="28"/>
        </w:rPr>
        <w:t xml:space="preserve">. According to him </w:t>
      </w:r>
      <w:proofErr w:type="gramStart"/>
      <w:r w:rsidR="00F02143">
        <w:rPr>
          <w:sz w:val="28"/>
          <w:szCs w:val="28"/>
        </w:rPr>
        <w:t>the was</w:t>
      </w:r>
      <w:proofErr w:type="gramEnd"/>
      <w:r w:rsidR="00F02143">
        <w:rPr>
          <w:sz w:val="28"/>
          <w:szCs w:val="28"/>
        </w:rPr>
        <w:t xml:space="preserve"> not availed any investigation report to enable him prepare his </w:t>
      </w:r>
      <w:proofErr w:type="spellStart"/>
      <w:r w:rsidR="00F02143">
        <w:rPr>
          <w:sz w:val="28"/>
          <w:szCs w:val="28"/>
        </w:rPr>
        <w:t>defence</w:t>
      </w:r>
      <w:proofErr w:type="spellEnd"/>
      <w:r w:rsidR="00F02143">
        <w:rPr>
          <w:sz w:val="28"/>
          <w:szCs w:val="28"/>
        </w:rPr>
        <w:t xml:space="preserve">. It was his </w:t>
      </w:r>
      <w:r w:rsidR="000E245A">
        <w:rPr>
          <w:sz w:val="28"/>
          <w:szCs w:val="28"/>
        </w:rPr>
        <w:t xml:space="preserve">submission </w:t>
      </w:r>
      <w:r w:rsidR="00F02143">
        <w:rPr>
          <w:sz w:val="28"/>
          <w:szCs w:val="28"/>
        </w:rPr>
        <w:t xml:space="preserve">that the District manager did not </w:t>
      </w:r>
      <w:r w:rsidR="000E245A">
        <w:rPr>
          <w:sz w:val="28"/>
          <w:szCs w:val="28"/>
        </w:rPr>
        <w:t>produce the report he received from the regional manager that purportedly verified the allegation that the C</w:t>
      </w:r>
      <w:r w:rsidR="003150BE">
        <w:rPr>
          <w:sz w:val="28"/>
          <w:szCs w:val="28"/>
        </w:rPr>
        <w:t xml:space="preserve">laimant solicited </w:t>
      </w:r>
      <w:r w:rsidR="000E245A">
        <w:rPr>
          <w:sz w:val="28"/>
          <w:szCs w:val="28"/>
        </w:rPr>
        <w:t xml:space="preserve">for </w:t>
      </w:r>
      <w:proofErr w:type="spellStart"/>
      <w:r w:rsidR="003150BE">
        <w:rPr>
          <w:sz w:val="28"/>
          <w:szCs w:val="28"/>
        </w:rPr>
        <w:t>Ugx</w:t>
      </w:r>
      <w:proofErr w:type="spellEnd"/>
      <w:r w:rsidR="003150BE">
        <w:rPr>
          <w:sz w:val="28"/>
          <w:szCs w:val="28"/>
        </w:rPr>
        <w:t>. 150,000</w:t>
      </w:r>
      <w:r w:rsidR="000E245A">
        <w:rPr>
          <w:sz w:val="28"/>
          <w:szCs w:val="28"/>
        </w:rPr>
        <w:t xml:space="preserve">/= </w:t>
      </w:r>
      <w:r w:rsidR="003150BE">
        <w:rPr>
          <w:sz w:val="28"/>
          <w:szCs w:val="28"/>
        </w:rPr>
        <w:t xml:space="preserve">for </w:t>
      </w:r>
      <w:r w:rsidR="00F02143">
        <w:rPr>
          <w:sz w:val="28"/>
          <w:szCs w:val="28"/>
        </w:rPr>
        <w:t xml:space="preserve">replacing a pole for </w:t>
      </w:r>
      <w:r w:rsidR="003150BE">
        <w:rPr>
          <w:sz w:val="28"/>
          <w:szCs w:val="28"/>
        </w:rPr>
        <w:t xml:space="preserve">a </w:t>
      </w:r>
      <w:r w:rsidR="00F02143">
        <w:rPr>
          <w:sz w:val="28"/>
          <w:szCs w:val="28"/>
        </w:rPr>
        <w:t xml:space="preserve">one </w:t>
      </w:r>
      <w:proofErr w:type="spellStart"/>
      <w:r w:rsidR="00F02143">
        <w:rPr>
          <w:sz w:val="28"/>
          <w:szCs w:val="28"/>
        </w:rPr>
        <w:t>Wakabi</w:t>
      </w:r>
      <w:proofErr w:type="spellEnd"/>
      <w:r w:rsidR="00F02143">
        <w:rPr>
          <w:sz w:val="28"/>
          <w:szCs w:val="28"/>
        </w:rPr>
        <w:t xml:space="preserve">. He cited </w:t>
      </w:r>
      <w:proofErr w:type="spellStart"/>
      <w:r w:rsidR="00F02143" w:rsidRPr="00F02143">
        <w:rPr>
          <w:b/>
          <w:sz w:val="28"/>
          <w:szCs w:val="28"/>
        </w:rPr>
        <w:t>Kagimu</w:t>
      </w:r>
      <w:proofErr w:type="spellEnd"/>
      <w:r w:rsidR="00F02143" w:rsidRPr="00F02143">
        <w:rPr>
          <w:b/>
          <w:sz w:val="28"/>
          <w:szCs w:val="28"/>
        </w:rPr>
        <w:t xml:space="preserve"> Christopher </w:t>
      </w:r>
      <w:proofErr w:type="spellStart"/>
      <w:r w:rsidR="00F02143" w:rsidRPr="00F02143">
        <w:rPr>
          <w:b/>
          <w:sz w:val="28"/>
          <w:szCs w:val="28"/>
        </w:rPr>
        <w:t>Vs</w:t>
      </w:r>
      <w:proofErr w:type="spellEnd"/>
      <w:r w:rsidR="00F02143" w:rsidRPr="00F02143">
        <w:rPr>
          <w:b/>
          <w:sz w:val="28"/>
          <w:szCs w:val="28"/>
        </w:rPr>
        <w:t xml:space="preserve"> UEDCL </w:t>
      </w:r>
      <w:proofErr w:type="spellStart"/>
      <w:r w:rsidR="00F02143" w:rsidRPr="00F02143">
        <w:rPr>
          <w:b/>
          <w:sz w:val="28"/>
          <w:szCs w:val="28"/>
        </w:rPr>
        <w:t>Ldc</w:t>
      </w:r>
      <w:proofErr w:type="spellEnd"/>
      <w:r w:rsidR="00F02143" w:rsidRPr="00F02143">
        <w:rPr>
          <w:b/>
          <w:sz w:val="28"/>
          <w:szCs w:val="28"/>
        </w:rPr>
        <w:t xml:space="preserve"> No.007/2014, </w:t>
      </w:r>
      <w:r w:rsidR="00F02143" w:rsidRPr="00F02143">
        <w:rPr>
          <w:sz w:val="28"/>
          <w:szCs w:val="28"/>
        </w:rPr>
        <w:t>i</w:t>
      </w:r>
      <w:r w:rsidR="00F02143">
        <w:rPr>
          <w:sz w:val="28"/>
          <w:szCs w:val="28"/>
        </w:rPr>
        <w:t>n which this court faulted the R</w:t>
      </w:r>
      <w:r w:rsidR="00F02143" w:rsidRPr="00F02143">
        <w:rPr>
          <w:sz w:val="28"/>
          <w:szCs w:val="28"/>
        </w:rPr>
        <w:t>espondent for not availing the Claimant with the investigation report</w:t>
      </w:r>
      <w:r w:rsidR="00F02143">
        <w:rPr>
          <w:sz w:val="28"/>
          <w:szCs w:val="28"/>
        </w:rPr>
        <w:t xml:space="preserve"> to enable him prepare his </w:t>
      </w:r>
      <w:proofErr w:type="spellStart"/>
      <w:r w:rsidR="00F02143">
        <w:rPr>
          <w:sz w:val="28"/>
          <w:szCs w:val="28"/>
        </w:rPr>
        <w:t>defence</w:t>
      </w:r>
      <w:proofErr w:type="spellEnd"/>
      <w:r w:rsidR="00F02143">
        <w:rPr>
          <w:sz w:val="28"/>
          <w:szCs w:val="28"/>
        </w:rPr>
        <w:t xml:space="preserve"> and for not </w:t>
      </w:r>
      <w:r w:rsidR="000E245A">
        <w:rPr>
          <w:sz w:val="28"/>
          <w:szCs w:val="28"/>
        </w:rPr>
        <w:t xml:space="preserve">giving him </w:t>
      </w:r>
      <w:r w:rsidR="00F02143">
        <w:rPr>
          <w:sz w:val="28"/>
          <w:szCs w:val="28"/>
        </w:rPr>
        <w:t>an opportunity to f</w:t>
      </w:r>
      <w:r w:rsidR="00B77DE6">
        <w:rPr>
          <w:sz w:val="28"/>
          <w:szCs w:val="28"/>
        </w:rPr>
        <w:t>ace his accusers at the hearing. According to Counsel the hearing report was wrought with contradictions. He s</w:t>
      </w:r>
      <w:r w:rsidR="000760EB">
        <w:rPr>
          <w:sz w:val="28"/>
          <w:szCs w:val="28"/>
        </w:rPr>
        <w:t xml:space="preserve">tated that </w:t>
      </w:r>
      <w:r w:rsidR="00B77DE6">
        <w:rPr>
          <w:sz w:val="28"/>
          <w:szCs w:val="28"/>
        </w:rPr>
        <w:t xml:space="preserve">whereas Mr. </w:t>
      </w:r>
      <w:proofErr w:type="spellStart"/>
      <w:proofErr w:type="gramStart"/>
      <w:r w:rsidR="00B77DE6">
        <w:rPr>
          <w:sz w:val="28"/>
          <w:szCs w:val="28"/>
        </w:rPr>
        <w:t>Mwesigye</w:t>
      </w:r>
      <w:proofErr w:type="spellEnd"/>
      <w:r w:rsidR="00B77DE6">
        <w:rPr>
          <w:sz w:val="28"/>
          <w:szCs w:val="28"/>
        </w:rPr>
        <w:t xml:space="preserve"> </w:t>
      </w:r>
      <w:r w:rsidR="000760EB">
        <w:rPr>
          <w:sz w:val="28"/>
          <w:szCs w:val="28"/>
        </w:rPr>
        <w:t xml:space="preserve"> the</w:t>
      </w:r>
      <w:proofErr w:type="gramEnd"/>
      <w:r w:rsidR="000760EB">
        <w:rPr>
          <w:sz w:val="28"/>
          <w:szCs w:val="28"/>
        </w:rPr>
        <w:t xml:space="preserve"> regional manager said </w:t>
      </w:r>
      <w:r w:rsidR="00B77DE6">
        <w:rPr>
          <w:sz w:val="28"/>
          <w:szCs w:val="28"/>
        </w:rPr>
        <w:t xml:space="preserve">he received a complaint about solicitation from the foreman, he also claims that he </w:t>
      </w:r>
      <w:r w:rsidR="000E245A">
        <w:rPr>
          <w:sz w:val="28"/>
          <w:szCs w:val="28"/>
        </w:rPr>
        <w:t xml:space="preserve">also </w:t>
      </w:r>
      <w:r w:rsidR="00B77DE6">
        <w:rPr>
          <w:sz w:val="28"/>
          <w:szCs w:val="28"/>
        </w:rPr>
        <w:t>spoke to the Claimant but</w:t>
      </w:r>
      <w:r w:rsidR="000E245A">
        <w:rPr>
          <w:sz w:val="28"/>
          <w:szCs w:val="28"/>
        </w:rPr>
        <w:t xml:space="preserve"> he did not prove that he did.</w:t>
      </w:r>
      <w:r w:rsidR="008A3805">
        <w:rPr>
          <w:sz w:val="28"/>
          <w:szCs w:val="28"/>
        </w:rPr>
        <w:t xml:space="preserve">  </w:t>
      </w:r>
      <w:r w:rsidR="000760EB">
        <w:rPr>
          <w:sz w:val="28"/>
          <w:szCs w:val="28"/>
        </w:rPr>
        <w:t xml:space="preserve">Counsel was certain </w:t>
      </w:r>
      <w:r w:rsidR="00B77DE6">
        <w:rPr>
          <w:sz w:val="28"/>
          <w:szCs w:val="28"/>
        </w:rPr>
        <w:t xml:space="preserve">that </w:t>
      </w:r>
      <w:proofErr w:type="spellStart"/>
      <w:r w:rsidR="00B77DE6">
        <w:rPr>
          <w:sz w:val="28"/>
          <w:szCs w:val="28"/>
        </w:rPr>
        <w:t>Mwesigye’s</w:t>
      </w:r>
      <w:proofErr w:type="spellEnd"/>
      <w:r w:rsidR="00B77DE6">
        <w:rPr>
          <w:sz w:val="28"/>
          <w:szCs w:val="28"/>
        </w:rPr>
        <w:t xml:space="preserve"> call to the </w:t>
      </w:r>
      <w:proofErr w:type="spellStart"/>
      <w:r w:rsidR="00B77DE6">
        <w:rPr>
          <w:sz w:val="28"/>
          <w:szCs w:val="28"/>
        </w:rPr>
        <w:t>Jinja</w:t>
      </w:r>
      <w:proofErr w:type="spellEnd"/>
      <w:r w:rsidR="00B77DE6">
        <w:rPr>
          <w:sz w:val="28"/>
          <w:szCs w:val="28"/>
        </w:rPr>
        <w:t xml:space="preserve"> </w:t>
      </w:r>
      <w:r w:rsidR="008A3805">
        <w:rPr>
          <w:sz w:val="28"/>
          <w:szCs w:val="28"/>
        </w:rPr>
        <w:t>M</w:t>
      </w:r>
      <w:r w:rsidR="00B77DE6">
        <w:rPr>
          <w:sz w:val="28"/>
          <w:szCs w:val="28"/>
        </w:rPr>
        <w:t>anager was only intended to seek guidance on how to fabricate a story against the claimant</w:t>
      </w:r>
      <w:r w:rsidR="000760EB">
        <w:rPr>
          <w:sz w:val="28"/>
          <w:szCs w:val="28"/>
        </w:rPr>
        <w:t>, since the claimant established that the foreman made the complaint as a mere joke</w:t>
      </w:r>
      <w:r w:rsidR="00B77DE6">
        <w:rPr>
          <w:sz w:val="28"/>
          <w:szCs w:val="28"/>
        </w:rPr>
        <w:t xml:space="preserve">. </w:t>
      </w:r>
    </w:p>
    <w:p w:rsidR="00FF5B4E" w:rsidRDefault="003150BE" w:rsidP="00B77DE6">
      <w:pPr>
        <w:spacing w:line="360" w:lineRule="auto"/>
        <w:jc w:val="both"/>
        <w:rPr>
          <w:sz w:val="28"/>
          <w:szCs w:val="28"/>
        </w:rPr>
      </w:pPr>
      <w:r>
        <w:rPr>
          <w:sz w:val="28"/>
          <w:szCs w:val="28"/>
        </w:rPr>
        <w:t>In his View the claimant was not granted his right to a fair hearing as provided under Section 42 of the Constitution of the Republic of Uganda as amended and section 66</w:t>
      </w:r>
      <w:r w:rsidR="000760EB">
        <w:rPr>
          <w:sz w:val="28"/>
          <w:szCs w:val="28"/>
        </w:rPr>
        <w:t xml:space="preserve"> of the employment Act, 2006</w:t>
      </w:r>
      <w:r>
        <w:rPr>
          <w:sz w:val="28"/>
          <w:szCs w:val="28"/>
        </w:rPr>
        <w:t xml:space="preserve">. It was his submission that the complaint was made on the 27/01/2010, his invitation to the hearing was dated 1/2/2010 and the hearing actually took place on 2/2/2010. </w:t>
      </w:r>
      <w:r w:rsidR="000760EB">
        <w:rPr>
          <w:sz w:val="28"/>
          <w:szCs w:val="28"/>
        </w:rPr>
        <w:t>Therefore,</w:t>
      </w:r>
      <w:r>
        <w:rPr>
          <w:sz w:val="28"/>
          <w:szCs w:val="28"/>
        </w:rPr>
        <w:t xml:space="preserve"> the hearing was not impartial and was marred with malice therefore the process was unlawful</w:t>
      </w:r>
      <w:r w:rsidR="0060037F">
        <w:rPr>
          <w:sz w:val="28"/>
          <w:szCs w:val="28"/>
        </w:rPr>
        <w:t>.</w:t>
      </w:r>
    </w:p>
    <w:p w:rsidR="00FB24B9" w:rsidRDefault="00E13F1A" w:rsidP="00B77DE6">
      <w:pPr>
        <w:spacing w:line="360" w:lineRule="auto"/>
        <w:jc w:val="both"/>
        <w:rPr>
          <w:sz w:val="28"/>
          <w:szCs w:val="28"/>
        </w:rPr>
      </w:pPr>
      <w:r>
        <w:rPr>
          <w:sz w:val="28"/>
          <w:szCs w:val="28"/>
        </w:rPr>
        <w:t xml:space="preserve">In reply counsel </w:t>
      </w:r>
      <w:r w:rsidR="00FB24B9">
        <w:rPr>
          <w:sz w:val="28"/>
          <w:szCs w:val="28"/>
        </w:rPr>
        <w:t xml:space="preserve">contended that the Claim was barred by limitation of time as </w:t>
      </w:r>
      <w:r w:rsidR="009D09E4">
        <w:rPr>
          <w:sz w:val="28"/>
          <w:szCs w:val="28"/>
        </w:rPr>
        <w:t>provided</w:t>
      </w:r>
      <w:r w:rsidR="00FB24B9">
        <w:rPr>
          <w:sz w:val="28"/>
          <w:szCs w:val="28"/>
        </w:rPr>
        <w:t xml:space="preserve"> under </w:t>
      </w:r>
      <w:r w:rsidR="007B1E35">
        <w:rPr>
          <w:sz w:val="28"/>
          <w:szCs w:val="28"/>
        </w:rPr>
        <w:t>S</w:t>
      </w:r>
      <w:r w:rsidR="00FB24B9">
        <w:rPr>
          <w:sz w:val="28"/>
          <w:szCs w:val="28"/>
        </w:rPr>
        <w:t>ection 66(6) of the Act. He submitted that this sub section enjoins an employee who was unlawfully or summarily dismissed, to lodge his complain</w:t>
      </w:r>
      <w:r w:rsidR="007B1E35">
        <w:rPr>
          <w:sz w:val="28"/>
          <w:szCs w:val="28"/>
        </w:rPr>
        <w:t>t</w:t>
      </w:r>
      <w:r w:rsidR="00FB24B9">
        <w:rPr>
          <w:sz w:val="28"/>
          <w:szCs w:val="28"/>
        </w:rPr>
        <w:t xml:space="preserve"> within 3 months of such a dismissal. He contended that in the instant </w:t>
      </w:r>
      <w:r w:rsidR="007B1E35">
        <w:rPr>
          <w:sz w:val="28"/>
          <w:szCs w:val="28"/>
        </w:rPr>
        <w:t>case t</w:t>
      </w:r>
      <w:r w:rsidR="00FB24B9">
        <w:rPr>
          <w:sz w:val="28"/>
          <w:szCs w:val="28"/>
        </w:rPr>
        <w:t xml:space="preserve">he claimant was dismissed in </w:t>
      </w:r>
      <w:r w:rsidR="00FB24B9">
        <w:rPr>
          <w:sz w:val="28"/>
          <w:szCs w:val="28"/>
        </w:rPr>
        <w:lastRenderedPageBreak/>
        <w:t>February 2010 and he filed Labour Claim 306</w:t>
      </w:r>
      <w:r w:rsidR="007B1E35">
        <w:rPr>
          <w:sz w:val="28"/>
          <w:szCs w:val="28"/>
        </w:rPr>
        <w:t xml:space="preserve"> </w:t>
      </w:r>
      <w:r w:rsidR="00FB24B9">
        <w:rPr>
          <w:sz w:val="28"/>
          <w:szCs w:val="28"/>
        </w:rPr>
        <w:t xml:space="preserve">out of which this claim </w:t>
      </w:r>
      <w:r w:rsidR="007B1E35">
        <w:rPr>
          <w:sz w:val="28"/>
          <w:szCs w:val="28"/>
        </w:rPr>
        <w:t>was</w:t>
      </w:r>
      <w:r w:rsidR="00FB24B9">
        <w:rPr>
          <w:sz w:val="28"/>
          <w:szCs w:val="28"/>
        </w:rPr>
        <w:t xml:space="preserve"> born in 2015, 5 years later. </w:t>
      </w:r>
      <w:r w:rsidR="007B1E35">
        <w:rPr>
          <w:sz w:val="28"/>
          <w:szCs w:val="28"/>
        </w:rPr>
        <w:t>Therefore,</w:t>
      </w:r>
      <w:r w:rsidR="00FB24B9">
        <w:rPr>
          <w:sz w:val="28"/>
          <w:szCs w:val="28"/>
        </w:rPr>
        <w:t xml:space="preserve"> it should be dismissed.</w:t>
      </w:r>
    </w:p>
    <w:p w:rsidR="00FA3A93" w:rsidRDefault="00FB24B9" w:rsidP="00B77DE6">
      <w:pPr>
        <w:spacing w:line="360" w:lineRule="auto"/>
        <w:jc w:val="both"/>
        <w:rPr>
          <w:sz w:val="28"/>
          <w:szCs w:val="28"/>
        </w:rPr>
      </w:pPr>
      <w:r>
        <w:rPr>
          <w:sz w:val="28"/>
          <w:szCs w:val="28"/>
        </w:rPr>
        <w:t xml:space="preserve">With regard to the resolution of the issues 1, raised, he cited </w:t>
      </w:r>
      <w:r w:rsidR="0019011E">
        <w:rPr>
          <w:sz w:val="28"/>
          <w:szCs w:val="28"/>
        </w:rPr>
        <w:t>S</w:t>
      </w:r>
      <w:r w:rsidR="006047CC">
        <w:rPr>
          <w:sz w:val="28"/>
          <w:szCs w:val="28"/>
        </w:rPr>
        <w:t>ection 68(2)</w:t>
      </w:r>
      <w:r w:rsidR="00A9007C">
        <w:rPr>
          <w:sz w:val="28"/>
          <w:szCs w:val="28"/>
        </w:rPr>
        <w:t xml:space="preserve"> which provides that an employer could dismiss an employee for a reason or reasons which the employer believed genuinely existed at the time of the </w:t>
      </w:r>
      <w:r w:rsidR="003C657C">
        <w:rPr>
          <w:sz w:val="28"/>
          <w:szCs w:val="28"/>
        </w:rPr>
        <w:t>dismissal and</w:t>
      </w:r>
      <w:r w:rsidR="00A9007C">
        <w:rPr>
          <w:sz w:val="28"/>
          <w:szCs w:val="28"/>
        </w:rPr>
        <w:t xml:space="preserve"> section 69(3</w:t>
      </w:r>
      <w:r w:rsidR="003C657C">
        <w:rPr>
          <w:sz w:val="28"/>
          <w:szCs w:val="28"/>
        </w:rPr>
        <w:t xml:space="preserve">) </w:t>
      </w:r>
      <w:r w:rsidR="0060037F">
        <w:rPr>
          <w:sz w:val="28"/>
          <w:szCs w:val="28"/>
        </w:rPr>
        <w:t>which provides that the employer could summarily dismiss an employee</w:t>
      </w:r>
      <w:r w:rsidR="007B1E35">
        <w:rPr>
          <w:sz w:val="28"/>
          <w:szCs w:val="28"/>
        </w:rPr>
        <w:t>, if</w:t>
      </w:r>
      <w:r w:rsidR="0060037F">
        <w:rPr>
          <w:sz w:val="28"/>
          <w:szCs w:val="28"/>
        </w:rPr>
        <w:t xml:space="preserve"> </w:t>
      </w:r>
      <w:r w:rsidR="004C4F02">
        <w:rPr>
          <w:sz w:val="28"/>
          <w:szCs w:val="28"/>
        </w:rPr>
        <w:t xml:space="preserve">the employee </w:t>
      </w:r>
      <w:r w:rsidR="0060037F">
        <w:rPr>
          <w:sz w:val="28"/>
          <w:szCs w:val="28"/>
        </w:rPr>
        <w:t>by his or her conduct indicated that</w:t>
      </w:r>
      <w:r w:rsidR="007B1E35">
        <w:rPr>
          <w:sz w:val="28"/>
          <w:szCs w:val="28"/>
        </w:rPr>
        <w:t>,</w:t>
      </w:r>
      <w:r w:rsidR="0060037F">
        <w:rPr>
          <w:sz w:val="28"/>
          <w:szCs w:val="28"/>
        </w:rPr>
        <w:t xml:space="preserve"> he or she had fundamentally broken his or her obligation arising under </w:t>
      </w:r>
      <w:r w:rsidR="009E57BE">
        <w:rPr>
          <w:sz w:val="28"/>
          <w:szCs w:val="28"/>
        </w:rPr>
        <w:t xml:space="preserve">the contract. </w:t>
      </w:r>
      <w:r w:rsidR="0019011E">
        <w:rPr>
          <w:sz w:val="28"/>
          <w:szCs w:val="28"/>
        </w:rPr>
        <w:t>He submitted that the</w:t>
      </w:r>
      <w:r w:rsidR="003B7672" w:rsidRPr="003B7672">
        <w:rPr>
          <w:i/>
          <w:sz w:val="28"/>
          <w:szCs w:val="28"/>
        </w:rPr>
        <w:t xml:space="preserve"> </w:t>
      </w:r>
      <w:r w:rsidR="0019011E" w:rsidRPr="007B1E35">
        <w:rPr>
          <w:iCs/>
          <w:sz w:val="28"/>
          <w:szCs w:val="28"/>
        </w:rPr>
        <w:t>Respondent</w:t>
      </w:r>
      <w:r w:rsidR="003B7672" w:rsidRPr="007B1E35">
        <w:rPr>
          <w:iCs/>
          <w:sz w:val="28"/>
          <w:szCs w:val="28"/>
        </w:rPr>
        <w:t xml:space="preserve"> </w:t>
      </w:r>
      <w:r w:rsidR="007B1E35">
        <w:rPr>
          <w:iCs/>
          <w:sz w:val="28"/>
          <w:szCs w:val="28"/>
        </w:rPr>
        <w:t>c</w:t>
      </w:r>
      <w:r w:rsidR="003B7672" w:rsidRPr="007B1E35">
        <w:rPr>
          <w:iCs/>
          <w:sz w:val="28"/>
          <w:szCs w:val="28"/>
        </w:rPr>
        <w:t xml:space="preserve">ould summarily dismiss an employee in accordance with </w:t>
      </w:r>
      <w:r w:rsidR="004C4F02" w:rsidRPr="007B1E35">
        <w:rPr>
          <w:iCs/>
          <w:sz w:val="28"/>
          <w:szCs w:val="28"/>
        </w:rPr>
        <w:t xml:space="preserve">clause 9 of </w:t>
      </w:r>
      <w:r w:rsidR="00F64933" w:rsidRPr="007B1E35">
        <w:rPr>
          <w:iCs/>
          <w:sz w:val="28"/>
          <w:szCs w:val="28"/>
        </w:rPr>
        <w:t xml:space="preserve">the </w:t>
      </w:r>
      <w:r w:rsidR="00F64933" w:rsidRPr="00F64933">
        <w:rPr>
          <w:b/>
          <w:bCs/>
          <w:i/>
          <w:sz w:val="28"/>
          <w:szCs w:val="28"/>
        </w:rPr>
        <w:t>Discipline</w:t>
      </w:r>
      <w:r w:rsidR="0019011E" w:rsidRPr="00F64933">
        <w:rPr>
          <w:b/>
          <w:bCs/>
          <w:i/>
          <w:sz w:val="28"/>
          <w:szCs w:val="28"/>
        </w:rPr>
        <w:t xml:space="preserve"> at work Policy &amp; Procedure</w:t>
      </w:r>
      <w:r w:rsidR="003B7672">
        <w:rPr>
          <w:sz w:val="28"/>
          <w:szCs w:val="28"/>
        </w:rPr>
        <w:t xml:space="preserve"> </w:t>
      </w:r>
      <w:r w:rsidR="0019011E" w:rsidRPr="003B7672">
        <w:rPr>
          <w:sz w:val="28"/>
          <w:szCs w:val="28"/>
        </w:rPr>
        <w:t xml:space="preserve">and </w:t>
      </w:r>
      <w:r w:rsidR="004C4F02" w:rsidRPr="00F64933">
        <w:rPr>
          <w:b/>
          <w:bCs/>
          <w:i/>
          <w:sz w:val="28"/>
          <w:szCs w:val="28"/>
        </w:rPr>
        <w:t xml:space="preserve">Regulation 48 under </w:t>
      </w:r>
      <w:r w:rsidR="0019011E" w:rsidRPr="00F64933">
        <w:rPr>
          <w:b/>
          <w:bCs/>
          <w:i/>
          <w:sz w:val="28"/>
          <w:szCs w:val="28"/>
        </w:rPr>
        <w:t xml:space="preserve">Chapter7 of the (Code of Ethics) Regulations </w:t>
      </w:r>
      <w:r w:rsidR="003B7672" w:rsidRPr="00F64933">
        <w:rPr>
          <w:b/>
          <w:bCs/>
          <w:i/>
          <w:sz w:val="28"/>
          <w:szCs w:val="28"/>
        </w:rPr>
        <w:t>for Employers of UMEME Limited</w:t>
      </w:r>
      <w:r w:rsidR="004C4F02" w:rsidRPr="00F64933">
        <w:rPr>
          <w:b/>
          <w:bCs/>
          <w:i/>
          <w:sz w:val="28"/>
          <w:szCs w:val="28"/>
        </w:rPr>
        <w:t>, Regulation 48.</w:t>
      </w:r>
      <w:r w:rsidR="004C4F02">
        <w:rPr>
          <w:i/>
          <w:sz w:val="28"/>
          <w:szCs w:val="28"/>
        </w:rPr>
        <w:t xml:space="preserve"> </w:t>
      </w:r>
      <w:r w:rsidR="004C4F02">
        <w:rPr>
          <w:sz w:val="28"/>
          <w:szCs w:val="28"/>
        </w:rPr>
        <w:t xml:space="preserve"> The Claimant was therefore summarily dismissed on the above terms for soliciting a bribe of </w:t>
      </w:r>
      <w:proofErr w:type="spellStart"/>
      <w:r w:rsidR="00F64933" w:rsidRPr="00F64933">
        <w:rPr>
          <w:sz w:val="28"/>
          <w:szCs w:val="28"/>
        </w:rPr>
        <w:t>U</w:t>
      </w:r>
      <w:r w:rsidR="004C4F02">
        <w:rPr>
          <w:sz w:val="28"/>
          <w:szCs w:val="28"/>
        </w:rPr>
        <w:t>gx</w:t>
      </w:r>
      <w:proofErr w:type="spellEnd"/>
      <w:r w:rsidR="004C4F02">
        <w:rPr>
          <w:sz w:val="28"/>
          <w:szCs w:val="28"/>
        </w:rPr>
        <w:t>. 150,000/=</w:t>
      </w:r>
      <w:r w:rsidR="00F64933">
        <w:rPr>
          <w:sz w:val="28"/>
          <w:szCs w:val="28"/>
        </w:rPr>
        <w:t>.</w:t>
      </w:r>
    </w:p>
    <w:p w:rsidR="00FA3A93" w:rsidRDefault="00FA3A93" w:rsidP="00B77DE6">
      <w:pPr>
        <w:spacing w:line="360" w:lineRule="auto"/>
        <w:jc w:val="both"/>
        <w:rPr>
          <w:sz w:val="28"/>
          <w:szCs w:val="28"/>
        </w:rPr>
      </w:pPr>
      <w:r>
        <w:rPr>
          <w:sz w:val="28"/>
          <w:szCs w:val="28"/>
        </w:rPr>
        <w:t xml:space="preserve">It was further his submission that </w:t>
      </w:r>
      <w:r w:rsidR="004C4F02">
        <w:rPr>
          <w:sz w:val="28"/>
          <w:szCs w:val="28"/>
        </w:rPr>
        <w:t>whereas Counsel for the Claimant argued that it was erroneous for the Respondent to dismiss him without an investigation report,</w:t>
      </w:r>
      <w:r w:rsidR="00F64933">
        <w:rPr>
          <w:sz w:val="28"/>
          <w:szCs w:val="28"/>
        </w:rPr>
        <w:t xml:space="preserve"> </w:t>
      </w:r>
      <w:r w:rsidR="00863688">
        <w:rPr>
          <w:sz w:val="28"/>
          <w:szCs w:val="28"/>
        </w:rPr>
        <w:t>he was actually dismiss</w:t>
      </w:r>
      <w:r w:rsidR="004C4F02">
        <w:rPr>
          <w:sz w:val="28"/>
          <w:szCs w:val="28"/>
        </w:rPr>
        <w:t xml:space="preserve">ed based on a complaint from a customer </w:t>
      </w:r>
      <w:r w:rsidR="00863688">
        <w:rPr>
          <w:sz w:val="28"/>
          <w:szCs w:val="28"/>
        </w:rPr>
        <w:t xml:space="preserve">made both orally to the district manager a d reduced in writing under Exhibit “I” on page 11 of the trial bundle and by e- mail </w:t>
      </w:r>
      <w:r w:rsidR="00E1799A">
        <w:rPr>
          <w:sz w:val="28"/>
          <w:szCs w:val="28"/>
        </w:rPr>
        <w:t>marked Exhibit</w:t>
      </w:r>
      <w:r w:rsidR="00863688">
        <w:rPr>
          <w:sz w:val="28"/>
          <w:szCs w:val="28"/>
        </w:rPr>
        <w:t xml:space="preserve"> “J” to RW1, therefore the committee had enough information before it made its finding.</w:t>
      </w:r>
    </w:p>
    <w:p w:rsidR="00C47E2A" w:rsidRDefault="00863688" w:rsidP="00B77DE6">
      <w:pPr>
        <w:spacing w:line="360" w:lineRule="auto"/>
        <w:jc w:val="both"/>
        <w:rPr>
          <w:sz w:val="28"/>
          <w:szCs w:val="28"/>
        </w:rPr>
      </w:pPr>
      <w:r>
        <w:rPr>
          <w:sz w:val="28"/>
          <w:szCs w:val="28"/>
        </w:rPr>
        <w:t xml:space="preserve">Counsel stated further that based on the work operation schedule for 18-22 </w:t>
      </w:r>
      <w:r w:rsidR="005810FE">
        <w:rPr>
          <w:sz w:val="28"/>
          <w:szCs w:val="28"/>
        </w:rPr>
        <w:t>January</w:t>
      </w:r>
      <w:r>
        <w:rPr>
          <w:sz w:val="28"/>
          <w:szCs w:val="28"/>
        </w:rPr>
        <w:t xml:space="preserve"> </w:t>
      </w:r>
      <w:r w:rsidR="005810FE">
        <w:rPr>
          <w:sz w:val="28"/>
          <w:szCs w:val="28"/>
        </w:rPr>
        <w:t>(Ex</w:t>
      </w:r>
      <w:r>
        <w:rPr>
          <w:sz w:val="28"/>
          <w:szCs w:val="28"/>
        </w:rPr>
        <w:t>hibit</w:t>
      </w:r>
      <w:r w:rsidR="005810FE">
        <w:rPr>
          <w:sz w:val="28"/>
          <w:szCs w:val="28"/>
        </w:rPr>
        <w:t xml:space="preserve"> “L”,</w:t>
      </w:r>
      <w:r>
        <w:rPr>
          <w:sz w:val="28"/>
          <w:szCs w:val="28"/>
        </w:rPr>
        <w:t xml:space="preserve"> the committee was able to form the opinion that the claimant was always untruthful. Whereas he stated that he was not able to fix the pole on the 21/01/2010, because of an emergency at </w:t>
      </w:r>
      <w:proofErr w:type="spellStart"/>
      <w:r>
        <w:rPr>
          <w:sz w:val="28"/>
          <w:szCs w:val="28"/>
        </w:rPr>
        <w:t>Magamaga</w:t>
      </w:r>
      <w:proofErr w:type="spellEnd"/>
      <w:r>
        <w:rPr>
          <w:sz w:val="28"/>
          <w:szCs w:val="28"/>
        </w:rPr>
        <w:t xml:space="preserve">, on the same day the </w:t>
      </w:r>
      <w:r w:rsidR="005810FE">
        <w:rPr>
          <w:sz w:val="28"/>
          <w:szCs w:val="28"/>
        </w:rPr>
        <w:t>work operation</w:t>
      </w:r>
      <w:r>
        <w:rPr>
          <w:sz w:val="28"/>
          <w:szCs w:val="28"/>
        </w:rPr>
        <w:t xml:space="preserve"> schedule indicated that the work at </w:t>
      </w:r>
      <w:proofErr w:type="spellStart"/>
      <w:r>
        <w:rPr>
          <w:sz w:val="28"/>
          <w:szCs w:val="28"/>
        </w:rPr>
        <w:t>Magamaga</w:t>
      </w:r>
      <w:proofErr w:type="spellEnd"/>
      <w:r>
        <w:rPr>
          <w:sz w:val="28"/>
          <w:szCs w:val="28"/>
        </w:rPr>
        <w:t xml:space="preserve"> was pre-scheduled work for 21/1/2010 and the work at </w:t>
      </w:r>
      <w:proofErr w:type="spellStart"/>
      <w:r w:rsidR="00E1799A">
        <w:rPr>
          <w:sz w:val="28"/>
          <w:szCs w:val="28"/>
        </w:rPr>
        <w:t>W</w:t>
      </w:r>
      <w:r>
        <w:rPr>
          <w:sz w:val="28"/>
          <w:szCs w:val="28"/>
        </w:rPr>
        <w:t>alukuba</w:t>
      </w:r>
      <w:proofErr w:type="spellEnd"/>
      <w:r>
        <w:rPr>
          <w:sz w:val="28"/>
          <w:szCs w:val="28"/>
        </w:rPr>
        <w:t xml:space="preserve"> </w:t>
      </w:r>
      <w:proofErr w:type="spellStart"/>
      <w:r>
        <w:rPr>
          <w:sz w:val="28"/>
          <w:szCs w:val="28"/>
        </w:rPr>
        <w:t>Tabingwa</w:t>
      </w:r>
      <w:proofErr w:type="spellEnd"/>
      <w:r>
        <w:rPr>
          <w:sz w:val="28"/>
          <w:szCs w:val="28"/>
        </w:rPr>
        <w:t xml:space="preserve"> was scheduled for 20/1/2010. According to Counsel the </w:t>
      </w:r>
      <w:r>
        <w:rPr>
          <w:sz w:val="28"/>
          <w:szCs w:val="28"/>
        </w:rPr>
        <w:lastRenderedPageBreak/>
        <w:t xml:space="preserve">replacement of the rotten pole as </w:t>
      </w:r>
      <w:r w:rsidR="003F39BC">
        <w:rPr>
          <w:sz w:val="28"/>
          <w:szCs w:val="28"/>
        </w:rPr>
        <w:t>claimed by</w:t>
      </w:r>
      <w:r>
        <w:rPr>
          <w:sz w:val="28"/>
          <w:szCs w:val="28"/>
        </w:rPr>
        <w:t xml:space="preserve"> the Claimant </w:t>
      </w:r>
      <w:r w:rsidR="005810FE">
        <w:rPr>
          <w:sz w:val="28"/>
          <w:szCs w:val="28"/>
        </w:rPr>
        <w:t xml:space="preserve">in his evidence in chief, </w:t>
      </w:r>
      <w:r>
        <w:rPr>
          <w:sz w:val="28"/>
          <w:szCs w:val="28"/>
        </w:rPr>
        <w:t>was also pre- scheduled work</w:t>
      </w:r>
      <w:r w:rsidR="005810FE">
        <w:rPr>
          <w:sz w:val="28"/>
          <w:szCs w:val="28"/>
        </w:rPr>
        <w:t>. Counsel refuted the Claimant’s assertion that he had to go back to pick a HV(</w:t>
      </w:r>
      <w:r w:rsidR="00F64933">
        <w:rPr>
          <w:sz w:val="28"/>
          <w:szCs w:val="28"/>
        </w:rPr>
        <w:t>H</w:t>
      </w:r>
      <w:r w:rsidR="005810FE">
        <w:rPr>
          <w:sz w:val="28"/>
          <w:szCs w:val="28"/>
        </w:rPr>
        <w:t xml:space="preserve">igh Voltage) pole because he was carrying an LV(Low Voltage) pole yet at the same time he stated that he did not fix the pole because he was called to attend to an emergency at </w:t>
      </w:r>
      <w:proofErr w:type="spellStart"/>
      <w:r w:rsidR="005810FE">
        <w:rPr>
          <w:sz w:val="28"/>
          <w:szCs w:val="28"/>
        </w:rPr>
        <w:t>Magamaga</w:t>
      </w:r>
      <w:proofErr w:type="spellEnd"/>
      <w:r w:rsidR="005810FE">
        <w:rPr>
          <w:sz w:val="28"/>
          <w:szCs w:val="28"/>
        </w:rPr>
        <w:t>.</w:t>
      </w:r>
      <w:r w:rsidR="003F39BC">
        <w:rPr>
          <w:sz w:val="28"/>
          <w:szCs w:val="28"/>
        </w:rPr>
        <w:t xml:space="preserve"> He did not believe that the claimant could have moved to work without the necessary materials. According to Counsel the Claimant contradicted himself </w:t>
      </w:r>
      <w:r w:rsidR="000239BA">
        <w:rPr>
          <w:sz w:val="28"/>
          <w:szCs w:val="28"/>
        </w:rPr>
        <w:t>given that he</w:t>
      </w:r>
      <w:r w:rsidR="003F39BC">
        <w:rPr>
          <w:sz w:val="28"/>
          <w:szCs w:val="28"/>
        </w:rPr>
        <w:t xml:space="preserve"> stated </w:t>
      </w:r>
      <w:r w:rsidR="000239BA">
        <w:rPr>
          <w:sz w:val="28"/>
          <w:szCs w:val="28"/>
        </w:rPr>
        <w:t xml:space="preserve">that he did not do the Customers work because of an emergency at </w:t>
      </w:r>
      <w:proofErr w:type="spellStart"/>
      <w:r w:rsidR="000239BA">
        <w:rPr>
          <w:sz w:val="28"/>
          <w:szCs w:val="28"/>
        </w:rPr>
        <w:t>Magamaga</w:t>
      </w:r>
      <w:proofErr w:type="spellEnd"/>
      <w:r w:rsidR="000239BA">
        <w:rPr>
          <w:sz w:val="28"/>
          <w:szCs w:val="28"/>
        </w:rPr>
        <w:t xml:space="preserve">, yet he had carried an HV pole which he used at </w:t>
      </w:r>
      <w:proofErr w:type="spellStart"/>
      <w:r w:rsidR="000239BA">
        <w:rPr>
          <w:sz w:val="28"/>
          <w:szCs w:val="28"/>
        </w:rPr>
        <w:t>Magamaga</w:t>
      </w:r>
      <w:proofErr w:type="spellEnd"/>
      <w:r w:rsidR="000239BA">
        <w:rPr>
          <w:sz w:val="28"/>
          <w:szCs w:val="28"/>
        </w:rPr>
        <w:t xml:space="preserve">, yet the assignment was purportedly an emergency? He submitted that the </w:t>
      </w:r>
      <w:proofErr w:type="spellStart"/>
      <w:r w:rsidR="000239BA">
        <w:rPr>
          <w:sz w:val="28"/>
          <w:szCs w:val="28"/>
        </w:rPr>
        <w:t>Magamaga</w:t>
      </w:r>
      <w:proofErr w:type="spellEnd"/>
      <w:r w:rsidR="000239BA">
        <w:rPr>
          <w:sz w:val="28"/>
          <w:szCs w:val="28"/>
        </w:rPr>
        <w:t xml:space="preserve"> assignment was never an emergency but pre-scheduled work, therefore the reasons advanced by the Claimant for abandoning the Customers work were not true. It was his submission that based on these facts the disciplinary committee </w:t>
      </w:r>
      <w:r w:rsidR="000B74A9">
        <w:rPr>
          <w:sz w:val="28"/>
          <w:szCs w:val="28"/>
        </w:rPr>
        <w:t>found the</w:t>
      </w:r>
      <w:r w:rsidR="000239BA">
        <w:rPr>
          <w:sz w:val="28"/>
          <w:szCs w:val="28"/>
        </w:rPr>
        <w:t xml:space="preserve"> Claimant culpable. It </w:t>
      </w:r>
      <w:r w:rsidR="000B74A9">
        <w:rPr>
          <w:sz w:val="28"/>
          <w:szCs w:val="28"/>
        </w:rPr>
        <w:t>was further</w:t>
      </w:r>
      <w:r w:rsidR="000239BA">
        <w:rPr>
          <w:sz w:val="28"/>
          <w:szCs w:val="28"/>
        </w:rPr>
        <w:t xml:space="preserve"> his submission that given the Respondent’s elaborate procedures for reporting emergencies through SMS, the circumstances in the claimant did not involve the set procedure </w:t>
      </w:r>
      <w:r w:rsidR="00374219">
        <w:rPr>
          <w:sz w:val="28"/>
          <w:szCs w:val="28"/>
        </w:rPr>
        <w:t>therefore the emergency that was alleged did not occur. In his view therefore this case was not a complicated case that warranted the commissioning of an investigation report.</w:t>
      </w:r>
      <w:r w:rsidR="000B74A9">
        <w:rPr>
          <w:sz w:val="28"/>
          <w:szCs w:val="28"/>
        </w:rPr>
        <w:t xml:space="preserve"> In ad</w:t>
      </w:r>
      <w:r w:rsidR="00C47E2A">
        <w:rPr>
          <w:sz w:val="28"/>
          <w:szCs w:val="28"/>
        </w:rPr>
        <w:t xml:space="preserve">dition neither the “gang-group” </w:t>
      </w:r>
      <w:r w:rsidR="000B74A9">
        <w:rPr>
          <w:sz w:val="28"/>
          <w:szCs w:val="28"/>
        </w:rPr>
        <w:t xml:space="preserve">nor his immediate </w:t>
      </w:r>
      <w:r w:rsidR="00F64933">
        <w:rPr>
          <w:sz w:val="28"/>
          <w:szCs w:val="28"/>
        </w:rPr>
        <w:t>Supervisor</w:t>
      </w:r>
      <w:r w:rsidR="000B74A9">
        <w:rPr>
          <w:sz w:val="28"/>
          <w:szCs w:val="28"/>
        </w:rPr>
        <w:t xml:space="preserve"> </w:t>
      </w:r>
      <w:proofErr w:type="spellStart"/>
      <w:r w:rsidR="00B9235D">
        <w:rPr>
          <w:sz w:val="28"/>
          <w:szCs w:val="28"/>
        </w:rPr>
        <w:t>Bwesigye</w:t>
      </w:r>
      <w:proofErr w:type="spellEnd"/>
      <w:r w:rsidR="00B9235D">
        <w:rPr>
          <w:sz w:val="28"/>
          <w:szCs w:val="28"/>
        </w:rPr>
        <w:t xml:space="preserve"> Leopold</w:t>
      </w:r>
      <w:r w:rsidR="000B74A9">
        <w:rPr>
          <w:sz w:val="28"/>
          <w:szCs w:val="28"/>
        </w:rPr>
        <w:t xml:space="preserve"> whom he referred to</w:t>
      </w:r>
      <w:r w:rsidR="008A3805">
        <w:rPr>
          <w:sz w:val="28"/>
          <w:szCs w:val="28"/>
        </w:rPr>
        <w:t>,</w:t>
      </w:r>
      <w:r w:rsidR="000B74A9">
        <w:rPr>
          <w:sz w:val="28"/>
          <w:szCs w:val="28"/>
        </w:rPr>
        <w:t xml:space="preserve"> testified </w:t>
      </w:r>
      <w:r w:rsidR="008A3805">
        <w:rPr>
          <w:sz w:val="28"/>
          <w:szCs w:val="28"/>
        </w:rPr>
        <w:t>in C</w:t>
      </w:r>
      <w:r w:rsidR="000B74A9">
        <w:rPr>
          <w:sz w:val="28"/>
          <w:szCs w:val="28"/>
        </w:rPr>
        <w:t xml:space="preserve">ourt, to corroborate his testimony. </w:t>
      </w:r>
    </w:p>
    <w:p w:rsidR="00F627E0" w:rsidRDefault="00C47E2A" w:rsidP="00B77DE6">
      <w:pPr>
        <w:spacing w:line="360" w:lineRule="auto"/>
        <w:jc w:val="both"/>
        <w:rPr>
          <w:sz w:val="28"/>
          <w:szCs w:val="28"/>
        </w:rPr>
      </w:pPr>
      <w:r>
        <w:rPr>
          <w:sz w:val="28"/>
          <w:szCs w:val="28"/>
        </w:rPr>
        <w:t xml:space="preserve">According to him the </w:t>
      </w:r>
      <w:r w:rsidR="00AC5381">
        <w:rPr>
          <w:sz w:val="28"/>
          <w:szCs w:val="28"/>
        </w:rPr>
        <w:t xml:space="preserve">claimant was </w:t>
      </w:r>
      <w:r w:rsidR="00172B9D">
        <w:rPr>
          <w:sz w:val="28"/>
          <w:szCs w:val="28"/>
        </w:rPr>
        <w:t>given a</w:t>
      </w:r>
      <w:r w:rsidR="00AC5381">
        <w:rPr>
          <w:sz w:val="28"/>
          <w:szCs w:val="28"/>
        </w:rPr>
        <w:t xml:space="preserve"> fair hearing, because RW1 wrote to</w:t>
      </w:r>
      <w:r w:rsidR="007E1F11">
        <w:rPr>
          <w:sz w:val="28"/>
          <w:szCs w:val="28"/>
        </w:rPr>
        <w:t xml:space="preserve"> him </w:t>
      </w:r>
      <w:r w:rsidR="00AC5381">
        <w:rPr>
          <w:sz w:val="28"/>
          <w:szCs w:val="28"/>
        </w:rPr>
        <w:t>about the complaint by the customer and requested him to make a w</w:t>
      </w:r>
      <w:r w:rsidR="007E1F11">
        <w:rPr>
          <w:sz w:val="28"/>
          <w:szCs w:val="28"/>
        </w:rPr>
        <w:t xml:space="preserve">ritten explanation which he did. He denied the allegations leveled against him, he was invited for a disciplinary hearing and the invitation letter indicated that he </w:t>
      </w:r>
      <w:r w:rsidR="00947794">
        <w:rPr>
          <w:sz w:val="28"/>
          <w:szCs w:val="28"/>
        </w:rPr>
        <w:t xml:space="preserve">should attend the hearing with a person of his choice. He attended the hearing although he came unaccompanied.  It was his submission that the committee concluded that there was enough evidence to hold the claimant culpable of attempted extortion of money for a service already paid for by the </w:t>
      </w:r>
      <w:r w:rsidR="00947794">
        <w:rPr>
          <w:sz w:val="28"/>
          <w:szCs w:val="28"/>
        </w:rPr>
        <w:lastRenderedPageBreak/>
        <w:t>customer</w:t>
      </w:r>
      <w:r w:rsidR="00D65F78">
        <w:rPr>
          <w:sz w:val="28"/>
          <w:szCs w:val="28"/>
        </w:rPr>
        <w:t xml:space="preserve"> and recommended that he is summarily dismissed. The Respondent then dismissed him for violating </w:t>
      </w:r>
      <w:r w:rsidR="00D65F78" w:rsidRPr="00D65F78">
        <w:rPr>
          <w:b/>
          <w:i/>
          <w:sz w:val="28"/>
          <w:szCs w:val="28"/>
        </w:rPr>
        <w:t>paragraph 5 of the Discipline &amp; performance at Work Policy &amp; Procedure and Regulation 48(3&amp;9) of chapter 7(Code of Ethics) Regulations</w:t>
      </w:r>
      <w:r w:rsidR="00D65F78">
        <w:rPr>
          <w:b/>
          <w:i/>
          <w:sz w:val="28"/>
          <w:szCs w:val="28"/>
        </w:rPr>
        <w:t xml:space="preserve"> for Employers of UMEME </w:t>
      </w:r>
      <w:r w:rsidR="00F64933">
        <w:rPr>
          <w:b/>
          <w:i/>
          <w:sz w:val="28"/>
          <w:szCs w:val="28"/>
        </w:rPr>
        <w:t xml:space="preserve">Limited </w:t>
      </w:r>
      <w:r w:rsidR="00F64933">
        <w:rPr>
          <w:sz w:val="28"/>
          <w:szCs w:val="28"/>
        </w:rPr>
        <w:t>which</w:t>
      </w:r>
      <w:r w:rsidR="00D65F78">
        <w:rPr>
          <w:sz w:val="28"/>
          <w:szCs w:val="28"/>
        </w:rPr>
        <w:t xml:space="preserve"> forbids employees from demanding for money from </w:t>
      </w:r>
      <w:r w:rsidR="00F64933">
        <w:rPr>
          <w:sz w:val="28"/>
          <w:szCs w:val="28"/>
        </w:rPr>
        <w:t>customers and</w:t>
      </w:r>
      <w:r w:rsidR="00D65F78">
        <w:rPr>
          <w:sz w:val="28"/>
          <w:szCs w:val="28"/>
        </w:rPr>
        <w:t xml:space="preserve"> provides for the relevant punishment. The Claimant was informed about his right of Appeal to the </w:t>
      </w:r>
      <w:r w:rsidR="00F5301B">
        <w:rPr>
          <w:sz w:val="28"/>
          <w:szCs w:val="28"/>
        </w:rPr>
        <w:t>Managing</w:t>
      </w:r>
      <w:r w:rsidR="00D65F78">
        <w:rPr>
          <w:sz w:val="28"/>
          <w:szCs w:val="28"/>
        </w:rPr>
        <w:t xml:space="preserve"> Director</w:t>
      </w:r>
      <w:r w:rsidR="00F5301B">
        <w:rPr>
          <w:sz w:val="28"/>
          <w:szCs w:val="28"/>
        </w:rPr>
        <w:t xml:space="preserve"> and indeed he appealed the decision of the committee as advised. According to</w:t>
      </w:r>
      <w:r w:rsidR="00F57570">
        <w:rPr>
          <w:sz w:val="28"/>
          <w:szCs w:val="28"/>
        </w:rPr>
        <w:t xml:space="preserve"> </w:t>
      </w:r>
      <w:r w:rsidR="00F5301B">
        <w:rPr>
          <w:sz w:val="28"/>
          <w:szCs w:val="28"/>
        </w:rPr>
        <w:t xml:space="preserve">Counsel the appeal was considered based on the proceedings of the disciplinary committee and the dismissal was upheld. He refuted the claimants claim that the hearing was </w:t>
      </w:r>
      <w:proofErr w:type="spellStart"/>
      <w:r w:rsidR="00F5301B">
        <w:rPr>
          <w:sz w:val="28"/>
          <w:szCs w:val="28"/>
        </w:rPr>
        <w:t>exparte</w:t>
      </w:r>
      <w:proofErr w:type="spellEnd"/>
      <w:r w:rsidR="00F5301B">
        <w:rPr>
          <w:sz w:val="28"/>
          <w:szCs w:val="28"/>
        </w:rPr>
        <w:t xml:space="preserve"> because he attended the meeting and </w:t>
      </w:r>
      <w:r w:rsidR="00F57570">
        <w:rPr>
          <w:sz w:val="28"/>
          <w:szCs w:val="28"/>
        </w:rPr>
        <w:t>personally</w:t>
      </w:r>
      <w:r w:rsidR="00F5301B">
        <w:rPr>
          <w:sz w:val="28"/>
          <w:szCs w:val="28"/>
        </w:rPr>
        <w:t xml:space="preserve"> denied ever extorting such sum of money from Mr. </w:t>
      </w:r>
      <w:r w:rsidR="00F57570">
        <w:rPr>
          <w:sz w:val="28"/>
          <w:szCs w:val="28"/>
        </w:rPr>
        <w:t xml:space="preserve">Peter </w:t>
      </w:r>
      <w:proofErr w:type="spellStart"/>
      <w:r w:rsidR="00F57570">
        <w:rPr>
          <w:sz w:val="28"/>
          <w:szCs w:val="28"/>
        </w:rPr>
        <w:t>W</w:t>
      </w:r>
      <w:r w:rsidR="00F5301B">
        <w:rPr>
          <w:sz w:val="28"/>
          <w:szCs w:val="28"/>
        </w:rPr>
        <w:t>ak</w:t>
      </w:r>
      <w:r w:rsidR="00F57570">
        <w:rPr>
          <w:sz w:val="28"/>
          <w:szCs w:val="28"/>
        </w:rPr>
        <w:t>a</w:t>
      </w:r>
      <w:r w:rsidR="00F5301B">
        <w:rPr>
          <w:sz w:val="28"/>
          <w:szCs w:val="28"/>
        </w:rPr>
        <w:t>bi</w:t>
      </w:r>
      <w:proofErr w:type="spellEnd"/>
      <w:r w:rsidR="00F5301B">
        <w:rPr>
          <w:sz w:val="28"/>
          <w:szCs w:val="28"/>
        </w:rPr>
        <w:t>.</w:t>
      </w:r>
      <w:r w:rsidR="00F57570">
        <w:rPr>
          <w:sz w:val="28"/>
          <w:szCs w:val="28"/>
        </w:rPr>
        <w:t xml:space="preserve"> </w:t>
      </w:r>
    </w:p>
    <w:p w:rsidR="00C47E2A" w:rsidRDefault="00F627E0" w:rsidP="00B77DE6">
      <w:pPr>
        <w:spacing w:line="360" w:lineRule="auto"/>
        <w:jc w:val="both"/>
        <w:rPr>
          <w:sz w:val="28"/>
          <w:szCs w:val="28"/>
        </w:rPr>
      </w:pPr>
      <w:r>
        <w:rPr>
          <w:sz w:val="28"/>
          <w:szCs w:val="28"/>
        </w:rPr>
        <w:t>He</w:t>
      </w:r>
      <w:r w:rsidR="00F57570">
        <w:rPr>
          <w:sz w:val="28"/>
          <w:szCs w:val="28"/>
        </w:rPr>
        <w:t xml:space="preserve"> contended that </w:t>
      </w:r>
      <w:r w:rsidR="00D138D4">
        <w:rPr>
          <w:sz w:val="28"/>
          <w:szCs w:val="28"/>
        </w:rPr>
        <w:t>the fact that the claimant did not cross examine the custom</w:t>
      </w:r>
      <w:r>
        <w:rPr>
          <w:sz w:val="28"/>
          <w:szCs w:val="28"/>
        </w:rPr>
        <w:t xml:space="preserve">er could not be raised at this time because he had opportunity to raise it at the hearing </w:t>
      </w:r>
      <w:r w:rsidR="0015452A">
        <w:rPr>
          <w:sz w:val="28"/>
          <w:szCs w:val="28"/>
        </w:rPr>
        <w:t>or on appeal but he did not.</w:t>
      </w:r>
    </w:p>
    <w:p w:rsidR="003D59E8" w:rsidRDefault="003D59E8" w:rsidP="00B77DE6">
      <w:pPr>
        <w:spacing w:line="360" w:lineRule="auto"/>
        <w:jc w:val="both"/>
        <w:rPr>
          <w:sz w:val="28"/>
          <w:szCs w:val="28"/>
        </w:rPr>
      </w:pPr>
      <w:r>
        <w:rPr>
          <w:sz w:val="28"/>
          <w:szCs w:val="28"/>
        </w:rPr>
        <w:t xml:space="preserve">It was further his submission that the claim that the claimant was not given sufficient time to prepare himself for the hearing, was an afterthought because it was not raised during the hearing or in the appeal to the Managing Director. </w:t>
      </w:r>
    </w:p>
    <w:p w:rsidR="00172B9D" w:rsidRDefault="003D59E8" w:rsidP="00B77DE6">
      <w:pPr>
        <w:spacing w:line="360" w:lineRule="auto"/>
        <w:jc w:val="both"/>
        <w:rPr>
          <w:sz w:val="28"/>
          <w:szCs w:val="28"/>
        </w:rPr>
      </w:pPr>
      <w:r>
        <w:rPr>
          <w:sz w:val="28"/>
          <w:szCs w:val="28"/>
        </w:rPr>
        <w:t xml:space="preserve">He argued that although the Disciplinary and Performance at work Policy provides that before disciplinary action is taken, the case has to be </w:t>
      </w:r>
      <w:r w:rsidR="0015452A">
        <w:rPr>
          <w:sz w:val="28"/>
          <w:szCs w:val="28"/>
        </w:rPr>
        <w:t>investigated in</w:t>
      </w:r>
      <w:r>
        <w:rPr>
          <w:sz w:val="28"/>
          <w:szCs w:val="28"/>
        </w:rPr>
        <w:t xml:space="preserve"> order to establish the facts, according to him an investigation did not have to lead to a formality of an investigation report.  </w:t>
      </w:r>
      <w:r w:rsidR="00962523">
        <w:rPr>
          <w:sz w:val="28"/>
          <w:szCs w:val="28"/>
        </w:rPr>
        <w:t xml:space="preserve">He asserted that an investigation means inquiry aimed at establishing facts and once the facts are established, there should be no need for a report as long as the Claimant is made aware of the infraction against him. He argued that to put undue regard on a physical report even where the claimant is aware of the infractions against him would be placing form over substance. </w:t>
      </w:r>
    </w:p>
    <w:p w:rsidR="0073341E" w:rsidRPr="00233AAC" w:rsidRDefault="00962523" w:rsidP="00B77DE6">
      <w:pPr>
        <w:spacing w:line="360" w:lineRule="auto"/>
        <w:jc w:val="both"/>
        <w:rPr>
          <w:b/>
          <w:i/>
          <w:sz w:val="28"/>
          <w:szCs w:val="28"/>
        </w:rPr>
      </w:pPr>
      <w:r>
        <w:rPr>
          <w:sz w:val="28"/>
          <w:szCs w:val="28"/>
        </w:rPr>
        <w:lastRenderedPageBreak/>
        <w:t>Counsel distinguished</w:t>
      </w:r>
      <w:r w:rsidRPr="00E1799A">
        <w:rPr>
          <w:b/>
          <w:sz w:val="28"/>
          <w:szCs w:val="28"/>
        </w:rPr>
        <w:t xml:space="preserve"> </w:t>
      </w:r>
      <w:proofErr w:type="spellStart"/>
      <w:r w:rsidRPr="00E1799A">
        <w:rPr>
          <w:b/>
          <w:sz w:val="28"/>
          <w:szCs w:val="28"/>
        </w:rPr>
        <w:t>Kagimu</w:t>
      </w:r>
      <w:proofErr w:type="spellEnd"/>
      <w:r w:rsidRPr="00E1799A">
        <w:rPr>
          <w:b/>
          <w:sz w:val="28"/>
          <w:szCs w:val="28"/>
        </w:rPr>
        <w:t xml:space="preserve"> Christopher </w:t>
      </w:r>
      <w:proofErr w:type="spellStart"/>
      <w:r w:rsidRPr="00E1799A">
        <w:rPr>
          <w:b/>
          <w:sz w:val="28"/>
          <w:szCs w:val="28"/>
        </w:rPr>
        <w:t>vs</w:t>
      </w:r>
      <w:proofErr w:type="spellEnd"/>
      <w:r w:rsidRPr="00E1799A">
        <w:rPr>
          <w:b/>
          <w:sz w:val="28"/>
          <w:szCs w:val="28"/>
        </w:rPr>
        <w:t xml:space="preserve"> UEDCL LDC No. 007/2014 </w:t>
      </w:r>
      <w:r>
        <w:rPr>
          <w:sz w:val="28"/>
          <w:szCs w:val="28"/>
        </w:rPr>
        <w:t xml:space="preserve">from the instant case. Whereas in </w:t>
      </w:r>
      <w:proofErr w:type="spellStart"/>
      <w:r>
        <w:rPr>
          <w:sz w:val="28"/>
          <w:szCs w:val="28"/>
        </w:rPr>
        <w:t>Kagimu</w:t>
      </w:r>
      <w:proofErr w:type="spellEnd"/>
      <w:r>
        <w:rPr>
          <w:sz w:val="28"/>
          <w:szCs w:val="28"/>
        </w:rPr>
        <w:t xml:space="preserve"> the employer was in possession of the investigation report in the instant case there was no report. He also sighted </w:t>
      </w:r>
      <w:r w:rsidRPr="00037808">
        <w:rPr>
          <w:b/>
          <w:i/>
          <w:sz w:val="28"/>
          <w:szCs w:val="28"/>
        </w:rPr>
        <w:t xml:space="preserve">Caroline </w:t>
      </w:r>
      <w:proofErr w:type="spellStart"/>
      <w:r w:rsidRPr="00037808">
        <w:rPr>
          <w:b/>
          <w:i/>
          <w:sz w:val="28"/>
          <w:szCs w:val="28"/>
        </w:rPr>
        <w:t>Kariisa</w:t>
      </w:r>
      <w:proofErr w:type="spellEnd"/>
      <w:r w:rsidRPr="00037808">
        <w:rPr>
          <w:b/>
          <w:i/>
          <w:sz w:val="28"/>
          <w:szCs w:val="28"/>
        </w:rPr>
        <w:t xml:space="preserve"> </w:t>
      </w:r>
      <w:proofErr w:type="spellStart"/>
      <w:r w:rsidRPr="00037808">
        <w:rPr>
          <w:b/>
          <w:i/>
          <w:sz w:val="28"/>
          <w:szCs w:val="28"/>
        </w:rPr>
        <w:t>Vs</w:t>
      </w:r>
      <w:proofErr w:type="spellEnd"/>
      <w:r w:rsidRPr="00037808">
        <w:rPr>
          <w:b/>
          <w:i/>
          <w:sz w:val="28"/>
          <w:szCs w:val="28"/>
        </w:rPr>
        <w:t xml:space="preserve"> </w:t>
      </w:r>
      <w:proofErr w:type="spellStart"/>
      <w:r w:rsidRPr="00037808">
        <w:rPr>
          <w:b/>
          <w:i/>
          <w:sz w:val="28"/>
          <w:szCs w:val="28"/>
        </w:rPr>
        <w:t>Hima</w:t>
      </w:r>
      <w:proofErr w:type="spellEnd"/>
      <w:r w:rsidRPr="00037808">
        <w:rPr>
          <w:b/>
          <w:i/>
          <w:sz w:val="28"/>
          <w:szCs w:val="28"/>
        </w:rPr>
        <w:t xml:space="preserve"> Cement</w:t>
      </w:r>
      <w:r w:rsidR="00037808">
        <w:rPr>
          <w:sz w:val="28"/>
          <w:szCs w:val="28"/>
        </w:rPr>
        <w:t xml:space="preserve"> </w:t>
      </w:r>
      <w:r w:rsidR="00037808">
        <w:rPr>
          <w:b/>
          <w:i/>
          <w:sz w:val="28"/>
          <w:szCs w:val="28"/>
        </w:rPr>
        <w:t>HCCS N</w:t>
      </w:r>
      <w:r w:rsidR="00037808" w:rsidRPr="00037808">
        <w:rPr>
          <w:b/>
          <w:i/>
          <w:sz w:val="28"/>
          <w:szCs w:val="28"/>
        </w:rPr>
        <w:t>o. 84 of 2012</w:t>
      </w:r>
      <w:r w:rsidR="00037808">
        <w:rPr>
          <w:b/>
          <w:i/>
          <w:sz w:val="28"/>
          <w:szCs w:val="28"/>
        </w:rPr>
        <w:t xml:space="preserve">, </w:t>
      </w:r>
      <w:r w:rsidR="00037808">
        <w:rPr>
          <w:sz w:val="28"/>
          <w:szCs w:val="28"/>
        </w:rPr>
        <w:t xml:space="preserve">for the legal proposition that disciplinary proceedings need not </w:t>
      </w:r>
      <w:r>
        <w:rPr>
          <w:sz w:val="28"/>
          <w:szCs w:val="28"/>
        </w:rPr>
        <w:t>comply to the strict standards of a Court of law.</w:t>
      </w:r>
    </w:p>
    <w:p w:rsidR="00C408FC" w:rsidRPr="002F0205" w:rsidRDefault="0073341E" w:rsidP="00B77DE6">
      <w:pPr>
        <w:spacing w:line="360" w:lineRule="auto"/>
        <w:jc w:val="both"/>
        <w:rPr>
          <w:sz w:val="28"/>
          <w:szCs w:val="28"/>
        </w:rPr>
      </w:pPr>
      <w:r>
        <w:rPr>
          <w:sz w:val="28"/>
          <w:szCs w:val="28"/>
        </w:rPr>
        <w:t>He also refuted the claim that the Customer got to know about the bribe through his fore</w:t>
      </w:r>
      <w:r w:rsidR="00233AAC">
        <w:rPr>
          <w:sz w:val="28"/>
          <w:szCs w:val="28"/>
        </w:rPr>
        <w:t>man because in his written complaint the Customer stated that he had spoken to the claimant and when he asked what it would</w:t>
      </w:r>
      <w:r w:rsidR="00550C7F">
        <w:rPr>
          <w:sz w:val="28"/>
          <w:szCs w:val="28"/>
        </w:rPr>
        <w:t xml:space="preserve"> take</w:t>
      </w:r>
      <w:r w:rsidR="00233AAC">
        <w:rPr>
          <w:sz w:val="28"/>
          <w:szCs w:val="28"/>
        </w:rPr>
        <w:t xml:space="preserve"> to have his electricity supply restored, the claimant asked “ what don’t you Know.” According</w:t>
      </w:r>
      <w:r w:rsidR="00F84B5C">
        <w:rPr>
          <w:sz w:val="28"/>
          <w:szCs w:val="28"/>
        </w:rPr>
        <w:t xml:space="preserve"> to Counsel the customer also stated that the Claimant asked for </w:t>
      </w:r>
      <w:proofErr w:type="spellStart"/>
      <w:r w:rsidR="00F84B5C">
        <w:rPr>
          <w:sz w:val="28"/>
          <w:szCs w:val="28"/>
        </w:rPr>
        <w:t>Ugx</w:t>
      </w:r>
      <w:proofErr w:type="spellEnd"/>
      <w:r w:rsidR="00F84B5C">
        <w:rPr>
          <w:sz w:val="28"/>
          <w:szCs w:val="28"/>
        </w:rPr>
        <w:t>. 150,000/=, given that the customer talked to the Claimant directly section 59 did not apply to disciplinary hearings as provided by the de</w:t>
      </w:r>
      <w:r w:rsidR="002F0205">
        <w:rPr>
          <w:sz w:val="28"/>
          <w:szCs w:val="28"/>
        </w:rPr>
        <w:t xml:space="preserve">cision in </w:t>
      </w:r>
      <w:proofErr w:type="spellStart"/>
      <w:r w:rsidR="002F0205">
        <w:rPr>
          <w:sz w:val="28"/>
          <w:szCs w:val="28"/>
        </w:rPr>
        <w:t>Karii</w:t>
      </w:r>
      <w:r w:rsidR="00F84B5C">
        <w:rPr>
          <w:sz w:val="28"/>
          <w:szCs w:val="28"/>
        </w:rPr>
        <w:t>sa</w:t>
      </w:r>
      <w:proofErr w:type="spellEnd"/>
      <w:r w:rsidR="00F84B5C">
        <w:rPr>
          <w:sz w:val="28"/>
          <w:szCs w:val="28"/>
        </w:rPr>
        <w:t xml:space="preserve"> (supra).</w:t>
      </w:r>
    </w:p>
    <w:p w:rsidR="00037808" w:rsidRDefault="00F84B5C" w:rsidP="00B77DE6">
      <w:pPr>
        <w:spacing w:line="360" w:lineRule="auto"/>
        <w:jc w:val="both"/>
        <w:rPr>
          <w:b/>
          <w:sz w:val="28"/>
          <w:szCs w:val="28"/>
        </w:rPr>
      </w:pPr>
      <w:r w:rsidRPr="00F84B5C">
        <w:rPr>
          <w:b/>
          <w:sz w:val="28"/>
          <w:szCs w:val="28"/>
        </w:rPr>
        <w:t xml:space="preserve">DECISION OF COURT </w:t>
      </w:r>
    </w:p>
    <w:p w:rsidR="00C17C36" w:rsidRDefault="00C17C36" w:rsidP="00B77DE6">
      <w:pPr>
        <w:spacing w:line="360" w:lineRule="auto"/>
        <w:jc w:val="both"/>
        <w:rPr>
          <w:sz w:val="28"/>
          <w:szCs w:val="28"/>
        </w:rPr>
      </w:pPr>
      <w:r>
        <w:rPr>
          <w:sz w:val="28"/>
          <w:szCs w:val="28"/>
        </w:rPr>
        <w:t xml:space="preserve">Before resolving the </w:t>
      </w:r>
      <w:r w:rsidR="00F64933">
        <w:rPr>
          <w:sz w:val="28"/>
          <w:szCs w:val="28"/>
        </w:rPr>
        <w:t>issues,</w:t>
      </w:r>
      <w:r>
        <w:rPr>
          <w:sz w:val="28"/>
          <w:szCs w:val="28"/>
        </w:rPr>
        <w:t xml:space="preserve"> we shall consider the point of law</w:t>
      </w:r>
      <w:r w:rsidR="0063733E">
        <w:rPr>
          <w:sz w:val="28"/>
          <w:szCs w:val="28"/>
        </w:rPr>
        <w:t xml:space="preserve"> raised by Counsel for the Respondent, that the suit was time barred by section 66(6)</w:t>
      </w:r>
      <w:r>
        <w:rPr>
          <w:sz w:val="28"/>
          <w:szCs w:val="28"/>
        </w:rPr>
        <w:t>.</w:t>
      </w:r>
    </w:p>
    <w:p w:rsidR="0063733E" w:rsidRDefault="00F64933" w:rsidP="00B77DE6">
      <w:pPr>
        <w:spacing w:line="360" w:lineRule="auto"/>
        <w:jc w:val="both"/>
        <w:rPr>
          <w:sz w:val="28"/>
          <w:szCs w:val="28"/>
        </w:rPr>
      </w:pPr>
      <w:r>
        <w:rPr>
          <w:sz w:val="28"/>
          <w:szCs w:val="28"/>
        </w:rPr>
        <w:t>Indeed,</w:t>
      </w:r>
      <w:r w:rsidR="0063733E">
        <w:rPr>
          <w:sz w:val="28"/>
          <w:szCs w:val="28"/>
        </w:rPr>
        <w:t xml:space="preserve"> a point of law can be raised at any time, especially if it has the effect of disposing off the suit, completely. Section 66(6) provides that;</w:t>
      </w:r>
    </w:p>
    <w:p w:rsidR="0063733E" w:rsidRPr="002F0205" w:rsidRDefault="002F0205" w:rsidP="0063733E">
      <w:pPr>
        <w:spacing w:line="360" w:lineRule="auto"/>
        <w:ind w:left="720"/>
        <w:jc w:val="both"/>
        <w:rPr>
          <w:b/>
          <w:i/>
          <w:sz w:val="28"/>
          <w:szCs w:val="28"/>
        </w:rPr>
      </w:pPr>
      <w:r w:rsidRPr="002F0205">
        <w:rPr>
          <w:b/>
          <w:i/>
          <w:sz w:val="28"/>
          <w:szCs w:val="28"/>
        </w:rPr>
        <w:t>“ …</w:t>
      </w:r>
    </w:p>
    <w:p w:rsidR="0063733E" w:rsidRDefault="0063733E" w:rsidP="00C408FC">
      <w:pPr>
        <w:spacing w:line="360" w:lineRule="auto"/>
        <w:ind w:left="720"/>
        <w:jc w:val="both"/>
        <w:rPr>
          <w:rFonts w:cs="Arial"/>
          <w:b/>
          <w:i/>
          <w:sz w:val="28"/>
          <w:szCs w:val="28"/>
        </w:rPr>
      </w:pPr>
      <w:r>
        <w:rPr>
          <w:rFonts w:cs="Arial"/>
          <w:b/>
          <w:i/>
          <w:sz w:val="28"/>
          <w:szCs w:val="28"/>
        </w:rPr>
        <w:t>(6) A complaint under subsection (5) shall be made within 3 months after the date of dismissal.”</w:t>
      </w:r>
    </w:p>
    <w:p w:rsidR="00BB21B9" w:rsidRDefault="00BB21B9" w:rsidP="00BB21B9">
      <w:pPr>
        <w:spacing w:line="360" w:lineRule="auto"/>
        <w:jc w:val="both"/>
        <w:rPr>
          <w:rFonts w:cs="Arial"/>
          <w:sz w:val="28"/>
          <w:szCs w:val="28"/>
        </w:rPr>
      </w:pPr>
      <w:r>
        <w:rPr>
          <w:rFonts w:cs="Arial"/>
          <w:sz w:val="28"/>
          <w:szCs w:val="28"/>
        </w:rPr>
        <w:t xml:space="preserve">This this Court’s </w:t>
      </w:r>
      <w:r w:rsidR="00E1799A">
        <w:rPr>
          <w:rFonts w:cs="Arial"/>
          <w:sz w:val="28"/>
          <w:szCs w:val="28"/>
        </w:rPr>
        <w:t>holding in</w:t>
      </w:r>
      <w:r w:rsidR="005B78E0">
        <w:rPr>
          <w:rFonts w:cs="Arial"/>
          <w:sz w:val="28"/>
          <w:szCs w:val="28"/>
        </w:rPr>
        <w:t xml:space="preserve"> </w:t>
      </w:r>
      <w:r>
        <w:rPr>
          <w:rFonts w:cs="Arial"/>
          <w:b/>
          <w:sz w:val="28"/>
          <w:szCs w:val="28"/>
        </w:rPr>
        <w:t xml:space="preserve">Sure </w:t>
      </w:r>
      <w:r w:rsidR="00F24F29">
        <w:rPr>
          <w:rFonts w:cs="Arial"/>
          <w:b/>
          <w:sz w:val="28"/>
          <w:szCs w:val="28"/>
        </w:rPr>
        <w:t>T</w:t>
      </w:r>
      <w:r>
        <w:rPr>
          <w:rFonts w:cs="Arial"/>
          <w:b/>
          <w:sz w:val="28"/>
          <w:szCs w:val="28"/>
        </w:rPr>
        <w:t xml:space="preserve">elecom </w:t>
      </w:r>
      <w:proofErr w:type="spellStart"/>
      <w:r>
        <w:rPr>
          <w:rFonts w:cs="Arial"/>
          <w:b/>
          <w:sz w:val="28"/>
          <w:szCs w:val="28"/>
        </w:rPr>
        <w:t>vs</w:t>
      </w:r>
      <w:proofErr w:type="spellEnd"/>
      <w:r>
        <w:rPr>
          <w:rFonts w:cs="Arial"/>
          <w:b/>
          <w:sz w:val="28"/>
          <w:szCs w:val="28"/>
        </w:rPr>
        <w:t xml:space="preserve">  Brain </w:t>
      </w:r>
      <w:proofErr w:type="spellStart"/>
      <w:r>
        <w:rPr>
          <w:rFonts w:cs="Arial"/>
          <w:b/>
          <w:sz w:val="28"/>
          <w:szCs w:val="28"/>
        </w:rPr>
        <w:t>Azem</w:t>
      </w:r>
      <w:proofErr w:type="spellEnd"/>
      <w:r>
        <w:rPr>
          <w:rFonts w:cs="Arial"/>
          <w:b/>
          <w:sz w:val="28"/>
          <w:szCs w:val="28"/>
        </w:rPr>
        <w:t xml:space="preserve"> Champ LDA No. 008/2015</w:t>
      </w:r>
      <w:r w:rsidR="002F0205">
        <w:rPr>
          <w:rFonts w:cs="Arial"/>
          <w:b/>
          <w:sz w:val="28"/>
          <w:szCs w:val="28"/>
        </w:rPr>
        <w:t>,</w:t>
      </w:r>
      <w:r w:rsidRPr="00BB21B9">
        <w:rPr>
          <w:rFonts w:cs="Arial"/>
          <w:sz w:val="28"/>
          <w:szCs w:val="28"/>
        </w:rPr>
        <w:t xml:space="preserve"> was to the effect </w:t>
      </w:r>
      <w:r w:rsidR="005B78E0">
        <w:rPr>
          <w:rFonts w:cs="Arial"/>
          <w:sz w:val="28"/>
          <w:szCs w:val="28"/>
        </w:rPr>
        <w:t xml:space="preserve">that </w:t>
      </w:r>
      <w:r w:rsidR="00E1799A">
        <w:rPr>
          <w:rFonts w:cs="Arial"/>
          <w:sz w:val="28"/>
          <w:szCs w:val="28"/>
        </w:rPr>
        <w:t xml:space="preserve">under </w:t>
      </w:r>
      <w:r w:rsidR="005B78E0">
        <w:rPr>
          <w:rFonts w:cs="Arial"/>
          <w:sz w:val="28"/>
          <w:szCs w:val="28"/>
        </w:rPr>
        <w:t xml:space="preserve">Section 71(2) </w:t>
      </w:r>
      <w:proofErr w:type="spellStart"/>
      <w:r w:rsidR="005B78E0">
        <w:rPr>
          <w:rFonts w:cs="Arial"/>
          <w:sz w:val="28"/>
          <w:szCs w:val="28"/>
        </w:rPr>
        <w:t>labour</w:t>
      </w:r>
      <w:proofErr w:type="spellEnd"/>
      <w:r w:rsidR="005B78E0">
        <w:rPr>
          <w:rFonts w:cs="Arial"/>
          <w:sz w:val="28"/>
          <w:szCs w:val="28"/>
        </w:rPr>
        <w:t xml:space="preserve"> officer </w:t>
      </w:r>
      <w:r>
        <w:rPr>
          <w:rFonts w:cs="Arial"/>
          <w:sz w:val="28"/>
          <w:szCs w:val="28"/>
        </w:rPr>
        <w:t xml:space="preserve">had </w:t>
      </w:r>
      <w:r w:rsidR="005B78E0">
        <w:rPr>
          <w:rFonts w:cs="Arial"/>
          <w:sz w:val="28"/>
          <w:szCs w:val="28"/>
        </w:rPr>
        <w:t xml:space="preserve"> discretion to entertain a matter filed before him or her outside the limitation period set </w:t>
      </w:r>
      <w:r w:rsidR="00E1799A">
        <w:rPr>
          <w:rFonts w:cs="Arial"/>
          <w:sz w:val="28"/>
          <w:szCs w:val="28"/>
        </w:rPr>
        <w:t xml:space="preserve">thereunder, </w:t>
      </w:r>
      <w:r w:rsidR="005B78E0">
        <w:rPr>
          <w:rFonts w:cs="Arial"/>
          <w:sz w:val="28"/>
          <w:szCs w:val="28"/>
        </w:rPr>
        <w:t xml:space="preserve">if he </w:t>
      </w:r>
      <w:r w:rsidR="00E1799A">
        <w:rPr>
          <w:rFonts w:cs="Arial"/>
          <w:sz w:val="28"/>
          <w:szCs w:val="28"/>
        </w:rPr>
        <w:t xml:space="preserve">or she </w:t>
      </w:r>
      <w:r w:rsidR="005B78E0">
        <w:rPr>
          <w:rFonts w:cs="Arial"/>
          <w:sz w:val="28"/>
          <w:szCs w:val="28"/>
        </w:rPr>
        <w:t xml:space="preserve">is </w:t>
      </w:r>
      <w:r w:rsidR="005B78E0">
        <w:rPr>
          <w:rFonts w:cs="Arial"/>
          <w:sz w:val="28"/>
          <w:szCs w:val="28"/>
        </w:rPr>
        <w:lastRenderedPageBreak/>
        <w:t>convinced  by the C</w:t>
      </w:r>
      <w:r w:rsidR="00E1799A">
        <w:rPr>
          <w:rFonts w:cs="Arial"/>
          <w:sz w:val="28"/>
          <w:szCs w:val="28"/>
        </w:rPr>
        <w:t xml:space="preserve">omplainants </w:t>
      </w:r>
      <w:r w:rsidR="005B78E0">
        <w:rPr>
          <w:rFonts w:cs="Arial"/>
          <w:sz w:val="28"/>
          <w:szCs w:val="28"/>
        </w:rPr>
        <w:t>reasons</w:t>
      </w:r>
      <w:r>
        <w:rPr>
          <w:rFonts w:cs="Arial"/>
          <w:sz w:val="28"/>
          <w:szCs w:val="28"/>
        </w:rPr>
        <w:t xml:space="preserve"> for </w:t>
      </w:r>
      <w:r w:rsidR="005B78E0">
        <w:rPr>
          <w:rFonts w:cs="Arial"/>
          <w:sz w:val="28"/>
          <w:szCs w:val="28"/>
        </w:rPr>
        <w:t>exempt</w:t>
      </w:r>
      <w:r>
        <w:rPr>
          <w:rFonts w:cs="Arial"/>
          <w:sz w:val="28"/>
          <w:szCs w:val="28"/>
        </w:rPr>
        <w:t>ion</w:t>
      </w:r>
      <w:r w:rsidR="005B78E0">
        <w:rPr>
          <w:rFonts w:cs="Arial"/>
          <w:sz w:val="28"/>
          <w:szCs w:val="28"/>
        </w:rPr>
        <w:t xml:space="preserve">. Therefore the fact that the </w:t>
      </w:r>
      <w:r w:rsidR="00F24F29">
        <w:rPr>
          <w:rFonts w:cs="Arial"/>
          <w:sz w:val="28"/>
          <w:szCs w:val="28"/>
        </w:rPr>
        <w:t>instant case</w:t>
      </w:r>
      <w:r w:rsidR="005B78E0">
        <w:rPr>
          <w:rFonts w:cs="Arial"/>
          <w:sz w:val="28"/>
          <w:szCs w:val="28"/>
        </w:rPr>
        <w:t xml:space="preserve"> was entertained by the Labour officer Ministry of gender, </w:t>
      </w:r>
      <w:r w:rsidR="00F24F29">
        <w:rPr>
          <w:rFonts w:cs="Arial"/>
          <w:sz w:val="28"/>
          <w:szCs w:val="28"/>
        </w:rPr>
        <w:t>Labour</w:t>
      </w:r>
      <w:r w:rsidR="005B78E0">
        <w:rPr>
          <w:rFonts w:cs="Arial"/>
          <w:sz w:val="28"/>
          <w:szCs w:val="28"/>
        </w:rPr>
        <w:t xml:space="preserve"> and Social Development, in 2015, 5 years after dismissal,  </w:t>
      </w:r>
      <w:r w:rsidR="00E1799A">
        <w:rPr>
          <w:rFonts w:cs="Arial"/>
          <w:sz w:val="28"/>
          <w:szCs w:val="28"/>
        </w:rPr>
        <w:t xml:space="preserve">in our considered view  is a clear  indication </w:t>
      </w:r>
      <w:r w:rsidR="005B78E0">
        <w:rPr>
          <w:rFonts w:cs="Arial"/>
          <w:sz w:val="28"/>
          <w:szCs w:val="28"/>
        </w:rPr>
        <w:t xml:space="preserve"> that the Labour officer </w:t>
      </w:r>
      <w:r w:rsidR="00E1799A">
        <w:rPr>
          <w:rFonts w:cs="Arial"/>
          <w:sz w:val="28"/>
          <w:szCs w:val="28"/>
        </w:rPr>
        <w:t xml:space="preserve">exercised his discretion </w:t>
      </w:r>
      <w:r w:rsidR="00835A1C">
        <w:rPr>
          <w:rFonts w:cs="Arial"/>
          <w:sz w:val="28"/>
          <w:szCs w:val="28"/>
        </w:rPr>
        <w:t xml:space="preserve">to </w:t>
      </w:r>
      <w:r w:rsidR="005B78E0">
        <w:rPr>
          <w:rFonts w:cs="Arial"/>
          <w:sz w:val="28"/>
          <w:szCs w:val="28"/>
        </w:rPr>
        <w:t xml:space="preserve">handle </w:t>
      </w:r>
      <w:r w:rsidR="00E1799A">
        <w:rPr>
          <w:rFonts w:cs="Arial"/>
          <w:sz w:val="28"/>
          <w:szCs w:val="28"/>
        </w:rPr>
        <w:t xml:space="preserve">it </w:t>
      </w:r>
      <w:r w:rsidR="005B78E0">
        <w:rPr>
          <w:rFonts w:cs="Arial"/>
          <w:sz w:val="28"/>
          <w:szCs w:val="28"/>
        </w:rPr>
        <w:t>outside the limitation</w:t>
      </w:r>
      <w:r w:rsidR="00E1799A">
        <w:rPr>
          <w:rFonts w:cs="Arial"/>
          <w:sz w:val="28"/>
          <w:szCs w:val="28"/>
        </w:rPr>
        <w:t xml:space="preserve"> set under section 71(2).</w:t>
      </w:r>
      <w:r w:rsidR="005B78E0">
        <w:rPr>
          <w:rFonts w:cs="Arial"/>
          <w:sz w:val="28"/>
          <w:szCs w:val="28"/>
        </w:rPr>
        <w:t xml:space="preserve"> In any case the </w:t>
      </w:r>
      <w:r>
        <w:rPr>
          <w:rFonts w:cs="Arial"/>
          <w:sz w:val="28"/>
          <w:szCs w:val="28"/>
        </w:rPr>
        <w:t xml:space="preserve">Court </w:t>
      </w:r>
      <w:r w:rsidR="004F0ABD">
        <w:rPr>
          <w:rFonts w:cs="Arial"/>
          <w:sz w:val="28"/>
          <w:szCs w:val="28"/>
        </w:rPr>
        <w:t xml:space="preserve">of </w:t>
      </w:r>
      <w:r w:rsidR="00C408FC">
        <w:rPr>
          <w:rFonts w:cs="Arial"/>
          <w:sz w:val="28"/>
          <w:szCs w:val="28"/>
        </w:rPr>
        <w:t>Appeal in</w:t>
      </w:r>
      <w:r>
        <w:rPr>
          <w:rFonts w:cs="Arial"/>
          <w:sz w:val="28"/>
          <w:szCs w:val="28"/>
        </w:rPr>
        <w:t xml:space="preserve"> the </w:t>
      </w:r>
      <w:r w:rsidR="00C408FC">
        <w:rPr>
          <w:rFonts w:cs="Arial"/>
          <w:sz w:val="28"/>
          <w:szCs w:val="28"/>
        </w:rPr>
        <w:t xml:space="preserve">recent case of </w:t>
      </w:r>
      <w:r w:rsidR="004F0ABD" w:rsidRPr="005B78E0">
        <w:rPr>
          <w:rFonts w:cs="Arial"/>
          <w:b/>
          <w:sz w:val="28"/>
          <w:szCs w:val="28"/>
        </w:rPr>
        <w:t xml:space="preserve">Eric </w:t>
      </w:r>
      <w:proofErr w:type="spellStart"/>
      <w:r w:rsidR="004F0ABD" w:rsidRPr="005B78E0">
        <w:rPr>
          <w:rFonts w:cs="Arial"/>
          <w:b/>
          <w:sz w:val="28"/>
          <w:szCs w:val="28"/>
        </w:rPr>
        <w:t>Mugenyi</w:t>
      </w:r>
      <w:proofErr w:type="spellEnd"/>
      <w:r w:rsidR="004F0ABD" w:rsidRPr="005B78E0">
        <w:rPr>
          <w:rFonts w:cs="Arial"/>
          <w:b/>
          <w:sz w:val="28"/>
          <w:szCs w:val="28"/>
        </w:rPr>
        <w:t xml:space="preserve"> </w:t>
      </w:r>
      <w:proofErr w:type="spellStart"/>
      <w:r w:rsidR="004F0ABD" w:rsidRPr="005B78E0">
        <w:rPr>
          <w:rFonts w:cs="Arial"/>
          <w:b/>
          <w:sz w:val="28"/>
          <w:szCs w:val="28"/>
        </w:rPr>
        <w:t>vs</w:t>
      </w:r>
      <w:proofErr w:type="spellEnd"/>
      <w:r w:rsidR="004F0ABD" w:rsidRPr="005B78E0">
        <w:rPr>
          <w:rFonts w:cs="Arial"/>
          <w:b/>
          <w:sz w:val="28"/>
          <w:szCs w:val="28"/>
        </w:rPr>
        <w:t xml:space="preserve"> </w:t>
      </w:r>
      <w:r w:rsidR="005B78E0" w:rsidRPr="005B78E0">
        <w:rPr>
          <w:rFonts w:cs="Arial"/>
          <w:b/>
          <w:sz w:val="28"/>
          <w:szCs w:val="28"/>
        </w:rPr>
        <w:t>Uganda E</w:t>
      </w:r>
      <w:r w:rsidR="00C408FC">
        <w:rPr>
          <w:rFonts w:cs="Arial"/>
          <w:b/>
          <w:sz w:val="28"/>
          <w:szCs w:val="28"/>
        </w:rPr>
        <w:t>lectricity Generation Company Lt</w:t>
      </w:r>
      <w:r w:rsidR="005B78E0" w:rsidRPr="005B78E0">
        <w:rPr>
          <w:rFonts w:cs="Arial"/>
          <w:b/>
          <w:sz w:val="28"/>
          <w:szCs w:val="28"/>
        </w:rPr>
        <w:t xml:space="preserve">d </w:t>
      </w:r>
      <w:r w:rsidR="00C408FC">
        <w:rPr>
          <w:rFonts w:cs="Arial"/>
          <w:b/>
          <w:sz w:val="28"/>
          <w:szCs w:val="28"/>
        </w:rPr>
        <w:t xml:space="preserve">CA No. 167/2015, </w:t>
      </w:r>
      <w:r w:rsidR="00C408FC" w:rsidRPr="00C408FC">
        <w:rPr>
          <w:rFonts w:cs="Arial"/>
          <w:sz w:val="28"/>
          <w:szCs w:val="28"/>
        </w:rPr>
        <w:t>r</w:t>
      </w:r>
      <w:r w:rsidR="004F0ABD">
        <w:rPr>
          <w:rFonts w:cs="Arial"/>
          <w:sz w:val="28"/>
          <w:szCs w:val="28"/>
        </w:rPr>
        <w:t xml:space="preserve">esolved that there is no time limitation to a claim filed at the Industrial Court. </w:t>
      </w:r>
      <w:r>
        <w:rPr>
          <w:rFonts w:cs="Arial"/>
          <w:sz w:val="28"/>
          <w:szCs w:val="28"/>
        </w:rPr>
        <w:t>In the circumstances the claim is properly before this Court.</w:t>
      </w:r>
    </w:p>
    <w:p w:rsidR="006219AE" w:rsidRPr="00BB21B9" w:rsidRDefault="006219AE" w:rsidP="00BB21B9">
      <w:pPr>
        <w:pStyle w:val="ListParagraph"/>
        <w:numPr>
          <w:ilvl w:val="0"/>
          <w:numId w:val="8"/>
        </w:numPr>
        <w:spacing w:line="360" w:lineRule="auto"/>
        <w:jc w:val="both"/>
        <w:rPr>
          <w:b/>
          <w:sz w:val="28"/>
          <w:szCs w:val="28"/>
        </w:rPr>
      </w:pPr>
      <w:r w:rsidRPr="00BB21B9">
        <w:rPr>
          <w:b/>
          <w:sz w:val="28"/>
          <w:szCs w:val="28"/>
        </w:rPr>
        <w:t>Whether the Claimant was unlawfully dismissed from employment?</w:t>
      </w:r>
    </w:p>
    <w:p w:rsidR="00F84B5C" w:rsidRDefault="00F84B5C" w:rsidP="00B77DE6">
      <w:pPr>
        <w:spacing w:line="360" w:lineRule="auto"/>
        <w:jc w:val="both"/>
        <w:rPr>
          <w:sz w:val="28"/>
          <w:szCs w:val="28"/>
        </w:rPr>
      </w:pPr>
      <w:r w:rsidRPr="00F84B5C">
        <w:rPr>
          <w:sz w:val="28"/>
          <w:szCs w:val="28"/>
        </w:rPr>
        <w:t>It is trite</w:t>
      </w:r>
      <w:r>
        <w:rPr>
          <w:sz w:val="28"/>
          <w:szCs w:val="28"/>
        </w:rPr>
        <w:t xml:space="preserve"> law that before an employer can dismiss/terminate an employee, he or she must inform the employee about the reason or reasons he or she is considering </w:t>
      </w:r>
      <w:r w:rsidR="001F0287">
        <w:rPr>
          <w:sz w:val="28"/>
          <w:szCs w:val="28"/>
        </w:rPr>
        <w:t xml:space="preserve">for </w:t>
      </w:r>
      <w:r>
        <w:rPr>
          <w:sz w:val="28"/>
          <w:szCs w:val="28"/>
        </w:rPr>
        <w:t>the dismiss</w:t>
      </w:r>
      <w:r w:rsidR="00835A1C">
        <w:rPr>
          <w:sz w:val="28"/>
          <w:szCs w:val="28"/>
        </w:rPr>
        <w:t>al</w:t>
      </w:r>
      <w:r>
        <w:rPr>
          <w:sz w:val="28"/>
          <w:szCs w:val="28"/>
        </w:rPr>
        <w:t>/terminat</w:t>
      </w:r>
      <w:r w:rsidR="00835A1C">
        <w:rPr>
          <w:sz w:val="28"/>
          <w:szCs w:val="28"/>
        </w:rPr>
        <w:t>ion of the</w:t>
      </w:r>
      <w:r>
        <w:rPr>
          <w:sz w:val="28"/>
          <w:szCs w:val="28"/>
        </w:rPr>
        <w:t xml:space="preserve"> employee. The employee must be given reasonable time to respond to the reason or reasons. The employer must prove the reason or reasons and they must be justifiable.</w:t>
      </w:r>
      <w:r w:rsidR="001F0287">
        <w:rPr>
          <w:sz w:val="28"/>
          <w:szCs w:val="28"/>
        </w:rPr>
        <w:t xml:space="preserve"> </w:t>
      </w:r>
      <w:r>
        <w:rPr>
          <w:sz w:val="28"/>
          <w:szCs w:val="28"/>
        </w:rPr>
        <w:t>(</w:t>
      </w:r>
      <w:proofErr w:type="gramStart"/>
      <w:r>
        <w:rPr>
          <w:sz w:val="28"/>
          <w:szCs w:val="28"/>
        </w:rPr>
        <w:t>see</w:t>
      </w:r>
      <w:proofErr w:type="gramEnd"/>
      <w:r>
        <w:rPr>
          <w:sz w:val="28"/>
          <w:szCs w:val="28"/>
        </w:rPr>
        <w:t xml:space="preserve"> section 66(1) and (2) and sec</w:t>
      </w:r>
      <w:r w:rsidR="002F0205">
        <w:rPr>
          <w:sz w:val="28"/>
          <w:szCs w:val="28"/>
        </w:rPr>
        <w:t xml:space="preserve">tion 68 of the Employment Act, </w:t>
      </w:r>
      <w:r>
        <w:rPr>
          <w:sz w:val="28"/>
          <w:szCs w:val="28"/>
        </w:rPr>
        <w:t xml:space="preserve">2006). </w:t>
      </w:r>
    </w:p>
    <w:p w:rsidR="00811DD1" w:rsidRDefault="002A4F15" w:rsidP="007C4646">
      <w:pPr>
        <w:spacing w:line="360" w:lineRule="auto"/>
        <w:jc w:val="both"/>
        <w:rPr>
          <w:sz w:val="28"/>
          <w:szCs w:val="28"/>
        </w:rPr>
      </w:pPr>
      <w:r>
        <w:rPr>
          <w:sz w:val="28"/>
          <w:szCs w:val="28"/>
        </w:rPr>
        <w:t xml:space="preserve">After carefully considering the record and both Counsels submissions, we found that </w:t>
      </w:r>
      <w:r w:rsidR="00017C6B">
        <w:rPr>
          <w:sz w:val="28"/>
          <w:szCs w:val="28"/>
        </w:rPr>
        <w:t>the Claimant’s l</w:t>
      </w:r>
      <w:r>
        <w:rPr>
          <w:sz w:val="28"/>
          <w:szCs w:val="28"/>
        </w:rPr>
        <w:t xml:space="preserve">etter of summary dismissal </w:t>
      </w:r>
      <w:r w:rsidR="00017C6B">
        <w:rPr>
          <w:sz w:val="28"/>
          <w:szCs w:val="28"/>
        </w:rPr>
        <w:t xml:space="preserve">alleged that he demanded </w:t>
      </w:r>
      <w:proofErr w:type="spellStart"/>
      <w:r w:rsidR="00017C6B">
        <w:rPr>
          <w:sz w:val="28"/>
          <w:szCs w:val="28"/>
        </w:rPr>
        <w:t>Ugx</w:t>
      </w:r>
      <w:proofErr w:type="spellEnd"/>
      <w:r w:rsidR="00017C6B">
        <w:rPr>
          <w:sz w:val="28"/>
          <w:szCs w:val="28"/>
        </w:rPr>
        <w:t xml:space="preserve">. 150,000/= from a customer </w:t>
      </w:r>
      <w:r w:rsidR="008E1A00">
        <w:rPr>
          <w:sz w:val="28"/>
          <w:szCs w:val="28"/>
        </w:rPr>
        <w:t>for replac</w:t>
      </w:r>
      <w:r w:rsidR="00017C6B">
        <w:rPr>
          <w:sz w:val="28"/>
          <w:szCs w:val="28"/>
        </w:rPr>
        <w:t xml:space="preserve">ing a pole at his residence, </w:t>
      </w:r>
      <w:r w:rsidR="00795D34">
        <w:rPr>
          <w:sz w:val="28"/>
          <w:szCs w:val="28"/>
        </w:rPr>
        <w:t xml:space="preserve">yet </w:t>
      </w:r>
      <w:r w:rsidR="0015452A">
        <w:rPr>
          <w:sz w:val="28"/>
          <w:szCs w:val="28"/>
        </w:rPr>
        <w:t xml:space="preserve">the customer </w:t>
      </w:r>
      <w:r w:rsidR="00017C6B">
        <w:rPr>
          <w:sz w:val="28"/>
          <w:szCs w:val="28"/>
        </w:rPr>
        <w:t>had already paid for</w:t>
      </w:r>
      <w:r w:rsidR="00795D34">
        <w:rPr>
          <w:sz w:val="28"/>
          <w:szCs w:val="28"/>
        </w:rPr>
        <w:t xml:space="preserve"> the service. According to the letter this </w:t>
      </w:r>
      <w:r w:rsidR="00017C6B">
        <w:rPr>
          <w:sz w:val="28"/>
          <w:szCs w:val="28"/>
        </w:rPr>
        <w:t xml:space="preserve">act </w:t>
      </w:r>
      <w:r w:rsidR="00795D34">
        <w:rPr>
          <w:sz w:val="28"/>
          <w:szCs w:val="28"/>
        </w:rPr>
        <w:t>amounted to</w:t>
      </w:r>
      <w:r w:rsidR="00017C6B">
        <w:rPr>
          <w:sz w:val="28"/>
          <w:szCs w:val="28"/>
        </w:rPr>
        <w:t xml:space="preserve"> gross misconduct.</w:t>
      </w:r>
      <w:r w:rsidR="00795D34">
        <w:rPr>
          <w:sz w:val="28"/>
          <w:szCs w:val="28"/>
        </w:rPr>
        <w:t xml:space="preserve"> </w:t>
      </w:r>
      <w:r w:rsidR="0015452A">
        <w:rPr>
          <w:sz w:val="28"/>
          <w:szCs w:val="28"/>
        </w:rPr>
        <w:t>The Claimant was asked to</w:t>
      </w:r>
      <w:r w:rsidR="007C4646">
        <w:rPr>
          <w:sz w:val="28"/>
          <w:szCs w:val="28"/>
        </w:rPr>
        <w:t xml:space="preserve"> respond</w:t>
      </w:r>
      <w:r w:rsidR="0015452A">
        <w:rPr>
          <w:sz w:val="28"/>
          <w:szCs w:val="28"/>
        </w:rPr>
        <w:t xml:space="preserve"> to the allegations which he did and he denied ever soliciting the alleged </w:t>
      </w:r>
      <w:proofErr w:type="spellStart"/>
      <w:r w:rsidR="0015452A">
        <w:rPr>
          <w:sz w:val="28"/>
          <w:szCs w:val="28"/>
        </w:rPr>
        <w:t>U</w:t>
      </w:r>
      <w:r w:rsidR="006A3E80">
        <w:rPr>
          <w:sz w:val="28"/>
          <w:szCs w:val="28"/>
        </w:rPr>
        <w:t>gx</w:t>
      </w:r>
      <w:proofErr w:type="spellEnd"/>
      <w:r w:rsidR="006A3E80">
        <w:rPr>
          <w:sz w:val="28"/>
          <w:szCs w:val="28"/>
        </w:rPr>
        <w:t>. 150,000/=.</w:t>
      </w:r>
      <w:r w:rsidR="00EC4D8F">
        <w:rPr>
          <w:sz w:val="28"/>
          <w:szCs w:val="28"/>
        </w:rPr>
        <w:t xml:space="preserve"> </w:t>
      </w:r>
      <w:r w:rsidR="0015452A">
        <w:rPr>
          <w:sz w:val="28"/>
          <w:szCs w:val="28"/>
        </w:rPr>
        <w:t xml:space="preserve"> </w:t>
      </w:r>
      <w:r w:rsidR="006A3E80">
        <w:rPr>
          <w:sz w:val="28"/>
          <w:szCs w:val="28"/>
        </w:rPr>
        <w:t xml:space="preserve">He admits that </w:t>
      </w:r>
      <w:r w:rsidR="00046AEE">
        <w:rPr>
          <w:sz w:val="28"/>
          <w:szCs w:val="28"/>
        </w:rPr>
        <w:t xml:space="preserve">he </w:t>
      </w:r>
      <w:r w:rsidR="006A3E80">
        <w:rPr>
          <w:sz w:val="28"/>
          <w:szCs w:val="28"/>
        </w:rPr>
        <w:t xml:space="preserve">was invited for a hearing, which he attended </w:t>
      </w:r>
      <w:r w:rsidR="0015452A">
        <w:rPr>
          <w:sz w:val="28"/>
          <w:szCs w:val="28"/>
        </w:rPr>
        <w:t>although he claimed h</w:t>
      </w:r>
      <w:r w:rsidR="006A3E80">
        <w:rPr>
          <w:sz w:val="28"/>
          <w:szCs w:val="28"/>
        </w:rPr>
        <w:t xml:space="preserve">e was not given </w:t>
      </w:r>
      <w:r w:rsidR="007C4646">
        <w:rPr>
          <w:sz w:val="28"/>
          <w:szCs w:val="28"/>
        </w:rPr>
        <w:t>an opportunity t</w:t>
      </w:r>
      <w:r w:rsidR="006A3E80">
        <w:rPr>
          <w:sz w:val="28"/>
          <w:szCs w:val="28"/>
        </w:rPr>
        <w:t>o cross examine the c</w:t>
      </w:r>
      <w:r w:rsidR="007C4646">
        <w:rPr>
          <w:sz w:val="28"/>
          <w:szCs w:val="28"/>
        </w:rPr>
        <w:t xml:space="preserve">ustomer and to explain himself. According to him he was gagged and therefore the hearing was </w:t>
      </w:r>
      <w:proofErr w:type="spellStart"/>
      <w:r w:rsidR="006A3E80">
        <w:rPr>
          <w:sz w:val="28"/>
          <w:szCs w:val="28"/>
        </w:rPr>
        <w:t>exparte</w:t>
      </w:r>
      <w:proofErr w:type="spellEnd"/>
      <w:r w:rsidR="007C4646">
        <w:rPr>
          <w:sz w:val="28"/>
          <w:szCs w:val="28"/>
        </w:rPr>
        <w:t xml:space="preserve"> because he was denied the opportunity to defend himself.  Howeve</w:t>
      </w:r>
      <w:r w:rsidR="00811DD1">
        <w:rPr>
          <w:sz w:val="28"/>
          <w:szCs w:val="28"/>
        </w:rPr>
        <w:t xml:space="preserve">r the report </w:t>
      </w:r>
      <w:r w:rsidR="00B9235D">
        <w:rPr>
          <w:sz w:val="28"/>
          <w:szCs w:val="28"/>
        </w:rPr>
        <w:t xml:space="preserve">of the disciplinary </w:t>
      </w:r>
      <w:r w:rsidR="00B9235D">
        <w:rPr>
          <w:sz w:val="28"/>
          <w:szCs w:val="28"/>
        </w:rPr>
        <w:lastRenderedPageBreak/>
        <w:t xml:space="preserve">hearing </w:t>
      </w:r>
      <w:r w:rsidR="00811DD1">
        <w:rPr>
          <w:sz w:val="28"/>
          <w:szCs w:val="28"/>
        </w:rPr>
        <w:t xml:space="preserve">indicates that the </w:t>
      </w:r>
      <w:r w:rsidR="007C4646">
        <w:rPr>
          <w:sz w:val="28"/>
          <w:szCs w:val="28"/>
        </w:rPr>
        <w:t>Claimant explained himself</w:t>
      </w:r>
      <w:r w:rsidR="00811DD1">
        <w:rPr>
          <w:sz w:val="28"/>
          <w:szCs w:val="28"/>
        </w:rPr>
        <w:t>,</w:t>
      </w:r>
      <w:r w:rsidR="007C4646">
        <w:rPr>
          <w:sz w:val="28"/>
          <w:szCs w:val="28"/>
        </w:rPr>
        <w:t xml:space="preserve"> when he denied that he solicited money and explained that it was the customer who wanted him to do more than he was sent to do</w:t>
      </w:r>
      <w:r w:rsidR="00B9235D">
        <w:rPr>
          <w:sz w:val="28"/>
          <w:szCs w:val="28"/>
        </w:rPr>
        <w:t xml:space="preserve">, that is </w:t>
      </w:r>
      <w:r w:rsidR="007C4646">
        <w:rPr>
          <w:sz w:val="28"/>
          <w:szCs w:val="28"/>
        </w:rPr>
        <w:t xml:space="preserve">by fully connecting his power.   We are satisfied that the Claimant was given opportunity to respond to the allegations both in writing and orally. </w:t>
      </w:r>
    </w:p>
    <w:p w:rsidR="00811DD1" w:rsidRDefault="001F0287" w:rsidP="007C4646">
      <w:pPr>
        <w:spacing w:line="360" w:lineRule="auto"/>
        <w:jc w:val="both"/>
        <w:rPr>
          <w:b/>
          <w:sz w:val="28"/>
          <w:szCs w:val="28"/>
        </w:rPr>
      </w:pPr>
      <w:r>
        <w:rPr>
          <w:sz w:val="28"/>
          <w:szCs w:val="28"/>
        </w:rPr>
        <w:t>However,</w:t>
      </w:r>
      <w:r w:rsidR="007C4646">
        <w:rPr>
          <w:sz w:val="28"/>
          <w:szCs w:val="28"/>
        </w:rPr>
        <w:t xml:space="preserve"> the question that </w:t>
      </w:r>
      <w:r w:rsidR="00811DD1">
        <w:rPr>
          <w:sz w:val="28"/>
          <w:szCs w:val="28"/>
        </w:rPr>
        <w:t xml:space="preserve">remains to be answered is </w:t>
      </w:r>
      <w:r w:rsidR="007C4646" w:rsidRPr="00811DD1">
        <w:rPr>
          <w:b/>
          <w:sz w:val="28"/>
          <w:szCs w:val="28"/>
        </w:rPr>
        <w:t xml:space="preserve">whether </w:t>
      </w:r>
      <w:r w:rsidR="00811DD1" w:rsidRPr="00811DD1">
        <w:rPr>
          <w:b/>
          <w:sz w:val="28"/>
          <w:szCs w:val="28"/>
        </w:rPr>
        <w:t>the committee proved the allegations leveled against him</w:t>
      </w:r>
      <w:r w:rsidR="00811DD1">
        <w:rPr>
          <w:b/>
          <w:sz w:val="28"/>
          <w:szCs w:val="28"/>
        </w:rPr>
        <w:t>?</w:t>
      </w:r>
    </w:p>
    <w:p w:rsidR="00D34520" w:rsidRPr="00D228AB" w:rsidRDefault="00811DD1" w:rsidP="00C4764C">
      <w:pPr>
        <w:spacing w:line="360" w:lineRule="auto"/>
        <w:jc w:val="both"/>
        <w:rPr>
          <w:sz w:val="28"/>
          <w:szCs w:val="28"/>
        </w:rPr>
      </w:pPr>
      <w:r w:rsidRPr="00811DD1">
        <w:rPr>
          <w:sz w:val="28"/>
          <w:szCs w:val="28"/>
        </w:rPr>
        <w:t xml:space="preserve">According to </w:t>
      </w:r>
      <w:r>
        <w:rPr>
          <w:sz w:val="28"/>
          <w:szCs w:val="28"/>
        </w:rPr>
        <w:t xml:space="preserve">RW1 Andrew </w:t>
      </w:r>
      <w:proofErr w:type="spellStart"/>
      <w:r w:rsidR="001F0287">
        <w:rPr>
          <w:sz w:val="28"/>
          <w:szCs w:val="28"/>
        </w:rPr>
        <w:t>Mwesigye’s</w:t>
      </w:r>
      <w:proofErr w:type="spellEnd"/>
      <w:r w:rsidR="001F0287">
        <w:rPr>
          <w:sz w:val="28"/>
          <w:szCs w:val="28"/>
        </w:rPr>
        <w:t xml:space="preserve"> evidence</w:t>
      </w:r>
      <w:r w:rsidR="00EC481A">
        <w:rPr>
          <w:sz w:val="28"/>
          <w:szCs w:val="28"/>
        </w:rPr>
        <w:t xml:space="preserve"> in chief, he investigated the customer’s complaint and established that the Claimant solicited for a bribe of </w:t>
      </w:r>
      <w:proofErr w:type="spellStart"/>
      <w:r w:rsidR="00EC481A">
        <w:rPr>
          <w:sz w:val="28"/>
          <w:szCs w:val="28"/>
        </w:rPr>
        <w:t>Ugx</w:t>
      </w:r>
      <w:proofErr w:type="spellEnd"/>
      <w:r w:rsidR="00EC481A">
        <w:rPr>
          <w:sz w:val="28"/>
          <w:szCs w:val="28"/>
        </w:rPr>
        <w:t xml:space="preserve">. 150,000/= from the said customer. </w:t>
      </w:r>
      <w:r w:rsidR="00F300E2">
        <w:rPr>
          <w:sz w:val="28"/>
          <w:szCs w:val="28"/>
        </w:rPr>
        <w:t xml:space="preserve">RW1 was the District manager of the Respondent and </w:t>
      </w:r>
      <w:proofErr w:type="gramStart"/>
      <w:r w:rsidR="00F300E2">
        <w:rPr>
          <w:sz w:val="28"/>
          <w:szCs w:val="28"/>
        </w:rPr>
        <w:t>the  overall</w:t>
      </w:r>
      <w:proofErr w:type="gramEnd"/>
      <w:r w:rsidR="00F300E2">
        <w:rPr>
          <w:sz w:val="28"/>
          <w:szCs w:val="28"/>
        </w:rPr>
        <w:t xml:space="preserve"> </w:t>
      </w:r>
      <w:proofErr w:type="spellStart"/>
      <w:r w:rsidR="00F300E2">
        <w:rPr>
          <w:sz w:val="28"/>
          <w:szCs w:val="28"/>
        </w:rPr>
        <w:t>superviser</w:t>
      </w:r>
      <w:proofErr w:type="spellEnd"/>
      <w:r w:rsidR="00F300E2">
        <w:rPr>
          <w:sz w:val="28"/>
          <w:szCs w:val="28"/>
        </w:rPr>
        <w:t xml:space="preserve"> of the team under which  Claimant worked. </w:t>
      </w:r>
      <w:r w:rsidR="00D228AB">
        <w:rPr>
          <w:sz w:val="28"/>
          <w:szCs w:val="28"/>
        </w:rPr>
        <w:t xml:space="preserve"> However </w:t>
      </w:r>
      <w:r w:rsidR="00F300E2">
        <w:rPr>
          <w:rFonts w:cs="Arial"/>
          <w:sz w:val="28"/>
          <w:szCs w:val="28"/>
        </w:rPr>
        <w:t xml:space="preserve">in our view </w:t>
      </w:r>
      <w:r w:rsidR="00D228AB">
        <w:rPr>
          <w:rFonts w:cs="Arial"/>
          <w:sz w:val="28"/>
          <w:szCs w:val="28"/>
        </w:rPr>
        <w:t xml:space="preserve">the investigation carried out by RW 1 fell </w:t>
      </w:r>
      <w:r w:rsidR="00C4764C">
        <w:rPr>
          <w:rFonts w:cs="Arial"/>
          <w:sz w:val="28"/>
          <w:szCs w:val="28"/>
        </w:rPr>
        <w:t xml:space="preserve">short of establishing </w:t>
      </w:r>
      <w:r w:rsidR="00D31C44">
        <w:rPr>
          <w:rFonts w:cs="Arial"/>
          <w:sz w:val="28"/>
          <w:szCs w:val="28"/>
        </w:rPr>
        <w:t xml:space="preserve">the facts </w:t>
      </w:r>
      <w:r w:rsidR="00C4764C">
        <w:rPr>
          <w:rFonts w:cs="Arial"/>
          <w:sz w:val="28"/>
          <w:szCs w:val="28"/>
        </w:rPr>
        <w:t>in the instant case</w:t>
      </w:r>
      <w:r w:rsidR="0038464F">
        <w:rPr>
          <w:rFonts w:cs="Arial"/>
          <w:sz w:val="28"/>
          <w:szCs w:val="28"/>
        </w:rPr>
        <w:t xml:space="preserve"> because</w:t>
      </w:r>
      <w:r w:rsidR="00D228AB">
        <w:rPr>
          <w:rFonts w:cs="Arial"/>
          <w:sz w:val="28"/>
          <w:szCs w:val="28"/>
        </w:rPr>
        <w:t>,</w:t>
      </w:r>
      <w:r w:rsidR="0038464F">
        <w:rPr>
          <w:rFonts w:cs="Arial"/>
          <w:sz w:val="28"/>
          <w:szCs w:val="28"/>
        </w:rPr>
        <w:t xml:space="preserve"> he </w:t>
      </w:r>
      <w:r w:rsidR="00D31C44">
        <w:rPr>
          <w:rFonts w:cs="Arial"/>
          <w:sz w:val="28"/>
          <w:szCs w:val="28"/>
        </w:rPr>
        <w:t xml:space="preserve">did not adduce any </w:t>
      </w:r>
      <w:r w:rsidR="00F559E5">
        <w:rPr>
          <w:rFonts w:cs="Arial"/>
          <w:sz w:val="28"/>
          <w:szCs w:val="28"/>
        </w:rPr>
        <w:t>evidence to</w:t>
      </w:r>
      <w:r w:rsidR="00D31C44">
        <w:rPr>
          <w:rFonts w:cs="Arial"/>
          <w:sz w:val="28"/>
          <w:szCs w:val="28"/>
        </w:rPr>
        <w:t xml:space="preserve"> refute the Claimant</w:t>
      </w:r>
      <w:r w:rsidR="00F559E5">
        <w:rPr>
          <w:rFonts w:cs="Arial"/>
          <w:sz w:val="28"/>
          <w:szCs w:val="28"/>
        </w:rPr>
        <w:t>’</w:t>
      </w:r>
      <w:r w:rsidR="00D31C44">
        <w:rPr>
          <w:rFonts w:cs="Arial"/>
          <w:sz w:val="28"/>
          <w:szCs w:val="28"/>
        </w:rPr>
        <w:t>s assertions relating to his schedule of duty on the 20/01/2010 when the work at the customer</w:t>
      </w:r>
      <w:r w:rsidR="00F559E5">
        <w:rPr>
          <w:rFonts w:cs="Arial"/>
          <w:sz w:val="28"/>
          <w:szCs w:val="28"/>
        </w:rPr>
        <w:t xml:space="preserve">’s house was scheduled to be </w:t>
      </w:r>
      <w:r w:rsidR="0038464F">
        <w:rPr>
          <w:rFonts w:cs="Arial"/>
          <w:sz w:val="28"/>
          <w:szCs w:val="28"/>
        </w:rPr>
        <w:t>completed and the circumstances that led to the work being carried out on 22/01/2010 instead of 20/01/2010.</w:t>
      </w:r>
      <w:r w:rsidR="00F559E5">
        <w:rPr>
          <w:rFonts w:cs="Arial"/>
          <w:sz w:val="28"/>
          <w:szCs w:val="28"/>
        </w:rPr>
        <w:t xml:space="preserve"> </w:t>
      </w:r>
      <w:r w:rsidR="00D228AB">
        <w:rPr>
          <w:rFonts w:cs="Arial"/>
          <w:sz w:val="28"/>
          <w:szCs w:val="28"/>
        </w:rPr>
        <w:t xml:space="preserve">Although he </w:t>
      </w:r>
      <w:r w:rsidR="001F0287">
        <w:rPr>
          <w:rFonts w:cs="Arial"/>
          <w:sz w:val="28"/>
          <w:szCs w:val="28"/>
        </w:rPr>
        <w:t>emphasized</w:t>
      </w:r>
      <w:r w:rsidR="00D228AB">
        <w:rPr>
          <w:rFonts w:cs="Arial"/>
          <w:sz w:val="28"/>
          <w:szCs w:val="28"/>
        </w:rPr>
        <w:t xml:space="preserve"> the contradiction between the </w:t>
      </w:r>
      <w:proofErr w:type="gramStart"/>
      <w:r w:rsidR="00D228AB">
        <w:rPr>
          <w:rFonts w:cs="Arial"/>
          <w:sz w:val="28"/>
          <w:szCs w:val="28"/>
        </w:rPr>
        <w:t>customers</w:t>
      </w:r>
      <w:proofErr w:type="gramEnd"/>
      <w:r w:rsidR="00D228AB">
        <w:rPr>
          <w:rFonts w:cs="Arial"/>
          <w:sz w:val="28"/>
          <w:szCs w:val="28"/>
        </w:rPr>
        <w:t xml:space="preserve"> complaint and the Claimants explanation about the incident he did not </w:t>
      </w:r>
      <w:r w:rsidR="00D34520">
        <w:rPr>
          <w:rFonts w:cs="Arial"/>
          <w:sz w:val="28"/>
          <w:szCs w:val="28"/>
        </w:rPr>
        <w:t>verify the Customers complaint at all. It seem</w:t>
      </w:r>
      <w:r w:rsidR="00D228AB">
        <w:rPr>
          <w:rFonts w:cs="Arial"/>
          <w:sz w:val="28"/>
          <w:szCs w:val="28"/>
        </w:rPr>
        <w:t xml:space="preserve">s to </w:t>
      </w:r>
      <w:proofErr w:type="gramStart"/>
      <w:r w:rsidR="00D228AB">
        <w:rPr>
          <w:rFonts w:cs="Arial"/>
          <w:sz w:val="28"/>
          <w:szCs w:val="28"/>
        </w:rPr>
        <w:t>us  that</w:t>
      </w:r>
      <w:proofErr w:type="gramEnd"/>
      <w:r w:rsidR="00D228AB">
        <w:rPr>
          <w:rFonts w:cs="Arial"/>
          <w:sz w:val="28"/>
          <w:szCs w:val="28"/>
        </w:rPr>
        <w:t xml:space="preserve"> RW1 simply </w:t>
      </w:r>
      <w:r w:rsidR="00D34520">
        <w:rPr>
          <w:rFonts w:cs="Arial"/>
          <w:sz w:val="28"/>
          <w:szCs w:val="28"/>
        </w:rPr>
        <w:t>believed the customer without</w:t>
      </w:r>
      <w:r w:rsidR="00D228AB">
        <w:rPr>
          <w:rFonts w:cs="Arial"/>
          <w:sz w:val="28"/>
          <w:szCs w:val="28"/>
        </w:rPr>
        <w:t xml:space="preserve"> verifying his allegations.</w:t>
      </w:r>
      <w:r w:rsidR="00D34520">
        <w:rPr>
          <w:rFonts w:cs="Arial"/>
          <w:sz w:val="28"/>
          <w:szCs w:val="28"/>
        </w:rPr>
        <w:t xml:space="preserve"> </w:t>
      </w:r>
      <w:r w:rsidR="00D228AB">
        <w:rPr>
          <w:rFonts w:cs="Arial"/>
          <w:sz w:val="28"/>
          <w:szCs w:val="28"/>
        </w:rPr>
        <w:t>RW1 testified that</w:t>
      </w:r>
      <w:r w:rsidR="00D34520">
        <w:rPr>
          <w:rFonts w:cs="Arial"/>
          <w:sz w:val="28"/>
          <w:szCs w:val="28"/>
        </w:rPr>
        <w:t xml:space="preserve">: </w:t>
      </w:r>
    </w:p>
    <w:p w:rsidR="00D34520" w:rsidRDefault="00D34520" w:rsidP="00D34520">
      <w:pPr>
        <w:spacing w:line="360" w:lineRule="auto"/>
        <w:ind w:left="1440"/>
        <w:jc w:val="both"/>
        <w:rPr>
          <w:b/>
          <w:i/>
          <w:sz w:val="28"/>
          <w:szCs w:val="28"/>
        </w:rPr>
      </w:pPr>
      <w:r w:rsidRPr="00B9235D">
        <w:rPr>
          <w:b/>
          <w:i/>
          <w:sz w:val="28"/>
          <w:szCs w:val="28"/>
        </w:rPr>
        <w:t>“I</w:t>
      </w:r>
      <w:r w:rsidRPr="002D12C3">
        <w:rPr>
          <w:b/>
          <w:i/>
          <w:sz w:val="28"/>
          <w:szCs w:val="28"/>
        </w:rPr>
        <w:t xml:space="preserve"> rang the customer</w:t>
      </w:r>
      <w:r>
        <w:rPr>
          <w:b/>
          <w:i/>
          <w:sz w:val="28"/>
          <w:szCs w:val="28"/>
        </w:rPr>
        <w:t>. …T</w:t>
      </w:r>
      <w:r w:rsidRPr="002D12C3">
        <w:rPr>
          <w:b/>
          <w:i/>
          <w:sz w:val="28"/>
          <w:szCs w:val="28"/>
        </w:rPr>
        <w:t>o an extent it was an investigation by phone call… that is why I said it was informal</w:t>
      </w:r>
      <w:r>
        <w:rPr>
          <w:b/>
          <w:i/>
          <w:sz w:val="28"/>
          <w:szCs w:val="28"/>
        </w:rPr>
        <w:t xml:space="preserve"> </w:t>
      </w:r>
      <w:r w:rsidRPr="002D12C3">
        <w:rPr>
          <w:b/>
          <w:i/>
          <w:sz w:val="28"/>
          <w:szCs w:val="28"/>
        </w:rPr>
        <w:t>… yes we are allowed to do it in the company</w:t>
      </w:r>
      <w:r>
        <w:rPr>
          <w:b/>
          <w:i/>
          <w:sz w:val="28"/>
          <w:szCs w:val="28"/>
        </w:rPr>
        <w:t xml:space="preserve"> </w:t>
      </w:r>
    </w:p>
    <w:p w:rsidR="00D34520" w:rsidRDefault="00D34520" w:rsidP="00D34520">
      <w:pPr>
        <w:spacing w:line="360" w:lineRule="auto"/>
        <w:ind w:left="1440"/>
        <w:jc w:val="both"/>
        <w:rPr>
          <w:b/>
          <w:i/>
          <w:sz w:val="28"/>
          <w:szCs w:val="28"/>
        </w:rPr>
      </w:pPr>
      <w:r>
        <w:rPr>
          <w:b/>
          <w:i/>
          <w:sz w:val="28"/>
          <w:szCs w:val="28"/>
        </w:rPr>
        <w:t>… I</w:t>
      </w:r>
      <w:r w:rsidRPr="002D12C3">
        <w:rPr>
          <w:b/>
          <w:i/>
          <w:sz w:val="28"/>
          <w:szCs w:val="28"/>
        </w:rPr>
        <w:t xml:space="preserve">t was informal there was no report… yes because the </w:t>
      </w:r>
      <w:r w:rsidR="00187533" w:rsidRPr="002D12C3">
        <w:rPr>
          <w:b/>
          <w:i/>
          <w:sz w:val="28"/>
          <w:szCs w:val="28"/>
        </w:rPr>
        <w:t>customer’s</w:t>
      </w:r>
      <w:r w:rsidRPr="002D12C3">
        <w:rPr>
          <w:b/>
          <w:i/>
          <w:sz w:val="28"/>
          <w:szCs w:val="28"/>
        </w:rPr>
        <w:t xml:space="preserve"> complaint existed as a statement</w:t>
      </w:r>
      <w:r>
        <w:rPr>
          <w:b/>
          <w:i/>
          <w:sz w:val="28"/>
          <w:szCs w:val="28"/>
        </w:rPr>
        <w:t xml:space="preserve"> in his response…. … the evidence against the claimant was inconsistent with the </w:t>
      </w:r>
      <w:r w:rsidR="00187533">
        <w:rPr>
          <w:b/>
          <w:i/>
          <w:sz w:val="28"/>
          <w:szCs w:val="28"/>
        </w:rPr>
        <w:t>claimant’s</w:t>
      </w:r>
      <w:r>
        <w:rPr>
          <w:b/>
          <w:i/>
          <w:sz w:val="28"/>
          <w:szCs w:val="28"/>
        </w:rPr>
        <w:t xml:space="preserve"> events of the day as </w:t>
      </w:r>
      <w:r>
        <w:rPr>
          <w:b/>
          <w:i/>
          <w:sz w:val="28"/>
          <w:szCs w:val="28"/>
        </w:rPr>
        <w:lastRenderedPageBreak/>
        <w:t>stated in his response. …  It is written that the complainant was informed by his foreman.</w:t>
      </w:r>
    </w:p>
    <w:p w:rsidR="00295F33" w:rsidRDefault="00D34520" w:rsidP="00C4764C">
      <w:pPr>
        <w:spacing w:line="360" w:lineRule="auto"/>
        <w:jc w:val="both"/>
        <w:rPr>
          <w:rFonts w:cs="Arial"/>
          <w:sz w:val="28"/>
          <w:szCs w:val="28"/>
        </w:rPr>
      </w:pPr>
      <w:r>
        <w:rPr>
          <w:rFonts w:cs="Arial"/>
          <w:sz w:val="28"/>
          <w:szCs w:val="28"/>
        </w:rPr>
        <w:t xml:space="preserve"> </w:t>
      </w:r>
      <w:r w:rsidR="00187533">
        <w:rPr>
          <w:rFonts w:cs="Arial"/>
          <w:sz w:val="28"/>
          <w:szCs w:val="28"/>
        </w:rPr>
        <w:t>The C</w:t>
      </w:r>
      <w:r w:rsidR="00F559E5">
        <w:rPr>
          <w:rFonts w:cs="Arial"/>
          <w:sz w:val="28"/>
          <w:szCs w:val="28"/>
        </w:rPr>
        <w:t xml:space="preserve">laimant in his evidence in chief stated that the emergency was called </w:t>
      </w:r>
      <w:r>
        <w:rPr>
          <w:rFonts w:cs="Arial"/>
          <w:sz w:val="28"/>
          <w:szCs w:val="28"/>
        </w:rPr>
        <w:t xml:space="preserve">on </w:t>
      </w:r>
      <w:r w:rsidR="00F559E5">
        <w:rPr>
          <w:rFonts w:cs="Arial"/>
          <w:sz w:val="28"/>
          <w:szCs w:val="28"/>
        </w:rPr>
        <w:t>the 20/01/2010 and not the 21/01/</w:t>
      </w:r>
      <w:r w:rsidR="0038464F">
        <w:rPr>
          <w:rFonts w:cs="Arial"/>
          <w:sz w:val="28"/>
          <w:szCs w:val="28"/>
        </w:rPr>
        <w:t>2010 as claimed by the Customer.</w:t>
      </w:r>
      <w:r>
        <w:rPr>
          <w:rFonts w:cs="Arial"/>
          <w:sz w:val="28"/>
          <w:szCs w:val="28"/>
        </w:rPr>
        <w:t xml:space="preserve"> It was also his testimony that he worked with a group</w:t>
      </w:r>
      <w:r w:rsidR="00910397">
        <w:rPr>
          <w:rFonts w:cs="Arial"/>
          <w:sz w:val="28"/>
          <w:szCs w:val="28"/>
        </w:rPr>
        <w:t xml:space="preserve"> </w:t>
      </w:r>
      <w:r>
        <w:rPr>
          <w:rFonts w:cs="Arial"/>
          <w:sz w:val="28"/>
          <w:szCs w:val="28"/>
        </w:rPr>
        <w:t>of people known as the “ganga group</w:t>
      </w:r>
      <w:r w:rsidR="00910397">
        <w:rPr>
          <w:rFonts w:cs="Arial"/>
          <w:sz w:val="28"/>
          <w:szCs w:val="28"/>
        </w:rPr>
        <w:t xml:space="preserve">” </w:t>
      </w:r>
      <w:r w:rsidR="00295F33">
        <w:rPr>
          <w:rFonts w:cs="Arial"/>
          <w:sz w:val="28"/>
          <w:szCs w:val="28"/>
        </w:rPr>
        <w:t xml:space="preserve">whom he headed but none of these persons were </w:t>
      </w:r>
      <w:r w:rsidR="00910397">
        <w:rPr>
          <w:rFonts w:cs="Arial"/>
          <w:sz w:val="28"/>
          <w:szCs w:val="28"/>
        </w:rPr>
        <w:t>interrogated by RW1</w:t>
      </w:r>
      <w:r w:rsidR="00295F33">
        <w:rPr>
          <w:rFonts w:cs="Arial"/>
          <w:sz w:val="28"/>
          <w:szCs w:val="28"/>
        </w:rPr>
        <w:t xml:space="preserve">. </w:t>
      </w:r>
    </w:p>
    <w:p w:rsidR="00132B6A" w:rsidRDefault="00064B0F" w:rsidP="00C4764C">
      <w:pPr>
        <w:spacing w:line="360" w:lineRule="auto"/>
        <w:jc w:val="both"/>
        <w:rPr>
          <w:rFonts w:cs="Arial"/>
          <w:sz w:val="28"/>
          <w:szCs w:val="28"/>
        </w:rPr>
      </w:pPr>
      <w:r>
        <w:rPr>
          <w:rFonts w:cs="Arial"/>
          <w:sz w:val="28"/>
          <w:szCs w:val="28"/>
        </w:rPr>
        <w:t xml:space="preserve">According to the work </w:t>
      </w:r>
      <w:proofErr w:type="spellStart"/>
      <w:r>
        <w:rPr>
          <w:rFonts w:cs="Arial"/>
          <w:sz w:val="28"/>
          <w:szCs w:val="28"/>
        </w:rPr>
        <w:t>programme</w:t>
      </w:r>
      <w:proofErr w:type="spellEnd"/>
      <w:r>
        <w:rPr>
          <w:rFonts w:cs="Arial"/>
          <w:sz w:val="28"/>
          <w:szCs w:val="28"/>
        </w:rPr>
        <w:t xml:space="preserve"> for 18-22 Jan 2010, Marked “C”, </w:t>
      </w:r>
      <w:proofErr w:type="spellStart"/>
      <w:r>
        <w:rPr>
          <w:rFonts w:cs="Arial"/>
          <w:sz w:val="28"/>
          <w:szCs w:val="28"/>
        </w:rPr>
        <w:t>Tibingwa</w:t>
      </w:r>
      <w:proofErr w:type="spellEnd"/>
      <w:r w:rsidR="00910397">
        <w:rPr>
          <w:rFonts w:cs="Arial"/>
          <w:sz w:val="28"/>
          <w:szCs w:val="28"/>
        </w:rPr>
        <w:t>, the customers area</w:t>
      </w:r>
      <w:r>
        <w:rPr>
          <w:rFonts w:cs="Arial"/>
          <w:sz w:val="28"/>
          <w:szCs w:val="28"/>
        </w:rPr>
        <w:t xml:space="preserve"> was scheduled for 20/1/2010</w:t>
      </w:r>
      <w:r w:rsidR="00D34520">
        <w:rPr>
          <w:rFonts w:cs="Arial"/>
          <w:sz w:val="28"/>
          <w:szCs w:val="28"/>
        </w:rPr>
        <w:t>, and</w:t>
      </w:r>
      <w:r>
        <w:rPr>
          <w:rFonts w:cs="Arial"/>
          <w:sz w:val="28"/>
          <w:szCs w:val="28"/>
        </w:rPr>
        <w:t xml:space="preserve"> </w:t>
      </w:r>
      <w:proofErr w:type="spellStart"/>
      <w:r>
        <w:rPr>
          <w:rFonts w:cs="Arial"/>
          <w:sz w:val="28"/>
          <w:szCs w:val="28"/>
        </w:rPr>
        <w:t>Magamaga</w:t>
      </w:r>
      <w:proofErr w:type="spellEnd"/>
      <w:r>
        <w:rPr>
          <w:rFonts w:cs="Arial"/>
          <w:sz w:val="28"/>
          <w:szCs w:val="28"/>
        </w:rPr>
        <w:t xml:space="preserve"> for 21/1/2010.</w:t>
      </w:r>
      <w:r w:rsidR="00910397">
        <w:rPr>
          <w:rFonts w:cs="Arial"/>
          <w:sz w:val="28"/>
          <w:szCs w:val="28"/>
        </w:rPr>
        <w:t xml:space="preserve"> In our considered view, </w:t>
      </w:r>
      <w:r w:rsidR="00132B6A">
        <w:rPr>
          <w:rFonts w:cs="Arial"/>
          <w:sz w:val="28"/>
          <w:szCs w:val="28"/>
        </w:rPr>
        <w:t xml:space="preserve">it would not be farfetched for the Claimant to be called for an emergency on </w:t>
      </w:r>
      <w:r w:rsidR="00910397">
        <w:rPr>
          <w:rFonts w:cs="Arial"/>
          <w:sz w:val="28"/>
          <w:szCs w:val="28"/>
        </w:rPr>
        <w:t xml:space="preserve">a date on which there was </w:t>
      </w:r>
      <w:r w:rsidR="00132B6A">
        <w:rPr>
          <w:rFonts w:cs="Arial"/>
          <w:sz w:val="28"/>
          <w:szCs w:val="28"/>
        </w:rPr>
        <w:t xml:space="preserve">pre scheduled work and in any case </w:t>
      </w:r>
      <w:proofErr w:type="spellStart"/>
      <w:r w:rsidR="00910397">
        <w:rPr>
          <w:rFonts w:cs="Arial"/>
          <w:sz w:val="28"/>
          <w:szCs w:val="28"/>
        </w:rPr>
        <w:t>magamaga</w:t>
      </w:r>
      <w:proofErr w:type="spellEnd"/>
      <w:r w:rsidR="00910397">
        <w:rPr>
          <w:rFonts w:cs="Arial"/>
          <w:sz w:val="28"/>
          <w:szCs w:val="28"/>
        </w:rPr>
        <w:t xml:space="preserve"> was </w:t>
      </w:r>
      <w:r w:rsidR="00132B6A">
        <w:rPr>
          <w:rFonts w:cs="Arial"/>
          <w:sz w:val="28"/>
          <w:szCs w:val="28"/>
        </w:rPr>
        <w:t>scheduled for</w:t>
      </w:r>
      <w:r w:rsidR="00910397">
        <w:rPr>
          <w:rFonts w:cs="Arial"/>
          <w:sz w:val="28"/>
          <w:szCs w:val="28"/>
        </w:rPr>
        <w:t xml:space="preserve"> 21/01/2010, </w:t>
      </w:r>
      <w:r w:rsidR="00132B6A">
        <w:rPr>
          <w:rFonts w:cs="Arial"/>
          <w:sz w:val="28"/>
          <w:szCs w:val="28"/>
        </w:rPr>
        <w:t>therefore it had priority</w:t>
      </w:r>
      <w:r w:rsidR="00F8433E">
        <w:rPr>
          <w:rFonts w:cs="Arial"/>
          <w:sz w:val="28"/>
          <w:szCs w:val="28"/>
        </w:rPr>
        <w:t xml:space="preserve"> on that day</w:t>
      </w:r>
      <w:r w:rsidR="00132B6A">
        <w:rPr>
          <w:rFonts w:cs="Arial"/>
          <w:sz w:val="28"/>
          <w:szCs w:val="28"/>
        </w:rPr>
        <w:t xml:space="preserve">. </w:t>
      </w:r>
    </w:p>
    <w:p w:rsidR="003F59E6" w:rsidRDefault="00910397" w:rsidP="00811DD1">
      <w:pPr>
        <w:spacing w:line="360" w:lineRule="auto"/>
        <w:jc w:val="both"/>
        <w:rPr>
          <w:rFonts w:cs="Arial"/>
          <w:sz w:val="28"/>
          <w:szCs w:val="28"/>
        </w:rPr>
      </w:pPr>
      <w:r>
        <w:rPr>
          <w:rFonts w:cs="Arial"/>
          <w:sz w:val="28"/>
          <w:szCs w:val="28"/>
        </w:rPr>
        <w:t>We are</w:t>
      </w:r>
      <w:r w:rsidR="00F300E2">
        <w:rPr>
          <w:rFonts w:cs="Arial"/>
          <w:sz w:val="28"/>
          <w:szCs w:val="28"/>
        </w:rPr>
        <w:t xml:space="preserve"> </w:t>
      </w:r>
      <w:r>
        <w:rPr>
          <w:rFonts w:cs="Arial"/>
          <w:sz w:val="28"/>
          <w:szCs w:val="28"/>
        </w:rPr>
        <w:t>not convinced by the assertion</w:t>
      </w:r>
      <w:r w:rsidR="00F8433E">
        <w:rPr>
          <w:rFonts w:cs="Arial"/>
          <w:sz w:val="28"/>
          <w:szCs w:val="28"/>
        </w:rPr>
        <w:t xml:space="preserve"> by the respondent,</w:t>
      </w:r>
      <w:r>
        <w:rPr>
          <w:rFonts w:cs="Arial"/>
          <w:sz w:val="28"/>
          <w:szCs w:val="28"/>
        </w:rPr>
        <w:t xml:space="preserve"> that the </w:t>
      </w:r>
      <w:r w:rsidR="00132B6A">
        <w:rPr>
          <w:rFonts w:cs="Arial"/>
          <w:sz w:val="28"/>
          <w:szCs w:val="28"/>
        </w:rPr>
        <w:t>inconsistence between the Customers complaint and the Claimants work schedule that day was proof that he solicited for a bribe.</w:t>
      </w:r>
      <w:r>
        <w:rPr>
          <w:rFonts w:cs="Arial"/>
          <w:sz w:val="28"/>
          <w:szCs w:val="28"/>
        </w:rPr>
        <w:t xml:space="preserve">  </w:t>
      </w:r>
      <w:r w:rsidR="00132B6A">
        <w:rPr>
          <w:rFonts w:cs="Arial"/>
          <w:sz w:val="28"/>
          <w:szCs w:val="28"/>
        </w:rPr>
        <w:t xml:space="preserve">The absence of </w:t>
      </w:r>
      <w:r>
        <w:rPr>
          <w:rFonts w:cs="Arial"/>
          <w:sz w:val="28"/>
          <w:szCs w:val="28"/>
        </w:rPr>
        <w:t>a formal</w:t>
      </w:r>
      <w:r w:rsidR="00D31C44">
        <w:rPr>
          <w:rFonts w:cs="Arial"/>
          <w:sz w:val="28"/>
          <w:szCs w:val="28"/>
        </w:rPr>
        <w:t xml:space="preserve"> </w:t>
      </w:r>
      <w:r w:rsidR="00132B6A">
        <w:rPr>
          <w:rFonts w:cs="Arial"/>
          <w:sz w:val="28"/>
          <w:szCs w:val="28"/>
        </w:rPr>
        <w:t xml:space="preserve">record of </w:t>
      </w:r>
      <w:r>
        <w:rPr>
          <w:rFonts w:cs="Arial"/>
          <w:sz w:val="28"/>
          <w:szCs w:val="28"/>
        </w:rPr>
        <w:t xml:space="preserve">investigation </w:t>
      </w:r>
      <w:r w:rsidR="003F59E6">
        <w:rPr>
          <w:rFonts w:cs="Arial"/>
          <w:sz w:val="28"/>
          <w:szCs w:val="28"/>
        </w:rPr>
        <w:t xml:space="preserve">rendered it difficult for us to create the linkage between the Customers complaint and the </w:t>
      </w:r>
      <w:r w:rsidR="00177866">
        <w:rPr>
          <w:rFonts w:cs="Arial"/>
          <w:sz w:val="28"/>
          <w:szCs w:val="28"/>
        </w:rPr>
        <w:t>Claimants response</w:t>
      </w:r>
      <w:r w:rsidR="003F59E6">
        <w:rPr>
          <w:rFonts w:cs="Arial"/>
          <w:sz w:val="28"/>
          <w:szCs w:val="28"/>
        </w:rPr>
        <w:t xml:space="preserve"> to impute </w:t>
      </w:r>
      <w:r w:rsidR="00D228AB">
        <w:rPr>
          <w:rFonts w:cs="Arial"/>
          <w:sz w:val="28"/>
          <w:szCs w:val="28"/>
        </w:rPr>
        <w:t>solicitation of a</w:t>
      </w:r>
      <w:r w:rsidR="003F59E6">
        <w:rPr>
          <w:rFonts w:cs="Arial"/>
          <w:sz w:val="28"/>
          <w:szCs w:val="28"/>
        </w:rPr>
        <w:t xml:space="preserve"> bribe.</w:t>
      </w:r>
      <w:r w:rsidR="00F300E2" w:rsidRPr="00F300E2">
        <w:rPr>
          <w:rFonts w:cs="Arial"/>
          <w:sz w:val="28"/>
          <w:szCs w:val="28"/>
        </w:rPr>
        <w:t xml:space="preserve"> </w:t>
      </w:r>
      <w:r w:rsidR="00F300E2">
        <w:rPr>
          <w:rFonts w:cs="Arial"/>
          <w:sz w:val="28"/>
          <w:szCs w:val="28"/>
        </w:rPr>
        <w:t>The respondent’s in our view did not prove that the Claimant solicited a bribe</w:t>
      </w:r>
      <w:r w:rsidR="00D228AB">
        <w:rPr>
          <w:rFonts w:cs="Arial"/>
          <w:sz w:val="28"/>
          <w:szCs w:val="28"/>
        </w:rPr>
        <w:t xml:space="preserve"> form Peter </w:t>
      </w:r>
      <w:proofErr w:type="spellStart"/>
      <w:r w:rsidR="00D228AB">
        <w:rPr>
          <w:rFonts w:cs="Arial"/>
          <w:sz w:val="28"/>
          <w:szCs w:val="28"/>
        </w:rPr>
        <w:t>Wakabi</w:t>
      </w:r>
      <w:proofErr w:type="spellEnd"/>
      <w:r w:rsidR="00F300E2">
        <w:rPr>
          <w:rFonts w:cs="Arial"/>
          <w:sz w:val="28"/>
          <w:szCs w:val="28"/>
        </w:rPr>
        <w:t>.</w:t>
      </w:r>
    </w:p>
    <w:p w:rsidR="003F59E6" w:rsidRDefault="003F59E6" w:rsidP="00811DD1">
      <w:pPr>
        <w:spacing w:line="360" w:lineRule="auto"/>
        <w:jc w:val="both"/>
        <w:rPr>
          <w:sz w:val="28"/>
          <w:szCs w:val="28"/>
        </w:rPr>
      </w:pPr>
      <w:r>
        <w:rPr>
          <w:rFonts w:cs="Arial"/>
          <w:sz w:val="28"/>
          <w:szCs w:val="28"/>
        </w:rPr>
        <w:t>T</w:t>
      </w:r>
      <w:r w:rsidR="00811DD1">
        <w:rPr>
          <w:sz w:val="28"/>
          <w:szCs w:val="28"/>
        </w:rPr>
        <w:t xml:space="preserve">he </w:t>
      </w:r>
      <w:r>
        <w:rPr>
          <w:sz w:val="28"/>
          <w:szCs w:val="28"/>
        </w:rPr>
        <w:t xml:space="preserve">Respondent’s </w:t>
      </w:r>
      <w:r w:rsidR="00811DD1">
        <w:rPr>
          <w:sz w:val="28"/>
          <w:szCs w:val="28"/>
        </w:rPr>
        <w:t>Disciplinary and Performance at work Policy provides that before disciplinary action is taken, the case has to be investigated in order to establish the facts</w:t>
      </w:r>
      <w:r w:rsidR="00F300E2">
        <w:rPr>
          <w:sz w:val="28"/>
          <w:szCs w:val="28"/>
        </w:rPr>
        <w:t xml:space="preserve"> and they should be specifically stated and explained to the employee. </w:t>
      </w:r>
      <w:r>
        <w:rPr>
          <w:sz w:val="28"/>
          <w:szCs w:val="28"/>
        </w:rPr>
        <w:t>We therefore do not accept Counsel for the Respondent’s assertion that</w:t>
      </w:r>
      <w:r w:rsidR="00811DD1">
        <w:rPr>
          <w:sz w:val="28"/>
          <w:szCs w:val="28"/>
        </w:rPr>
        <w:t xml:space="preserve">, </w:t>
      </w:r>
      <w:r>
        <w:rPr>
          <w:sz w:val="28"/>
          <w:szCs w:val="28"/>
        </w:rPr>
        <w:t xml:space="preserve">the investigation need not necessarily result in </w:t>
      </w:r>
      <w:r w:rsidR="00811DD1">
        <w:rPr>
          <w:sz w:val="28"/>
          <w:szCs w:val="28"/>
        </w:rPr>
        <w:t>a physical report</w:t>
      </w:r>
      <w:r>
        <w:rPr>
          <w:sz w:val="28"/>
          <w:szCs w:val="28"/>
        </w:rPr>
        <w:t xml:space="preserve"> and all that was required was for the C</w:t>
      </w:r>
      <w:r w:rsidR="00811DD1">
        <w:rPr>
          <w:sz w:val="28"/>
          <w:szCs w:val="28"/>
        </w:rPr>
        <w:t>laimant</w:t>
      </w:r>
      <w:r>
        <w:rPr>
          <w:sz w:val="28"/>
          <w:szCs w:val="28"/>
        </w:rPr>
        <w:t xml:space="preserve"> to be </w:t>
      </w:r>
      <w:r w:rsidR="00811DD1">
        <w:rPr>
          <w:sz w:val="28"/>
          <w:szCs w:val="28"/>
        </w:rPr>
        <w:t>aware of the infractions against him</w:t>
      </w:r>
      <w:r>
        <w:rPr>
          <w:sz w:val="28"/>
          <w:szCs w:val="28"/>
        </w:rPr>
        <w:t>. For avoidance of doubt Section 68 provides that:</w:t>
      </w:r>
    </w:p>
    <w:p w:rsidR="003F59E6" w:rsidRPr="005307A1" w:rsidRDefault="003F59E6" w:rsidP="003F59E6">
      <w:pPr>
        <w:spacing w:line="360" w:lineRule="auto"/>
        <w:ind w:left="720"/>
        <w:jc w:val="both"/>
        <w:rPr>
          <w:rFonts w:cs="Arial"/>
          <w:b/>
          <w:i/>
          <w:sz w:val="28"/>
          <w:szCs w:val="28"/>
        </w:rPr>
      </w:pPr>
      <w:r>
        <w:rPr>
          <w:sz w:val="28"/>
          <w:szCs w:val="28"/>
        </w:rPr>
        <w:lastRenderedPageBreak/>
        <w:t>“…</w:t>
      </w:r>
      <w:r>
        <w:rPr>
          <w:rFonts w:cs="Arial"/>
          <w:b/>
          <w:i/>
          <w:sz w:val="28"/>
          <w:szCs w:val="28"/>
        </w:rPr>
        <w:t xml:space="preserve">(1) </w:t>
      </w:r>
      <w:r w:rsidRPr="005307A1">
        <w:rPr>
          <w:rFonts w:cs="Arial"/>
          <w:b/>
          <w:i/>
          <w:sz w:val="28"/>
          <w:szCs w:val="28"/>
        </w:rPr>
        <w:t>In any claim arising out of termination the employer shall prove the reason or reasons for the dismissal, and where the employer fails to do so the dismissal shall be deemed to have been unfair within the meaning of section 71</w:t>
      </w:r>
    </w:p>
    <w:p w:rsidR="003F59E6" w:rsidRDefault="003F59E6" w:rsidP="003F59E6">
      <w:pPr>
        <w:ind w:left="720"/>
      </w:pPr>
      <w:r>
        <w:rPr>
          <w:rFonts w:cs="Arial"/>
          <w:b/>
          <w:i/>
          <w:sz w:val="28"/>
          <w:szCs w:val="28"/>
        </w:rPr>
        <w:t>(</w:t>
      </w:r>
      <w:r w:rsidRPr="005307A1">
        <w:rPr>
          <w:rFonts w:cs="Arial"/>
          <w:b/>
          <w:i/>
          <w:sz w:val="28"/>
          <w:szCs w:val="28"/>
        </w:rPr>
        <w:t>2) The reason or reasons for dismissal shall be matters, which the employer, at the ti</w:t>
      </w:r>
      <w:r>
        <w:rPr>
          <w:rFonts w:cs="Arial"/>
          <w:b/>
          <w:i/>
          <w:sz w:val="28"/>
          <w:szCs w:val="28"/>
        </w:rPr>
        <w:t>m</w:t>
      </w:r>
      <w:r w:rsidRPr="005307A1">
        <w:rPr>
          <w:rFonts w:cs="Arial"/>
          <w:b/>
          <w:i/>
          <w:sz w:val="28"/>
          <w:szCs w:val="28"/>
        </w:rPr>
        <w:t>e of dismissal, genuinely believed to exist and which caused him or her to dismiss the employee….”</w:t>
      </w:r>
    </w:p>
    <w:p w:rsidR="00A9007C" w:rsidRDefault="00D46B03" w:rsidP="00B77DE6">
      <w:pPr>
        <w:spacing w:line="360" w:lineRule="auto"/>
        <w:jc w:val="both"/>
        <w:rPr>
          <w:sz w:val="28"/>
          <w:szCs w:val="28"/>
        </w:rPr>
      </w:pPr>
      <w:r>
        <w:rPr>
          <w:sz w:val="28"/>
          <w:szCs w:val="28"/>
        </w:rPr>
        <w:t xml:space="preserve">The Respondent had the responsibility of substantiating the allegation </w:t>
      </w:r>
      <w:r w:rsidR="00177866">
        <w:rPr>
          <w:sz w:val="28"/>
          <w:szCs w:val="28"/>
        </w:rPr>
        <w:t xml:space="preserve">that the Claimant solicited and demanded for </w:t>
      </w:r>
      <w:r>
        <w:rPr>
          <w:sz w:val="28"/>
          <w:szCs w:val="28"/>
        </w:rPr>
        <w:t xml:space="preserve">a bribe. </w:t>
      </w:r>
      <w:r w:rsidR="00177866">
        <w:rPr>
          <w:sz w:val="28"/>
          <w:szCs w:val="28"/>
        </w:rPr>
        <w:t xml:space="preserve">We found it peculiar that the Customer </w:t>
      </w:r>
      <w:r w:rsidR="00F300E2">
        <w:rPr>
          <w:sz w:val="28"/>
          <w:szCs w:val="28"/>
        </w:rPr>
        <w:t xml:space="preserve">who lodged the complaint </w:t>
      </w:r>
      <w:r w:rsidR="00177866">
        <w:rPr>
          <w:sz w:val="28"/>
          <w:szCs w:val="28"/>
        </w:rPr>
        <w:t>declined to appear before the Disciplinary Committee when he was invited to do so.</w:t>
      </w:r>
      <w:r w:rsidR="00F300E2">
        <w:rPr>
          <w:sz w:val="28"/>
          <w:szCs w:val="28"/>
        </w:rPr>
        <w:t xml:space="preserve"> And that RW1 as the person in charge of the district did not go to great lengths to establish the facts in the case and simply</w:t>
      </w:r>
      <w:r w:rsidR="00177866">
        <w:rPr>
          <w:sz w:val="28"/>
          <w:szCs w:val="28"/>
        </w:rPr>
        <w:t xml:space="preserve"> </w:t>
      </w:r>
      <w:r w:rsidR="00F300E2">
        <w:rPr>
          <w:sz w:val="28"/>
          <w:szCs w:val="28"/>
        </w:rPr>
        <w:t xml:space="preserve">made phone calls. </w:t>
      </w:r>
      <w:r w:rsidR="00177866">
        <w:rPr>
          <w:sz w:val="28"/>
          <w:szCs w:val="28"/>
        </w:rPr>
        <w:t xml:space="preserve">On a </w:t>
      </w:r>
      <w:r>
        <w:rPr>
          <w:sz w:val="28"/>
          <w:szCs w:val="28"/>
        </w:rPr>
        <w:t xml:space="preserve">preponderance of evidence </w:t>
      </w:r>
      <w:r w:rsidR="00177866">
        <w:rPr>
          <w:sz w:val="28"/>
          <w:szCs w:val="28"/>
        </w:rPr>
        <w:t xml:space="preserve">adduced in this case, </w:t>
      </w:r>
      <w:r w:rsidR="00F300E2">
        <w:rPr>
          <w:sz w:val="28"/>
          <w:szCs w:val="28"/>
        </w:rPr>
        <w:t xml:space="preserve">and in the informal investigation by RW1 </w:t>
      </w:r>
      <w:r w:rsidR="00177866">
        <w:rPr>
          <w:sz w:val="28"/>
          <w:szCs w:val="28"/>
        </w:rPr>
        <w:t xml:space="preserve">there is nothing </w:t>
      </w:r>
      <w:r>
        <w:rPr>
          <w:sz w:val="28"/>
          <w:szCs w:val="28"/>
        </w:rPr>
        <w:t xml:space="preserve">to show that the Claimant </w:t>
      </w:r>
      <w:r w:rsidR="00D228AB">
        <w:rPr>
          <w:sz w:val="28"/>
          <w:szCs w:val="28"/>
        </w:rPr>
        <w:t xml:space="preserve">actually </w:t>
      </w:r>
      <w:r>
        <w:rPr>
          <w:sz w:val="28"/>
          <w:szCs w:val="28"/>
        </w:rPr>
        <w:t xml:space="preserve">made any solicitation for the said </w:t>
      </w:r>
      <w:proofErr w:type="spellStart"/>
      <w:r>
        <w:rPr>
          <w:sz w:val="28"/>
          <w:szCs w:val="28"/>
        </w:rPr>
        <w:t>Ugx</w:t>
      </w:r>
      <w:proofErr w:type="spellEnd"/>
      <w:r>
        <w:rPr>
          <w:sz w:val="28"/>
          <w:szCs w:val="28"/>
        </w:rPr>
        <w:t xml:space="preserve">. 150,000/-. </w:t>
      </w:r>
      <w:r w:rsidR="000B74A9">
        <w:rPr>
          <w:sz w:val="28"/>
          <w:szCs w:val="28"/>
        </w:rPr>
        <w:t>T</w:t>
      </w:r>
      <w:r>
        <w:rPr>
          <w:sz w:val="28"/>
          <w:szCs w:val="28"/>
        </w:rPr>
        <w:t xml:space="preserve">herefore his dismissal </w:t>
      </w:r>
      <w:r w:rsidR="00177866">
        <w:rPr>
          <w:sz w:val="28"/>
          <w:szCs w:val="28"/>
        </w:rPr>
        <w:t xml:space="preserve">based on this allegation </w:t>
      </w:r>
      <w:r>
        <w:rPr>
          <w:sz w:val="28"/>
          <w:szCs w:val="28"/>
        </w:rPr>
        <w:t>was</w:t>
      </w:r>
      <w:r w:rsidR="000B74A9">
        <w:rPr>
          <w:sz w:val="28"/>
          <w:szCs w:val="28"/>
        </w:rPr>
        <w:t xml:space="preserve"> </w:t>
      </w:r>
      <w:r>
        <w:rPr>
          <w:sz w:val="28"/>
          <w:szCs w:val="28"/>
        </w:rPr>
        <w:t>un</w:t>
      </w:r>
      <w:r w:rsidR="000B74A9">
        <w:rPr>
          <w:sz w:val="28"/>
          <w:szCs w:val="28"/>
        </w:rPr>
        <w:t>lawful</w:t>
      </w:r>
      <w:r>
        <w:rPr>
          <w:sz w:val="28"/>
          <w:szCs w:val="28"/>
        </w:rPr>
        <w:t>.</w:t>
      </w:r>
      <w:r w:rsidR="008B6FA2">
        <w:rPr>
          <w:sz w:val="28"/>
          <w:szCs w:val="28"/>
        </w:rPr>
        <w:t xml:space="preserve"> This issue is answered in the negative.</w:t>
      </w:r>
    </w:p>
    <w:p w:rsidR="003150BE" w:rsidRDefault="003150BE" w:rsidP="003150BE">
      <w:pPr>
        <w:pStyle w:val="ListParagraph"/>
        <w:numPr>
          <w:ilvl w:val="0"/>
          <w:numId w:val="3"/>
        </w:numPr>
        <w:spacing w:line="360" w:lineRule="auto"/>
        <w:jc w:val="both"/>
        <w:rPr>
          <w:b/>
          <w:sz w:val="28"/>
          <w:szCs w:val="28"/>
        </w:rPr>
      </w:pPr>
      <w:r w:rsidRPr="003150BE">
        <w:rPr>
          <w:b/>
          <w:sz w:val="28"/>
          <w:szCs w:val="28"/>
        </w:rPr>
        <w:t>What are the remedies</w:t>
      </w:r>
    </w:p>
    <w:p w:rsidR="003150BE" w:rsidRDefault="00D46B03" w:rsidP="00177866">
      <w:pPr>
        <w:spacing w:line="360" w:lineRule="auto"/>
        <w:jc w:val="both"/>
        <w:rPr>
          <w:sz w:val="28"/>
          <w:szCs w:val="28"/>
        </w:rPr>
      </w:pPr>
      <w:r>
        <w:rPr>
          <w:sz w:val="28"/>
          <w:szCs w:val="28"/>
        </w:rPr>
        <w:t>Counsel cited S</w:t>
      </w:r>
      <w:r w:rsidR="003150BE">
        <w:rPr>
          <w:sz w:val="28"/>
          <w:szCs w:val="28"/>
        </w:rPr>
        <w:t xml:space="preserve">ection 71 and </w:t>
      </w:r>
      <w:r w:rsidR="005364DA" w:rsidRPr="00187533">
        <w:rPr>
          <w:b/>
          <w:sz w:val="28"/>
          <w:szCs w:val="28"/>
        </w:rPr>
        <w:t xml:space="preserve">Bank of Uganda </w:t>
      </w:r>
      <w:proofErr w:type="spellStart"/>
      <w:r w:rsidR="005364DA" w:rsidRPr="00187533">
        <w:rPr>
          <w:b/>
          <w:sz w:val="28"/>
          <w:szCs w:val="28"/>
        </w:rPr>
        <w:t>vs</w:t>
      </w:r>
      <w:proofErr w:type="spellEnd"/>
      <w:r w:rsidR="005364DA" w:rsidRPr="00187533">
        <w:rPr>
          <w:b/>
          <w:sz w:val="28"/>
          <w:szCs w:val="28"/>
        </w:rPr>
        <w:t xml:space="preserve"> </w:t>
      </w:r>
      <w:r w:rsidR="003150BE" w:rsidRPr="00187533">
        <w:rPr>
          <w:b/>
          <w:sz w:val="28"/>
          <w:szCs w:val="28"/>
        </w:rPr>
        <w:t xml:space="preserve">Betty </w:t>
      </w:r>
      <w:proofErr w:type="spellStart"/>
      <w:r w:rsidR="003150BE" w:rsidRPr="00187533">
        <w:rPr>
          <w:b/>
          <w:sz w:val="28"/>
          <w:szCs w:val="28"/>
        </w:rPr>
        <w:t>Tinkamanyire</w:t>
      </w:r>
      <w:proofErr w:type="spellEnd"/>
      <w:r w:rsidR="003150BE" w:rsidRPr="00187533">
        <w:rPr>
          <w:b/>
          <w:sz w:val="28"/>
          <w:szCs w:val="28"/>
        </w:rPr>
        <w:t xml:space="preserve"> </w:t>
      </w:r>
      <w:r w:rsidR="005364DA" w:rsidRPr="00187533">
        <w:rPr>
          <w:b/>
          <w:sz w:val="28"/>
          <w:szCs w:val="28"/>
        </w:rPr>
        <w:t>SCCA No. 12 0f 2007</w:t>
      </w:r>
      <w:r w:rsidR="00187533">
        <w:rPr>
          <w:b/>
          <w:sz w:val="28"/>
          <w:szCs w:val="28"/>
        </w:rPr>
        <w:t>,</w:t>
      </w:r>
      <w:r w:rsidR="005364DA">
        <w:rPr>
          <w:sz w:val="28"/>
          <w:szCs w:val="28"/>
        </w:rPr>
        <w:t xml:space="preserve"> for the legal proposition  that a court of law should not force an employer to retake an employee it no longer wishes to continue to engage, but where the employee is unfairly or unlawfully terminated the employee should be adequately </w:t>
      </w:r>
      <w:r w:rsidR="00177866">
        <w:rPr>
          <w:sz w:val="28"/>
          <w:szCs w:val="28"/>
        </w:rPr>
        <w:t>compensated.</w:t>
      </w:r>
    </w:p>
    <w:p w:rsidR="00177866" w:rsidRDefault="00177866" w:rsidP="00177866">
      <w:pPr>
        <w:spacing w:line="360" w:lineRule="auto"/>
        <w:jc w:val="both"/>
        <w:rPr>
          <w:sz w:val="28"/>
          <w:szCs w:val="28"/>
        </w:rPr>
      </w:pPr>
      <w:r>
        <w:rPr>
          <w:sz w:val="28"/>
          <w:szCs w:val="28"/>
        </w:rPr>
        <w:t>Having established that the Claimant was unlawfully dismissed he is entitled to remedies.</w:t>
      </w:r>
    </w:p>
    <w:p w:rsidR="005364DA" w:rsidRDefault="00177866" w:rsidP="00177866">
      <w:pPr>
        <w:spacing w:line="360" w:lineRule="auto"/>
        <w:jc w:val="both"/>
        <w:rPr>
          <w:sz w:val="28"/>
          <w:szCs w:val="28"/>
        </w:rPr>
      </w:pPr>
      <w:r>
        <w:rPr>
          <w:sz w:val="28"/>
          <w:szCs w:val="28"/>
        </w:rPr>
        <w:t>Counsel p</w:t>
      </w:r>
      <w:r w:rsidR="005364DA">
        <w:rPr>
          <w:sz w:val="28"/>
          <w:szCs w:val="28"/>
        </w:rPr>
        <w:t>rayed for the following</w:t>
      </w:r>
      <w:r>
        <w:rPr>
          <w:sz w:val="28"/>
          <w:szCs w:val="28"/>
        </w:rPr>
        <w:t xml:space="preserve"> remedies</w:t>
      </w:r>
      <w:r w:rsidR="005364DA">
        <w:rPr>
          <w:sz w:val="28"/>
          <w:szCs w:val="28"/>
        </w:rPr>
        <w:t xml:space="preserve"> </w:t>
      </w:r>
    </w:p>
    <w:p w:rsidR="005364DA" w:rsidRPr="00177866" w:rsidRDefault="001045BA" w:rsidP="001045BA">
      <w:pPr>
        <w:spacing w:line="360" w:lineRule="auto"/>
        <w:jc w:val="both"/>
        <w:rPr>
          <w:b/>
          <w:sz w:val="28"/>
          <w:szCs w:val="28"/>
        </w:rPr>
      </w:pPr>
      <w:r>
        <w:rPr>
          <w:b/>
          <w:sz w:val="28"/>
          <w:szCs w:val="28"/>
        </w:rPr>
        <w:t>S</w:t>
      </w:r>
      <w:r w:rsidR="005364DA" w:rsidRPr="00177866">
        <w:rPr>
          <w:b/>
          <w:sz w:val="28"/>
          <w:szCs w:val="28"/>
        </w:rPr>
        <w:t>pecial damages</w:t>
      </w:r>
    </w:p>
    <w:p w:rsidR="003A0335" w:rsidRDefault="005364DA" w:rsidP="00177866">
      <w:pPr>
        <w:spacing w:line="360" w:lineRule="auto"/>
        <w:jc w:val="both"/>
        <w:rPr>
          <w:sz w:val="28"/>
          <w:szCs w:val="28"/>
        </w:rPr>
      </w:pPr>
      <w:r>
        <w:rPr>
          <w:sz w:val="28"/>
          <w:szCs w:val="28"/>
        </w:rPr>
        <w:lastRenderedPageBreak/>
        <w:t xml:space="preserve">According to Counsel </w:t>
      </w:r>
      <w:r w:rsidR="008B6FA2">
        <w:rPr>
          <w:sz w:val="28"/>
          <w:szCs w:val="28"/>
        </w:rPr>
        <w:t xml:space="preserve">for </w:t>
      </w:r>
      <w:r>
        <w:rPr>
          <w:sz w:val="28"/>
          <w:szCs w:val="28"/>
        </w:rPr>
        <w:t xml:space="preserve">the Claimant was </w:t>
      </w:r>
      <w:r w:rsidR="0045556B">
        <w:rPr>
          <w:sz w:val="28"/>
          <w:szCs w:val="28"/>
        </w:rPr>
        <w:t xml:space="preserve">entitled to </w:t>
      </w:r>
      <w:proofErr w:type="spellStart"/>
      <w:r w:rsidR="0045556B">
        <w:rPr>
          <w:sz w:val="28"/>
          <w:szCs w:val="28"/>
        </w:rPr>
        <w:t>Ugx</w:t>
      </w:r>
      <w:proofErr w:type="spellEnd"/>
      <w:r w:rsidR="0045556B">
        <w:rPr>
          <w:sz w:val="28"/>
          <w:szCs w:val="28"/>
        </w:rPr>
        <w:t>, 12, 319, 996/ a</w:t>
      </w:r>
      <w:r>
        <w:rPr>
          <w:sz w:val="28"/>
          <w:szCs w:val="28"/>
        </w:rPr>
        <w:t>s terminal benefits. However when he was summarily dismiss</w:t>
      </w:r>
      <w:r w:rsidR="001D5C09">
        <w:rPr>
          <w:sz w:val="28"/>
          <w:szCs w:val="28"/>
        </w:rPr>
        <w:t>ed</w:t>
      </w:r>
      <w:r>
        <w:rPr>
          <w:sz w:val="28"/>
          <w:szCs w:val="28"/>
        </w:rPr>
        <w:t xml:space="preserve"> the same was denied. </w:t>
      </w:r>
      <w:r w:rsidR="003A0335">
        <w:rPr>
          <w:sz w:val="28"/>
          <w:szCs w:val="28"/>
        </w:rPr>
        <w:t xml:space="preserve"> According to the memorandum of claim they were particularized as follows:</w:t>
      </w:r>
    </w:p>
    <w:p w:rsidR="003A0335" w:rsidRDefault="003A0335" w:rsidP="00177866">
      <w:pPr>
        <w:spacing w:line="360" w:lineRule="auto"/>
        <w:jc w:val="both"/>
        <w:rPr>
          <w:sz w:val="28"/>
          <w:szCs w:val="28"/>
        </w:rPr>
      </w:pPr>
      <w:r>
        <w:rPr>
          <w:sz w:val="28"/>
          <w:szCs w:val="28"/>
        </w:rPr>
        <w:t>Particulars of Special Damages</w:t>
      </w:r>
    </w:p>
    <w:p w:rsidR="005364DA" w:rsidRDefault="003A0335" w:rsidP="003A0335">
      <w:pPr>
        <w:pStyle w:val="ListParagraph"/>
        <w:numPr>
          <w:ilvl w:val="0"/>
          <w:numId w:val="5"/>
        </w:numPr>
        <w:spacing w:line="360" w:lineRule="auto"/>
        <w:jc w:val="both"/>
        <w:rPr>
          <w:sz w:val="28"/>
          <w:szCs w:val="28"/>
        </w:rPr>
      </w:pPr>
      <w:r>
        <w:rPr>
          <w:sz w:val="28"/>
          <w:szCs w:val="28"/>
        </w:rPr>
        <w:t>1 month</w:t>
      </w:r>
      <w:r w:rsidR="001D5C09">
        <w:rPr>
          <w:sz w:val="28"/>
          <w:szCs w:val="28"/>
        </w:rPr>
        <w:t>s’</w:t>
      </w:r>
      <w:r>
        <w:rPr>
          <w:sz w:val="28"/>
          <w:szCs w:val="28"/>
        </w:rPr>
        <w:t xml:space="preserve"> salary =778,333/=</w:t>
      </w:r>
    </w:p>
    <w:p w:rsidR="00FB24B9" w:rsidRDefault="003A0335" w:rsidP="003A0335">
      <w:pPr>
        <w:pStyle w:val="ListParagraph"/>
        <w:numPr>
          <w:ilvl w:val="0"/>
          <w:numId w:val="5"/>
        </w:numPr>
        <w:spacing w:line="360" w:lineRule="auto"/>
        <w:jc w:val="both"/>
        <w:rPr>
          <w:sz w:val="28"/>
          <w:szCs w:val="28"/>
        </w:rPr>
      </w:pPr>
      <w:r>
        <w:rPr>
          <w:sz w:val="28"/>
          <w:szCs w:val="28"/>
        </w:rPr>
        <w:t xml:space="preserve">3 </w:t>
      </w:r>
      <w:r w:rsidR="001E50FF">
        <w:rPr>
          <w:sz w:val="28"/>
          <w:szCs w:val="28"/>
        </w:rPr>
        <w:t>months’</w:t>
      </w:r>
    </w:p>
    <w:p w:rsidR="003A0335" w:rsidRDefault="003A0335" w:rsidP="003A0335">
      <w:pPr>
        <w:pStyle w:val="ListParagraph"/>
        <w:numPr>
          <w:ilvl w:val="0"/>
          <w:numId w:val="5"/>
        </w:numPr>
        <w:spacing w:line="360" w:lineRule="auto"/>
        <w:jc w:val="both"/>
        <w:rPr>
          <w:sz w:val="28"/>
          <w:szCs w:val="28"/>
        </w:rPr>
      </w:pPr>
      <w:r>
        <w:rPr>
          <w:sz w:val="28"/>
          <w:szCs w:val="28"/>
        </w:rPr>
        <w:t xml:space="preserve"> pay in lieu of notice=2,334,999/=</w:t>
      </w:r>
    </w:p>
    <w:p w:rsidR="003A0335" w:rsidRDefault="003A0335" w:rsidP="003A0335">
      <w:pPr>
        <w:pStyle w:val="ListParagraph"/>
        <w:numPr>
          <w:ilvl w:val="0"/>
          <w:numId w:val="5"/>
        </w:numPr>
        <w:spacing w:line="360" w:lineRule="auto"/>
        <w:jc w:val="both"/>
        <w:rPr>
          <w:sz w:val="28"/>
          <w:szCs w:val="28"/>
        </w:rPr>
      </w:pPr>
      <w:r>
        <w:rPr>
          <w:sz w:val="28"/>
          <w:szCs w:val="28"/>
        </w:rPr>
        <w:t>1 month for not conducting a fair hearing= 778,333/=</w:t>
      </w:r>
    </w:p>
    <w:p w:rsidR="003A0335" w:rsidRDefault="003A0335" w:rsidP="003A0335">
      <w:pPr>
        <w:pStyle w:val="ListParagraph"/>
        <w:numPr>
          <w:ilvl w:val="0"/>
          <w:numId w:val="5"/>
        </w:numPr>
        <w:spacing w:line="360" w:lineRule="auto"/>
        <w:jc w:val="both"/>
        <w:rPr>
          <w:sz w:val="28"/>
          <w:szCs w:val="28"/>
        </w:rPr>
      </w:pPr>
      <w:r>
        <w:rPr>
          <w:sz w:val="28"/>
          <w:szCs w:val="28"/>
        </w:rPr>
        <w:t>Accumulated leave days</w:t>
      </w:r>
      <w:r w:rsidR="00C17C36">
        <w:rPr>
          <w:sz w:val="28"/>
          <w:szCs w:val="28"/>
        </w:rPr>
        <w:t>(120)</w:t>
      </w:r>
      <w:r>
        <w:rPr>
          <w:sz w:val="28"/>
          <w:szCs w:val="28"/>
        </w:rPr>
        <w:t xml:space="preserve"> = 3,11332/=</w:t>
      </w:r>
    </w:p>
    <w:p w:rsidR="003A0335" w:rsidRDefault="003A0335" w:rsidP="003A0335">
      <w:pPr>
        <w:pStyle w:val="ListParagraph"/>
        <w:numPr>
          <w:ilvl w:val="0"/>
          <w:numId w:val="5"/>
        </w:numPr>
        <w:spacing w:line="360" w:lineRule="auto"/>
        <w:jc w:val="both"/>
        <w:rPr>
          <w:sz w:val="28"/>
          <w:szCs w:val="28"/>
        </w:rPr>
      </w:pPr>
      <w:r>
        <w:rPr>
          <w:sz w:val="28"/>
          <w:szCs w:val="28"/>
        </w:rPr>
        <w:t>Repatriation allowance= 1,500,000/=</w:t>
      </w:r>
    </w:p>
    <w:p w:rsidR="003A0335" w:rsidRDefault="003A0335" w:rsidP="003A0335">
      <w:pPr>
        <w:pStyle w:val="ListParagraph"/>
        <w:numPr>
          <w:ilvl w:val="0"/>
          <w:numId w:val="5"/>
        </w:numPr>
        <w:spacing w:line="360" w:lineRule="auto"/>
        <w:jc w:val="both"/>
        <w:rPr>
          <w:sz w:val="28"/>
          <w:szCs w:val="28"/>
        </w:rPr>
      </w:pPr>
      <w:r>
        <w:rPr>
          <w:sz w:val="28"/>
          <w:szCs w:val="28"/>
        </w:rPr>
        <w:t>Severance pay =1,000,000/=</w:t>
      </w:r>
    </w:p>
    <w:p w:rsidR="003A0335" w:rsidRDefault="003A0335" w:rsidP="003A0335">
      <w:pPr>
        <w:pStyle w:val="ListParagraph"/>
        <w:numPr>
          <w:ilvl w:val="0"/>
          <w:numId w:val="5"/>
        </w:numPr>
        <w:spacing w:line="360" w:lineRule="auto"/>
        <w:jc w:val="both"/>
        <w:rPr>
          <w:sz w:val="28"/>
          <w:szCs w:val="28"/>
        </w:rPr>
      </w:pPr>
      <w:r>
        <w:rPr>
          <w:sz w:val="28"/>
          <w:szCs w:val="28"/>
        </w:rPr>
        <w:t>Death assurance refund=480,000/=</w:t>
      </w:r>
    </w:p>
    <w:p w:rsidR="003A0335" w:rsidRDefault="003A0335" w:rsidP="003A0335">
      <w:pPr>
        <w:pStyle w:val="ListParagraph"/>
        <w:numPr>
          <w:ilvl w:val="0"/>
          <w:numId w:val="5"/>
        </w:numPr>
        <w:spacing w:line="360" w:lineRule="auto"/>
        <w:jc w:val="both"/>
        <w:rPr>
          <w:sz w:val="28"/>
          <w:szCs w:val="28"/>
        </w:rPr>
      </w:pPr>
      <w:r>
        <w:rPr>
          <w:sz w:val="28"/>
          <w:szCs w:val="28"/>
        </w:rPr>
        <w:t xml:space="preserve">Retirement benefits (3 </w:t>
      </w:r>
      <w:proofErr w:type="spellStart"/>
      <w:r>
        <w:rPr>
          <w:sz w:val="28"/>
          <w:szCs w:val="28"/>
        </w:rPr>
        <w:t>months</w:t>
      </w:r>
      <w:proofErr w:type="spellEnd"/>
      <w:r>
        <w:rPr>
          <w:sz w:val="28"/>
          <w:szCs w:val="28"/>
        </w:rPr>
        <w:t xml:space="preserve"> salary)</w:t>
      </w:r>
    </w:p>
    <w:p w:rsidR="00871913" w:rsidRDefault="00871913" w:rsidP="00871913">
      <w:pPr>
        <w:spacing w:line="360" w:lineRule="auto"/>
        <w:jc w:val="both"/>
        <w:rPr>
          <w:sz w:val="28"/>
          <w:szCs w:val="28"/>
        </w:rPr>
      </w:pPr>
      <w:r>
        <w:rPr>
          <w:sz w:val="28"/>
          <w:szCs w:val="28"/>
        </w:rPr>
        <w:t xml:space="preserve">It is trite that special damages must be pleaded and proved. Save for the </w:t>
      </w:r>
      <w:r w:rsidR="00C17C36">
        <w:rPr>
          <w:sz w:val="28"/>
          <w:szCs w:val="28"/>
        </w:rPr>
        <w:t>statutory requirement</w:t>
      </w:r>
      <w:r>
        <w:rPr>
          <w:sz w:val="28"/>
          <w:szCs w:val="28"/>
        </w:rPr>
        <w:t xml:space="preserve"> for the employer to give notice before</w:t>
      </w:r>
      <w:r w:rsidRPr="00871913">
        <w:rPr>
          <w:sz w:val="28"/>
          <w:szCs w:val="28"/>
        </w:rPr>
        <w:t xml:space="preserve"> </w:t>
      </w:r>
      <w:r>
        <w:rPr>
          <w:sz w:val="28"/>
          <w:szCs w:val="28"/>
        </w:rPr>
        <w:t>dismissal</w:t>
      </w:r>
      <w:r w:rsidR="00C17C36">
        <w:rPr>
          <w:sz w:val="28"/>
          <w:szCs w:val="28"/>
        </w:rPr>
        <w:t xml:space="preserve"> and severance pay</w:t>
      </w:r>
      <w:proofErr w:type="gramStart"/>
      <w:r w:rsidR="00C17C36">
        <w:rPr>
          <w:sz w:val="28"/>
          <w:szCs w:val="28"/>
        </w:rPr>
        <w:t xml:space="preserve">, </w:t>
      </w:r>
      <w:r>
        <w:rPr>
          <w:sz w:val="28"/>
          <w:szCs w:val="28"/>
        </w:rPr>
        <w:t xml:space="preserve"> the</w:t>
      </w:r>
      <w:proofErr w:type="gramEnd"/>
      <w:r>
        <w:rPr>
          <w:sz w:val="28"/>
          <w:szCs w:val="28"/>
        </w:rPr>
        <w:t xml:space="preserve"> rest of the claims for special damages </w:t>
      </w:r>
      <w:r w:rsidR="00C17C36">
        <w:rPr>
          <w:sz w:val="28"/>
          <w:szCs w:val="28"/>
        </w:rPr>
        <w:t>pleaded were not</w:t>
      </w:r>
      <w:r>
        <w:rPr>
          <w:sz w:val="28"/>
          <w:szCs w:val="28"/>
        </w:rPr>
        <w:t xml:space="preserve"> proved</w:t>
      </w:r>
      <w:r w:rsidR="00C17C36">
        <w:rPr>
          <w:sz w:val="28"/>
          <w:szCs w:val="28"/>
        </w:rPr>
        <w:t xml:space="preserve"> by the claimant</w:t>
      </w:r>
      <w:r>
        <w:rPr>
          <w:sz w:val="28"/>
          <w:szCs w:val="28"/>
        </w:rPr>
        <w:t xml:space="preserve">.  </w:t>
      </w:r>
      <w:r w:rsidR="00C17C36">
        <w:rPr>
          <w:sz w:val="28"/>
          <w:szCs w:val="28"/>
        </w:rPr>
        <w:t xml:space="preserve">In the circumstances we shall only consider the claim for payment in lieu of notice and Severance pay. </w:t>
      </w:r>
      <w:r>
        <w:rPr>
          <w:sz w:val="28"/>
          <w:szCs w:val="28"/>
        </w:rPr>
        <w:t xml:space="preserve">Section </w:t>
      </w:r>
      <w:r w:rsidR="00C17C36">
        <w:rPr>
          <w:sz w:val="28"/>
          <w:szCs w:val="28"/>
        </w:rPr>
        <w:t xml:space="preserve">58 1 (a) and (3) (c) </w:t>
      </w:r>
      <w:r>
        <w:rPr>
          <w:sz w:val="28"/>
          <w:szCs w:val="28"/>
        </w:rPr>
        <w:t xml:space="preserve">provides </w:t>
      </w:r>
      <w:r w:rsidR="00C17C36">
        <w:rPr>
          <w:sz w:val="28"/>
          <w:szCs w:val="28"/>
        </w:rPr>
        <w:t>that;</w:t>
      </w:r>
    </w:p>
    <w:p w:rsidR="00871913" w:rsidRDefault="00871913" w:rsidP="00871913">
      <w:pPr>
        <w:spacing w:line="360" w:lineRule="auto"/>
        <w:jc w:val="both"/>
        <w:rPr>
          <w:rFonts w:cs="Arial"/>
          <w:b/>
          <w:sz w:val="28"/>
          <w:szCs w:val="28"/>
        </w:rPr>
      </w:pPr>
      <w:r>
        <w:rPr>
          <w:rFonts w:cs="Arial"/>
          <w:b/>
          <w:sz w:val="28"/>
          <w:szCs w:val="28"/>
        </w:rPr>
        <w:t>“58. Notice periods</w:t>
      </w:r>
    </w:p>
    <w:p w:rsidR="00C17C36" w:rsidRPr="00C17C36" w:rsidRDefault="00C17C36" w:rsidP="00C17C36">
      <w:pPr>
        <w:pStyle w:val="ListParagraph"/>
        <w:numPr>
          <w:ilvl w:val="0"/>
          <w:numId w:val="7"/>
        </w:numPr>
        <w:spacing w:line="360" w:lineRule="auto"/>
        <w:jc w:val="both"/>
        <w:rPr>
          <w:rFonts w:cs="Arial"/>
          <w:b/>
          <w:sz w:val="28"/>
          <w:szCs w:val="28"/>
        </w:rPr>
      </w:pPr>
      <w:r>
        <w:rPr>
          <w:rFonts w:cs="Arial"/>
          <w:b/>
          <w:sz w:val="28"/>
          <w:szCs w:val="28"/>
        </w:rPr>
        <w:t>…</w:t>
      </w:r>
    </w:p>
    <w:p w:rsidR="00871913" w:rsidRDefault="00871913" w:rsidP="00871913">
      <w:pPr>
        <w:pStyle w:val="ListParagraph"/>
        <w:numPr>
          <w:ilvl w:val="0"/>
          <w:numId w:val="6"/>
        </w:numPr>
        <w:spacing w:line="360" w:lineRule="auto"/>
        <w:jc w:val="both"/>
        <w:rPr>
          <w:rFonts w:cs="Arial"/>
          <w:b/>
          <w:sz w:val="28"/>
          <w:szCs w:val="28"/>
        </w:rPr>
      </w:pPr>
      <w:r>
        <w:rPr>
          <w:rFonts w:cs="Arial"/>
          <w:b/>
          <w:sz w:val="28"/>
          <w:szCs w:val="28"/>
        </w:rPr>
        <w:t>A contract of service shall not be terminated by an employer unless he or she gives notice to the employee, except-</w:t>
      </w:r>
    </w:p>
    <w:p w:rsidR="00871913" w:rsidRDefault="00871913" w:rsidP="00871913">
      <w:pPr>
        <w:spacing w:line="360" w:lineRule="auto"/>
        <w:ind w:left="1440"/>
        <w:jc w:val="both"/>
        <w:rPr>
          <w:rFonts w:cs="Arial"/>
          <w:b/>
          <w:sz w:val="28"/>
          <w:szCs w:val="28"/>
        </w:rPr>
      </w:pPr>
      <w:r>
        <w:rPr>
          <w:rFonts w:cs="Arial"/>
          <w:b/>
          <w:sz w:val="28"/>
          <w:szCs w:val="28"/>
        </w:rPr>
        <w:t>…</w:t>
      </w:r>
    </w:p>
    <w:p w:rsidR="00871913" w:rsidRDefault="00871913" w:rsidP="00871913">
      <w:pPr>
        <w:pStyle w:val="ListParagraph"/>
        <w:spacing w:line="360" w:lineRule="auto"/>
        <w:ind w:left="1440"/>
        <w:jc w:val="both"/>
        <w:rPr>
          <w:rFonts w:cs="Arial"/>
          <w:b/>
          <w:sz w:val="28"/>
          <w:szCs w:val="28"/>
        </w:rPr>
      </w:pPr>
      <w:r>
        <w:rPr>
          <w:rFonts w:cs="Arial"/>
          <w:b/>
          <w:sz w:val="28"/>
          <w:szCs w:val="28"/>
        </w:rPr>
        <w:lastRenderedPageBreak/>
        <w:t>(3) The notice required to be given by an employer or employee under this section shall be-</w:t>
      </w:r>
    </w:p>
    <w:p w:rsidR="00871913" w:rsidRDefault="00871913" w:rsidP="00871913">
      <w:pPr>
        <w:pStyle w:val="ListParagraph"/>
        <w:spacing w:line="360" w:lineRule="auto"/>
        <w:ind w:left="1440"/>
        <w:jc w:val="both"/>
        <w:rPr>
          <w:rFonts w:cs="Arial"/>
          <w:b/>
          <w:sz w:val="28"/>
          <w:szCs w:val="28"/>
        </w:rPr>
      </w:pPr>
      <w:r>
        <w:rPr>
          <w:rFonts w:cs="Arial"/>
          <w:b/>
          <w:sz w:val="28"/>
          <w:szCs w:val="28"/>
        </w:rPr>
        <w:t xml:space="preserve">(a) </w:t>
      </w:r>
    </w:p>
    <w:p w:rsidR="00871913" w:rsidRDefault="00871913" w:rsidP="00871913">
      <w:pPr>
        <w:pStyle w:val="ListParagraph"/>
        <w:spacing w:line="360" w:lineRule="auto"/>
        <w:ind w:left="1440"/>
        <w:jc w:val="both"/>
        <w:rPr>
          <w:rFonts w:cs="Arial"/>
          <w:b/>
          <w:sz w:val="28"/>
          <w:szCs w:val="28"/>
        </w:rPr>
      </w:pPr>
      <w:r>
        <w:rPr>
          <w:rFonts w:cs="Arial"/>
          <w:b/>
          <w:sz w:val="28"/>
          <w:szCs w:val="28"/>
        </w:rPr>
        <w:t>(c) not less than two months, where the employee has been employed for period of five, but less than ten years; …”</w:t>
      </w:r>
    </w:p>
    <w:p w:rsidR="00871913" w:rsidRPr="00C17C36" w:rsidRDefault="00871913" w:rsidP="00871913">
      <w:pPr>
        <w:spacing w:line="360" w:lineRule="auto"/>
        <w:jc w:val="both"/>
        <w:rPr>
          <w:rFonts w:cs="Arial"/>
          <w:sz w:val="28"/>
          <w:szCs w:val="28"/>
        </w:rPr>
      </w:pPr>
      <w:r>
        <w:rPr>
          <w:rFonts w:cs="Arial"/>
          <w:sz w:val="28"/>
          <w:szCs w:val="28"/>
        </w:rPr>
        <w:t xml:space="preserve">The Claimant was employed for </w:t>
      </w:r>
      <w:r w:rsidR="00C17C36">
        <w:rPr>
          <w:rFonts w:cs="Arial"/>
          <w:sz w:val="28"/>
          <w:szCs w:val="28"/>
        </w:rPr>
        <w:t>5 years</w:t>
      </w:r>
      <w:r>
        <w:rPr>
          <w:rFonts w:cs="Arial"/>
          <w:sz w:val="28"/>
          <w:szCs w:val="28"/>
        </w:rPr>
        <w:t xml:space="preserve"> and is therefore entitled to 2 </w:t>
      </w:r>
      <w:proofErr w:type="spellStart"/>
      <w:r>
        <w:rPr>
          <w:rFonts w:cs="Arial"/>
          <w:sz w:val="28"/>
          <w:szCs w:val="28"/>
        </w:rPr>
        <w:t>months</w:t>
      </w:r>
      <w:proofErr w:type="spellEnd"/>
      <w:r>
        <w:rPr>
          <w:rFonts w:cs="Arial"/>
          <w:sz w:val="28"/>
          <w:szCs w:val="28"/>
        </w:rPr>
        <w:t xml:space="preserve"> </w:t>
      </w:r>
      <w:r w:rsidR="00C17C36">
        <w:rPr>
          <w:rFonts w:cs="Arial"/>
          <w:sz w:val="28"/>
          <w:szCs w:val="28"/>
        </w:rPr>
        <w:t>salary</w:t>
      </w:r>
      <w:r>
        <w:rPr>
          <w:rFonts w:cs="Arial"/>
          <w:sz w:val="28"/>
          <w:szCs w:val="28"/>
        </w:rPr>
        <w:t xml:space="preserve"> in lieu of notice</w:t>
      </w:r>
      <w:r w:rsidR="00C17C36">
        <w:rPr>
          <w:rFonts w:cs="Arial"/>
          <w:sz w:val="28"/>
          <w:szCs w:val="28"/>
        </w:rPr>
        <w:t>. T</w:t>
      </w:r>
      <w:r>
        <w:rPr>
          <w:rFonts w:cs="Arial"/>
          <w:sz w:val="28"/>
          <w:szCs w:val="28"/>
        </w:rPr>
        <w:t>he Claimant did not sh</w:t>
      </w:r>
      <w:r w:rsidR="00C17C36">
        <w:rPr>
          <w:rFonts w:cs="Arial"/>
          <w:sz w:val="28"/>
          <w:szCs w:val="28"/>
        </w:rPr>
        <w:t xml:space="preserve">ow how he arrived at a salary of </w:t>
      </w:r>
      <w:proofErr w:type="spellStart"/>
      <w:r w:rsidR="00C17C36">
        <w:rPr>
          <w:rFonts w:cs="Arial"/>
          <w:sz w:val="28"/>
          <w:szCs w:val="28"/>
        </w:rPr>
        <w:t>Ugx</w:t>
      </w:r>
      <w:proofErr w:type="spellEnd"/>
      <w:r w:rsidR="00C17C36">
        <w:rPr>
          <w:rFonts w:cs="Arial"/>
          <w:sz w:val="28"/>
          <w:szCs w:val="28"/>
        </w:rPr>
        <w:t xml:space="preserve">. 778,470/= therefore we cannot consider it as the salary. We therefore award him 2 months’ salary in lieu of notice at a salary of </w:t>
      </w:r>
      <w:proofErr w:type="spellStart"/>
      <w:r w:rsidR="00C17C36">
        <w:rPr>
          <w:rFonts w:cs="Arial"/>
          <w:sz w:val="28"/>
          <w:szCs w:val="28"/>
        </w:rPr>
        <w:t>Ugx</w:t>
      </w:r>
      <w:proofErr w:type="spellEnd"/>
      <w:r w:rsidR="00C17C36">
        <w:rPr>
          <w:rFonts w:cs="Arial"/>
          <w:sz w:val="28"/>
          <w:szCs w:val="28"/>
        </w:rPr>
        <w:t xml:space="preserve">. 589, 470/- per month amounting to </w:t>
      </w:r>
      <w:proofErr w:type="spellStart"/>
      <w:r w:rsidR="00C17C36">
        <w:rPr>
          <w:rFonts w:cs="Arial"/>
          <w:sz w:val="28"/>
          <w:szCs w:val="28"/>
        </w:rPr>
        <w:t>Ugx</w:t>
      </w:r>
      <w:proofErr w:type="spellEnd"/>
      <w:r w:rsidR="00C17C36">
        <w:rPr>
          <w:rFonts w:cs="Arial"/>
          <w:sz w:val="28"/>
          <w:szCs w:val="28"/>
        </w:rPr>
        <w:t>. 1,178,940/=</w:t>
      </w:r>
    </w:p>
    <w:p w:rsidR="005364DA" w:rsidRPr="00DE6549" w:rsidRDefault="005364DA" w:rsidP="001045BA">
      <w:pPr>
        <w:spacing w:line="360" w:lineRule="auto"/>
        <w:jc w:val="both"/>
        <w:rPr>
          <w:b/>
          <w:sz w:val="28"/>
          <w:szCs w:val="28"/>
        </w:rPr>
      </w:pPr>
      <w:r w:rsidRPr="00DE6549">
        <w:rPr>
          <w:b/>
          <w:sz w:val="28"/>
          <w:szCs w:val="28"/>
        </w:rPr>
        <w:t xml:space="preserve">Severance Pay </w:t>
      </w:r>
    </w:p>
    <w:p w:rsidR="005364DA" w:rsidRDefault="005364DA" w:rsidP="001045BA">
      <w:pPr>
        <w:spacing w:line="360" w:lineRule="auto"/>
        <w:jc w:val="both"/>
        <w:rPr>
          <w:sz w:val="28"/>
          <w:szCs w:val="28"/>
        </w:rPr>
      </w:pPr>
      <w:r>
        <w:rPr>
          <w:sz w:val="28"/>
          <w:szCs w:val="28"/>
        </w:rPr>
        <w:t xml:space="preserve">Counsel cited Section 87 which entitles a person who was serving for a </w:t>
      </w:r>
      <w:r w:rsidR="00FA10DB">
        <w:rPr>
          <w:sz w:val="28"/>
          <w:szCs w:val="28"/>
        </w:rPr>
        <w:t>continuous period</w:t>
      </w:r>
      <w:r>
        <w:rPr>
          <w:sz w:val="28"/>
          <w:szCs w:val="28"/>
        </w:rPr>
        <w:t xml:space="preserve"> of </w:t>
      </w:r>
      <w:r w:rsidR="004A09A6">
        <w:rPr>
          <w:sz w:val="28"/>
          <w:szCs w:val="28"/>
        </w:rPr>
        <w:t>6 months to severance pay. A</w:t>
      </w:r>
      <w:r>
        <w:rPr>
          <w:sz w:val="28"/>
          <w:szCs w:val="28"/>
        </w:rPr>
        <w:t xml:space="preserve">ccording to him the Claimant served the respondent </w:t>
      </w:r>
      <w:r w:rsidR="004A09A6">
        <w:rPr>
          <w:sz w:val="28"/>
          <w:szCs w:val="28"/>
        </w:rPr>
        <w:t xml:space="preserve">for more than 7 years therefore he is entitled to severance pay. He cited </w:t>
      </w:r>
      <w:r w:rsidR="004A09A6" w:rsidRPr="00FA10DB">
        <w:rPr>
          <w:b/>
          <w:sz w:val="28"/>
          <w:szCs w:val="28"/>
        </w:rPr>
        <w:t xml:space="preserve">Donna </w:t>
      </w:r>
      <w:proofErr w:type="spellStart"/>
      <w:r w:rsidR="004A09A6" w:rsidRPr="00FA10DB">
        <w:rPr>
          <w:b/>
          <w:sz w:val="28"/>
          <w:szCs w:val="28"/>
        </w:rPr>
        <w:t>Kamuli</w:t>
      </w:r>
      <w:proofErr w:type="spellEnd"/>
      <w:r w:rsidR="004A09A6" w:rsidRPr="00FA10DB">
        <w:rPr>
          <w:b/>
          <w:sz w:val="28"/>
          <w:szCs w:val="28"/>
        </w:rPr>
        <w:t xml:space="preserve"> </w:t>
      </w:r>
      <w:proofErr w:type="spellStart"/>
      <w:r w:rsidR="004A09A6" w:rsidRPr="00FA10DB">
        <w:rPr>
          <w:b/>
          <w:sz w:val="28"/>
          <w:szCs w:val="28"/>
        </w:rPr>
        <w:t>Vs</w:t>
      </w:r>
      <w:proofErr w:type="spellEnd"/>
      <w:r w:rsidR="004A09A6" w:rsidRPr="00FA10DB">
        <w:rPr>
          <w:b/>
          <w:sz w:val="28"/>
          <w:szCs w:val="28"/>
        </w:rPr>
        <w:t xml:space="preserve"> DFCU LDC No</w:t>
      </w:r>
      <w:r w:rsidR="00FA10DB">
        <w:rPr>
          <w:b/>
          <w:sz w:val="28"/>
          <w:szCs w:val="28"/>
        </w:rPr>
        <w:t>,</w:t>
      </w:r>
      <w:r w:rsidR="004A09A6" w:rsidRPr="00FA10DB">
        <w:rPr>
          <w:b/>
          <w:sz w:val="28"/>
          <w:szCs w:val="28"/>
        </w:rPr>
        <w:t xml:space="preserve"> 002/2015</w:t>
      </w:r>
      <w:r w:rsidR="004A09A6">
        <w:rPr>
          <w:sz w:val="28"/>
          <w:szCs w:val="28"/>
        </w:rPr>
        <w:t>, in which this court</w:t>
      </w:r>
      <w:r w:rsidR="00FA10DB">
        <w:rPr>
          <w:sz w:val="28"/>
          <w:szCs w:val="28"/>
        </w:rPr>
        <w:t>’</w:t>
      </w:r>
      <w:r w:rsidR="004A09A6">
        <w:rPr>
          <w:sz w:val="28"/>
          <w:szCs w:val="28"/>
        </w:rPr>
        <w:t>s holding was to the effect that where there was no formula for calculating severance pay as provided for under section 89 of the Employment Act, severance shall be calculated at 1 month per year worked. Counsel contended that the claimant was not paid any severance as evidenced by Exhibit “E” and therefore the Respondent should be fined for not paying severance for more than 7 years.</w:t>
      </w:r>
    </w:p>
    <w:p w:rsidR="00FA10DB" w:rsidRDefault="00FA10DB" w:rsidP="001045BA">
      <w:pPr>
        <w:spacing w:line="360" w:lineRule="auto"/>
        <w:jc w:val="both"/>
        <w:rPr>
          <w:sz w:val="28"/>
          <w:szCs w:val="28"/>
        </w:rPr>
      </w:pPr>
      <w:r>
        <w:rPr>
          <w:sz w:val="28"/>
          <w:szCs w:val="28"/>
        </w:rPr>
        <w:t>The Respondent cannot be f</w:t>
      </w:r>
      <w:r w:rsidR="00297480">
        <w:rPr>
          <w:sz w:val="28"/>
          <w:szCs w:val="28"/>
        </w:rPr>
        <w:t xml:space="preserve">ined </w:t>
      </w:r>
      <w:r>
        <w:rPr>
          <w:sz w:val="28"/>
          <w:szCs w:val="28"/>
        </w:rPr>
        <w:t>for not paying severance because according t</w:t>
      </w:r>
      <w:r w:rsidR="00297480">
        <w:rPr>
          <w:sz w:val="28"/>
          <w:szCs w:val="28"/>
        </w:rPr>
        <w:t>o section 88 of the Employment Act where an</w:t>
      </w:r>
      <w:r>
        <w:rPr>
          <w:sz w:val="28"/>
          <w:szCs w:val="28"/>
        </w:rPr>
        <w:t xml:space="preserve"> employee </w:t>
      </w:r>
      <w:r w:rsidR="00297480">
        <w:rPr>
          <w:sz w:val="28"/>
          <w:szCs w:val="28"/>
        </w:rPr>
        <w:t>is summarily terminated he or she would not be entitled to severance pay.</w:t>
      </w:r>
    </w:p>
    <w:p w:rsidR="00297480" w:rsidRDefault="00297480" w:rsidP="001045BA">
      <w:pPr>
        <w:spacing w:line="360" w:lineRule="auto"/>
        <w:jc w:val="both"/>
        <w:rPr>
          <w:sz w:val="28"/>
          <w:szCs w:val="28"/>
        </w:rPr>
      </w:pPr>
      <w:r>
        <w:rPr>
          <w:sz w:val="28"/>
          <w:szCs w:val="28"/>
        </w:rPr>
        <w:t xml:space="preserve">However having found that the Claimant was unlawfully terminated he is entitled </w:t>
      </w:r>
      <w:r w:rsidR="003A0335">
        <w:rPr>
          <w:sz w:val="28"/>
          <w:szCs w:val="28"/>
        </w:rPr>
        <w:t>to payment a</w:t>
      </w:r>
      <w:r>
        <w:rPr>
          <w:sz w:val="28"/>
          <w:szCs w:val="28"/>
        </w:rPr>
        <w:t>s severance as provided under section</w:t>
      </w:r>
      <w:r w:rsidR="005A10FA">
        <w:rPr>
          <w:sz w:val="28"/>
          <w:szCs w:val="28"/>
        </w:rPr>
        <w:t xml:space="preserve"> </w:t>
      </w:r>
      <w:r>
        <w:rPr>
          <w:sz w:val="28"/>
          <w:szCs w:val="28"/>
        </w:rPr>
        <w:t xml:space="preserve">87(supra). There is no evidence to show that there was an agreed formula between the </w:t>
      </w:r>
      <w:r w:rsidR="00DE6549">
        <w:rPr>
          <w:sz w:val="28"/>
          <w:szCs w:val="28"/>
        </w:rPr>
        <w:t>parties for</w:t>
      </w:r>
      <w:r>
        <w:rPr>
          <w:sz w:val="28"/>
          <w:szCs w:val="28"/>
        </w:rPr>
        <w:t xml:space="preserve"> payment of severance pay, </w:t>
      </w:r>
      <w:r>
        <w:rPr>
          <w:sz w:val="28"/>
          <w:szCs w:val="28"/>
        </w:rPr>
        <w:lastRenderedPageBreak/>
        <w:t xml:space="preserve">therefore we shall adopt the formula established in </w:t>
      </w:r>
      <w:r w:rsidRPr="00297480">
        <w:rPr>
          <w:b/>
          <w:sz w:val="28"/>
          <w:szCs w:val="28"/>
        </w:rPr>
        <w:t xml:space="preserve">Donna </w:t>
      </w:r>
      <w:proofErr w:type="spellStart"/>
      <w:proofErr w:type="gramStart"/>
      <w:r w:rsidRPr="00297480">
        <w:rPr>
          <w:b/>
          <w:sz w:val="28"/>
          <w:szCs w:val="28"/>
        </w:rPr>
        <w:t>Kamuli</w:t>
      </w:r>
      <w:proofErr w:type="spellEnd"/>
      <w:r>
        <w:rPr>
          <w:sz w:val="28"/>
          <w:szCs w:val="28"/>
        </w:rPr>
        <w:t>(</w:t>
      </w:r>
      <w:proofErr w:type="gramEnd"/>
      <w:r>
        <w:rPr>
          <w:sz w:val="28"/>
          <w:szCs w:val="28"/>
        </w:rPr>
        <w:t>supra), of 1 month</w:t>
      </w:r>
      <w:r w:rsidR="00891A3A">
        <w:rPr>
          <w:sz w:val="28"/>
          <w:szCs w:val="28"/>
        </w:rPr>
        <w:t>’</w:t>
      </w:r>
      <w:r>
        <w:rPr>
          <w:sz w:val="28"/>
          <w:szCs w:val="28"/>
        </w:rPr>
        <w:t xml:space="preserve">s salary for every year served. </w:t>
      </w:r>
      <w:r w:rsidR="00891A3A">
        <w:rPr>
          <w:sz w:val="28"/>
          <w:szCs w:val="28"/>
        </w:rPr>
        <w:t xml:space="preserve">According to his letter of appointment dated 10/02/2005 his services were transferred to the respondent on 1/03/2005 at a salary of 589,470/- per month.  </w:t>
      </w:r>
      <w:r w:rsidR="005A10FA">
        <w:rPr>
          <w:sz w:val="28"/>
          <w:szCs w:val="28"/>
        </w:rPr>
        <w:t xml:space="preserve">In accordance with section 87 of the Employment Act </w:t>
      </w:r>
      <w:r w:rsidR="0045556B">
        <w:rPr>
          <w:sz w:val="28"/>
          <w:szCs w:val="28"/>
        </w:rPr>
        <w:t>therefore he</w:t>
      </w:r>
      <w:r w:rsidR="005A10FA">
        <w:rPr>
          <w:sz w:val="28"/>
          <w:szCs w:val="28"/>
        </w:rPr>
        <w:t xml:space="preserve"> is entitled </w:t>
      </w:r>
      <w:r w:rsidR="009867F1">
        <w:rPr>
          <w:sz w:val="28"/>
          <w:szCs w:val="28"/>
        </w:rPr>
        <w:t xml:space="preserve">to 1 month salary for each of the </w:t>
      </w:r>
      <w:r w:rsidR="00891A3A">
        <w:rPr>
          <w:sz w:val="28"/>
          <w:szCs w:val="28"/>
        </w:rPr>
        <w:t>5</w:t>
      </w:r>
      <w:r w:rsidR="0045556B">
        <w:rPr>
          <w:sz w:val="28"/>
          <w:szCs w:val="28"/>
        </w:rPr>
        <w:t xml:space="preserve"> years served.</w:t>
      </w:r>
      <w:r w:rsidR="00891A3A">
        <w:rPr>
          <w:sz w:val="28"/>
          <w:szCs w:val="28"/>
        </w:rPr>
        <w:t xml:space="preserve"> Therefore he is entitled to </w:t>
      </w:r>
      <w:proofErr w:type="spellStart"/>
      <w:r w:rsidR="00891A3A">
        <w:rPr>
          <w:sz w:val="28"/>
          <w:szCs w:val="28"/>
        </w:rPr>
        <w:t>Ugx</w:t>
      </w:r>
      <w:proofErr w:type="spellEnd"/>
      <w:r w:rsidR="00891A3A">
        <w:rPr>
          <w:sz w:val="28"/>
          <w:szCs w:val="28"/>
        </w:rPr>
        <w:t>. 2,947,350/=</w:t>
      </w:r>
      <w:r w:rsidR="00DE6549">
        <w:rPr>
          <w:sz w:val="28"/>
          <w:szCs w:val="28"/>
        </w:rPr>
        <w:t xml:space="preserve"> </w:t>
      </w:r>
      <w:r w:rsidR="00891A3A">
        <w:rPr>
          <w:sz w:val="28"/>
          <w:szCs w:val="28"/>
        </w:rPr>
        <w:t>as severance allowance.</w:t>
      </w:r>
      <w:r w:rsidR="009867F1">
        <w:rPr>
          <w:sz w:val="28"/>
          <w:szCs w:val="28"/>
        </w:rPr>
        <w:t xml:space="preserve"> </w:t>
      </w:r>
    </w:p>
    <w:p w:rsidR="004A09A6" w:rsidRPr="009867F1" w:rsidRDefault="004A09A6" w:rsidP="009867F1">
      <w:pPr>
        <w:spacing w:line="360" w:lineRule="auto"/>
        <w:jc w:val="both"/>
        <w:rPr>
          <w:b/>
          <w:sz w:val="28"/>
          <w:szCs w:val="28"/>
        </w:rPr>
      </w:pPr>
      <w:r w:rsidRPr="009867F1">
        <w:rPr>
          <w:b/>
          <w:sz w:val="28"/>
          <w:szCs w:val="28"/>
        </w:rPr>
        <w:t xml:space="preserve">General damages </w:t>
      </w:r>
    </w:p>
    <w:p w:rsidR="004A09A6" w:rsidRDefault="009867F1" w:rsidP="009867F1">
      <w:pPr>
        <w:spacing w:line="360" w:lineRule="auto"/>
        <w:jc w:val="both"/>
        <w:rPr>
          <w:sz w:val="28"/>
          <w:szCs w:val="28"/>
        </w:rPr>
      </w:pPr>
      <w:r>
        <w:rPr>
          <w:sz w:val="28"/>
          <w:szCs w:val="28"/>
        </w:rPr>
        <w:t>Counsel submitted that the C</w:t>
      </w:r>
      <w:r w:rsidR="00E13F1A">
        <w:rPr>
          <w:sz w:val="28"/>
          <w:szCs w:val="28"/>
        </w:rPr>
        <w:t>laimant had suffered humiliation, mental an</w:t>
      </w:r>
      <w:r>
        <w:rPr>
          <w:sz w:val="28"/>
          <w:szCs w:val="28"/>
        </w:rPr>
        <w:t>guish and psychological torture</w:t>
      </w:r>
      <w:r w:rsidR="00E13F1A">
        <w:rPr>
          <w:sz w:val="28"/>
          <w:szCs w:val="28"/>
        </w:rPr>
        <w:t xml:space="preserve">, stress and </w:t>
      </w:r>
      <w:r>
        <w:rPr>
          <w:sz w:val="28"/>
          <w:szCs w:val="28"/>
        </w:rPr>
        <w:t>inconvenience which</w:t>
      </w:r>
      <w:r w:rsidR="00E13F1A">
        <w:rPr>
          <w:sz w:val="28"/>
          <w:szCs w:val="28"/>
        </w:rPr>
        <w:t xml:space="preserve"> entitled him to general damages. He cited </w:t>
      </w:r>
      <w:r w:rsidR="00E13F1A" w:rsidRPr="009867F1">
        <w:rPr>
          <w:b/>
          <w:sz w:val="28"/>
          <w:szCs w:val="28"/>
        </w:rPr>
        <w:t xml:space="preserve">Bank of Uganda </w:t>
      </w:r>
      <w:proofErr w:type="spellStart"/>
      <w:r w:rsidR="00E13F1A" w:rsidRPr="009867F1">
        <w:rPr>
          <w:b/>
          <w:sz w:val="28"/>
          <w:szCs w:val="28"/>
        </w:rPr>
        <w:t>Vs</w:t>
      </w:r>
      <w:proofErr w:type="spellEnd"/>
      <w:r w:rsidR="00E13F1A" w:rsidRPr="009867F1">
        <w:rPr>
          <w:b/>
          <w:sz w:val="28"/>
          <w:szCs w:val="28"/>
        </w:rPr>
        <w:t xml:space="preserve"> Betty </w:t>
      </w:r>
      <w:proofErr w:type="spellStart"/>
      <w:r w:rsidR="00E13F1A" w:rsidRPr="009867F1">
        <w:rPr>
          <w:b/>
          <w:sz w:val="28"/>
          <w:szCs w:val="28"/>
        </w:rPr>
        <w:t>Tinkamanyire</w:t>
      </w:r>
      <w:proofErr w:type="spellEnd"/>
      <w:r w:rsidR="00891A3A">
        <w:rPr>
          <w:b/>
          <w:sz w:val="28"/>
          <w:szCs w:val="28"/>
        </w:rPr>
        <w:t xml:space="preserve"> </w:t>
      </w:r>
      <w:r w:rsidR="00E13F1A">
        <w:rPr>
          <w:sz w:val="28"/>
          <w:szCs w:val="28"/>
        </w:rPr>
        <w:t>(supra) to support his prayer for general damages. Given that the Claimant had served the Respondent for over 30 years, he prayed for an award of Ugx.60</w:t>
      </w:r>
      <w:proofErr w:type="gramStart"/>
      <w:r w:rsidR="00E13F1A">
        <w:rPr>
          <w:sz w:val="28"/>
          <w:szCs w:val="28"/>
        </w:rPr>
        <w:t>,000,000</w:t>
      </w:r>
      <w:proofErr w:type="gramEnd"/>
      <w:r w:rsidR="00E13F1A">
        <w:rPr>
          <w:sz w:val="28"/>
          <w:szCs w:val="28"/>
        </w:rPr>
        <w:t>/= as general damages.</w:t>
      </w:r>
    </w:p>
    <w:p w:rsidR="00891A3A" w:rsidRDefault="00891A3A" w:rsidP="009867F1">
      <w:pPr>
        <w:spacing w:line="360" w:lineRule="auto"/>
        <w:jc w:val="both"/>
        <w:rPr>
          <w:sz w:val="28"/>
          <w:szCs w:val="28"/>
        </w:rPr>
      </w:pPr>
      <w:r>
        <w:rPr>
          <w:sz w:val="28"/>
          <w:szCs w:val="28"/>
        </w:rPr>
        <w:t xml:space="preserve">It is not disputed that </w:t>
      </w:r>
      <w:r w:rsidR="00D17AAB">
        <w:rPr>
          <w:sz w:val="28"/>
          <w:szCs w:val="28"/>
        </w:rPr>
        <w:t xml:space="preserve">the claimant transferred his services to the Respondent on 1/03/2005. There was no submission regarding </w:t>
      </w:r>
      <w:r w:rsidR="00D24E64">
        <w:rPr>
          <w:sz w:val="28"/>
          <w:szCs w:val="28"/>
        </w:rPr>
        <w:t>his employment prior to this date, therefore we shall not dwell on it.</w:t>
      </w:r>
    </w:p>
    <w:p w:rsidR="00FE5E5D" w:rsidRDefault="00BC55B6" w:rsidP="00FE5E5D">
      <w:pPr>
        <w:spacing w:line="360" w:lineRule="auto"/>
        <w:jc w:val="both"/>
        <w:rPr>
          <w:rFonts w:asciiTheme="minorHAnsi" w:hAnsiTheme="minorHAnsi" w:cstheme="minorHAnsi"/>
          <w:sz w:val="28"/>
          <w:szCs w:val="28"/>
        </w:rPr>
      </w:pPr>
      <w:r w:rsidRPr="00650A1B">
        <w:rPr>
          <w:rFonts w:asciiTheme="minorHAnsi" w:hAnsiTheme="minorHAnsi" w:cstheme="minorHAnsi"/>
          <w:sz w:val="28"/>
          <w:szCs w:val="28"/>
        </w:rPr>
        <w:t>It is already settled that the only remedy available to an employee who was unlawfully dismissed in addition to the remedies provided for under the Employment Act is damages</w:t>
      </w:r>
      <w:r>
        <w:rPr>
          <w:rFonts w:asciiTheme="minorHAnsi" w:hAnsiTheme="minorHAnsi" w:cstheme="minorHAnsi"/>
          <w:sz w:val="28"/>
          <w:szCs w:val="28"/>
        </w:rPr>
        <w:t xml:space="preserve"> and he or she must do everything r</w:t>
      </w:r>
      <w:r w:rsidRPr="00650A1B">
        <w:rPr>
          <w:rFonts w:asciiTheme="minorHAnsi" w:hAnsiTheme="minorHAnsi" w:cstheme="minorHAnsi"/>
          <w:sz w:val="28"/>
          <w:szCs w:val="28"/>
        </w:rPr>
        <w:t xml:space="preserve">easonably </w:t>
      </w:r>
      <w:r>
        <w:rPr>
          <w:rFonts w:asciiTheme="minorHAnsi" w:hAnsiTheme="minorHAnsi" w:cstheme="minorHAnsi"/>
          <w:sz w:val="28"/>
          <w:szCs w:val="28"/>
        </w:rPr>
        <w:t xml:space="preserve">possible to mitigate them. </w:t>
      </w:r>
      <w:r>
        <w:rPr>
          <w:sz w:val="28"/>
          <w:szCs w:val="28"/>
        </w:rPr>
        <w:t>D</w:t>
      </w:r>
      <w:r w:rsidRPr="00C12423">
        <w:rPr>
          <w:rFonts w:asciiTheme="minorHAnsi" w:hAnsiTheme="minorHAnsi" w:cstheme="minorHAnsi"/>
          <w:sz w:val="28"/>
          <w:szCs w:val="28"/>
        </w:rPr>
        <w:t>amages are awarded at the discretion of Court and are intended to return an aggrieved party to the position he was in before the injury caused by the Respondent</w:t>
      </w:r>
      <w:r>
        <w:rPr>
          <w:rFonts w:asciiTheme="minorHAnsi" w:hAnsiTheme="minorHAnsi" w:cstheme="minorHAnsi"/>
          <w:sz w:val="28"/>
          <w:szCs w:val="28"/>
        </w:rPr>
        <w:t xml:space="preserve">. Therefore given that the </w:t>
      </w:r>
      <w:r w:rsidR="00FE5E5D">
        <w:rPr>
          <w:rFonts w:asciiTheme="minorHAnsi" w:hAnsiTheme="minorHAnsi" w:cstheme="minorHAnsi"/>
          <w:sz w:val="28"/>
          <w:szCs w:val="28"/>
        </w:rPr>
        <w:t>claimant worked</w:t>
      </w:r>
      <w:r>
        <w:rPr>
          <w:rFonts w:asciiTheme="minorHAnsi" w:hAnsiTheme="minorHAnsi" w:cstheme="minorHAnsi"/>
          <w:sz w:val="28"/>
          <w:szCs w:val="28"/>
        </w:rPr>
        <w:t xml:space="preserve"> for the respondent with a clean track record, earning </w:t>
      </w:r>
      <w:proofErr w:type="spellStart"/>
      <w:r>
        <w:rPr>
          <w:rFonts w:asciiTheme="minorHAnsi" w:hAnsiTheme="minorHAnsi" w:cstheme="minorHAnsi"/>
          <w:sz w:val="28"/>
          <w:szCs w:val="28"/>
        </w:rPr>
        <w:t>Ugx</w:t>
      </w:r>
      <w:proofErr w:type="spellEnd"/>
      <w:r>
        <w:rPr>
          <w:rFonts w:asciiTheme="minorHAnsi" w:hAnsiTheme="minorHAnsi" w:cstheme="minorHAnsi"/>
          <w:sz w:val="28"/>
          <w:szCs w:val="28"/>
        </w:rPr>
        <w:t>. 589,470/= per month</w:t>
      </w:r>
      <w:r w:rsidR="00FE5E5D">
        <w:rPr>
          <w:rFonts w:asciiTheme="minorHAnsi" w:hAnsiTheme="minorHAnsi" w:cstheme="minorHAnsi"/>
          <w:sz w:val="28"/>
          <w:szCs w:val="28"/>
        </w:rPr>
        <w:t xml:space="preserve"> </w:t>
      </w:r>
      <w:r>
        <w:rPr>
          <w:rFonts w:asciiTheme="minorHAnsi" w:hAnsiTheme="minorHAnsi" w:cstheme="minorHAnsi"/>
          <w:sz w:val="28"/>
          <w:szCs w:val="28"/>
        </w:rPr>
        <w:t xml:space="preserve">of </w:t>
      </w:r>
      <w:proofErr w:type="spellStart"/>
      <w:r>
        <w:rPr>
          <w:rFonts w:asciiTheme="minorHAnsi" w:hAnsiTheme="minorHAnsi" w:cstheme="minorHAnsi"/>
          <w:sz w:val="28"/>
          <w:szCs w:val="28"/>
        </w:rPr>
        <w:t>Ugx</w:t>
      </w:r>
      <w:proofErr w:type="spellEnd"/>
      <w:r>
        <w:rPr>
          <w:rFonts w:asciiTheme="minorHAnsi" w:hAnsiTheme="minorHAnsi" w:cstheme="minorHAnsi"/>
          <w:sz w:val="28"/>
          <w:szCs w:val="28"/>
        </w:rPr>
        <w:t xml:space="preserve">, </w:t>
      </w:r>
      <w:r w:rsidR="0065543B">
        <w:rPr>
          <w:rFonts w:asciiTheme="minorHAnsi" w:hAnsiTheme="minorHAnsi" w:cstheme="minorHAnsi"/>
          <w:sz w:val="28"/>
          <w:szCs w:val="28"/>
        </w:rPr>
        <w:t>15</w:t>
      </w:r>
      <w:r>
        <w:rPr>
          <w:rFonts w:asciiTheme="minorHAnsi" w:hAnsiTheme="minorHAnsi" w:cstheme="minorHAnsi"/>
          <w:sz w:val="28"/>
          <w:szCs w:val="28"/>
        </w:rPr>
        <w:t>,000,000/= is sufficient as General Damages.</w:t>
      </w:r>
    </w:p>
    <w:p w:rsidR="00E13F1A" w:rsidRDefault="00FE5E5D" w:rsidP="00FE5E5D">
      <w:pPr>
        <w:spacing w:line="360" w:lineRule="auto"/>
        <w:jc w:val="both"/>
        <w:rPr>
          <w:b/>
          <w:sz w:val="28"/>
          <w:szCs w:val="28"/>
        </w:rPr>
      </w:pPr>
      <w:r w:rsidRPr="003A0335">
        <w:rPr>
          <w:rFonts w:asciiTheme="minorHAnsi" w:hAnsiTheme="minorHAnsi" w:cstheme="minorHAnsi"/>
          <w:b/>
          <w:sz w:val="28"/>
          <w:szCs w:val="28"/>
        </w:rPr>
        <w:t>C</w:t>
      </w:r>
      <w:r w:rsidR="00E13F1A" w:rsidRPr="00FE5E5D">
        <w:rPr>
          <w:b/>
          <w:sz w:val="28"/>
          <w:szCs w:val="28"/>
        </w:rPr>
        <w:t>osts</w:t>
      </w:r>
    </w:p>
    <w:p w:rsidR="003A0335" w:rsidRDefault="003A0335" w:rsidP="00FE5E5D">
      <w:pPr>
        <w:spacing w:line="360" w:lineRule="auto"/>
        <w:jc w:val="both"/>
        <w:rPr>
          <w:sz w:val="28"/>
          <w:szCs w:val="28"/>
        </w:rPr>
      </w:pPr>
      <w:r>
        <w:rPr>
          <w:sz w:val="28"/>
          <w:szCs w:val="28"/>
        </w:rPr>
        <w:lastRenderedPageBreak/>
        <w:t xml:space="preserve">Counsel asserted that the claimant incurred costs in the process of following up his claim, including payment to his lawyers and during the failed mediation. </w:t>
      </w:r>
    </w:p>
    <w:p w:rsidR="00E1799A" w:rsidRDefault="00E1799A" w:rsidP="00FE5E5D">
      <w:pPr>
        <w:spacing w:line="360" w:lineRule="auto"/>
        <w:jc w:val="both"/>
        <w:rPr>
          <w:sz w:val="28"/>
          <w:szCs w:val="28"/>
        </w:rPr>
      </w:pPr>
      <w:r>
        <w:rPr>
          <w:sz w:val="28"/>
          <w:szCs w:val="28"/>
        </w:rPr>
        <w:t>This Court considers that the award of costs is discretionary. We think that the award</w:t>
      </w:r>
      <w:r w:rsidR="0065543B">
        <w:rPr>
          <w:sz w:val="28"/>
          <w:szCs w:val="28"/>
        </w:rPr>
        <w:t xml:space="preserve"> of general</w:t>
      </w:r>
      <w:r>
        <w:rPr>
          <w:sz w:val="28"/>
          <w:szCs w:val="28"/>
        </w:rPr>
        <w:t xml:space="preserve"> damages </w:t>
      </w:r>
      <w:r w:rsidR="0065543B">
        <w:rPr>
          <w:sz w:val="28"/>
          <w:szCs w:val="28"/>
        </w:rPr>
        <w:t>is sufficient.</w:t>
      </w:r>
      <w:r>
        <w:rPr>
          <w:sz w:val="28"/>
          <w:szCs w:val="28"/>
        </w:rPr>
        <w:t xml:space="preserve"> </w:t>
      </w:r>
    </w:p>
    <w:p w:rsidR="0065543B" w:rsidRDefault="0065543B" w:rsidP="00FE5E5D">
      <w:pPr>
        <w:spacing w:line="360" w:lineRule="auto"/>
        <w:jc w:val="both"/>
        <w:rPr>
          <w:sz w:val="28"/>
          <w:szCs w:val="28"/>
        </w:rPr>
      </w:pPr>
      <w:r>
        <w:rPr>
          <w:sz w:val="28"/>
          <w:szCs w:val="28"/>
        </w:rPr>
        <w:t>In conclusion an award is entered for the Claimant in the terms set above with interest on all the pecuniary awards at 20% per annum from the date of award until full and final payment. No order as to costs is made.</w:t>
      </w:r>
    </w:p>
    <w:p w:rsidR="00784CA2" w:rsidRDefault="00784CA2" w:rsidP="00FE5E5D">
      <w:pPr>
        <w:spacing w:line="360" w:lineRule="auto"/>
        <w:jc w:val="both"/>
        <w:rPr>
          <w:sz w:val="28"/>
          <w:szCs w:val="28"/>
        </w:rPr>
      </w:pPr>
      <w:r>
        <w:rPr>
          <w:sz w:val="28"/>
          <w:szCs w:val="28"/>
        </w:rPr>
        <w:t xml:space="preserve">Delivered and signed by </w:t>
      </w:r>
    </w:p>
    <w:p w:rsidR="00B957EB" w:rsidRDefault="00B957EB" w:rsidP="00B957EB">
      <w:pPr>
        <w:pStyle w:val="ListParagraph"/>
        <w:spacing w:line="360" w:lineRule="auto"/>
        <w:ind w:left="0"/>
        <w:jc w:val="both"/>
        <w:rPr>
          <w:rFonts w:cs="Arial"/>
          <w:b/>
          <w:sz w:val="28"/>
          <w:szCs w:val="28"/>
        </w:rPr>
      </w:pPr>
      <w:r>
        <w:rPr>
          <w:rFonts w:cs="Arial"/>
          <w:b/>
          <w:sz w:val="28"/>
          <w:szCs w:val="28"/>
        </w:rPr>
        <w:t>1. THE HON. CHIEF JUDGE, ASAPH RUHINDA NTENGYE                                      …………………..</w:t>
      </w:r>
    </w:p>
    <w:p w:rsidR="00B957EB" w:rsidRDefault="00B957EB" w:rsidP="00B957EB">
      <w:pPr>
        <w:pStyle w:val="ListParagraph"/>
        <w:spacing w:line="360" w:lineRule="auto"/>
        <w:ind w:left="0"/>
        <w:jc w:val="both"/>
        <w:rPr>
          <w:rFonts w:cs="Arial"/>
          <w:b/>
          <w:sz w:val="28"/>
          <w:szCs w:val="28"/>
        </w:rPr>
      </w:pPr>
      <w:r>
        <w:rPr>
          <w:rFonts w:cs="Arial"/>
          <w:b/>
          <w:sz w:val="28"/>
          <w:szCs w:val="28"/>
        </w:rPr>
        <w:t xml:space="preserve">2. </w:t>
      </w:r>
      <w:r w:rsidRPr="00A5003D">
        <w:rPr>
          <w:rFonts w:cs="Arial"/>
          <w:b/>
          <w:sz w:val="28"/>
          <w:szCs w:val="28"/>
        </w:rPr>
        <w:t>THE HON. JUDGE, LINDA LILLIAN TUMUSIIME MUGISHA</w:t>
      </w:r>
      <w:r>
        <w:rPr>
          <w:rFonts w:cs="Arial"/>
          <w:b/>
          <w:sz w:val="28"/>
          <w:szCs w:val="28"/>
        </w:rPr>
        <w:t xml:space="preserve">                             …………………..</w:t>
      </w:r>
    </w:p>
    <w:p w:rsidR="00B957EB" w:rsidRPr="00A5003D" w:rsidRDefault="00B957EB" w:rsidP="00B957EB">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B957EB" w:rsidRDefault="00B957EB" w:rsidP="00B957EB">
      <w:pPr>
        <w:spacing w:line="360" w:lineRule="auto"/>
        <w:jc w:val="both"/>
        <w:rPr>
          <w:rFonts w:cs="Arial"/>
          <w:b/>
          <w:sz w:val="28"/>
          <w:szCs w:val="28"/>
        </w:rPr>
      </w:pPr>
      <w:r>
        <w:rPr>
          <w:rFonts w:cs="Arial"/>
          <w:b/>
          <w:sz w:val="28"/>
          <w:szCs w:val="28"/>
        </w:rPr>
        <w:t>1. MR. EBYAU FIDEL.                                                                                                  ………………….</w:t>
      </w:r>
    </w:p>
    <w:p w:rsidR="00B957EB" w:rsidRDefault="00B957EB" w:rsidP="00B957EB">
      <w:pPr>
        <w:spacing w:line="360" w:lineRule="auto"/>
        <w:jc w:val="both"/>
        <w:rPr>
          <w:rFonts w:cs="Arial"/>
          <w:b/>
          <w:sz w:val="28"/>
          <w:szCs w:val="28"/>
        </w:rPr>
      </w:pPr>
      <w:r>
        <w:rPr>
          <w:rFonts w:cs="Arial"/>
          <w:b/>
          <w:sz w:val="28"/>
          <w:szCs w:val="28"/>
        </w:rPr>
        <w:t>2. MS. FX MUBUUKE.                                                                                                 …………………..</w:t>
      </w:r>
    </w:p>
    <w:p w:rsidR="00B957EB" w:rsidRDefault="00B957EB" w:rsidP="00B957EB">
      <w:pPr>
        <w:spacing w:line="360" w:lineRule="auto"/>
        <w:jc w:val="both"/>
        <w:rPr>
          <w:rFonts w:cs="Arial"/>
          <w:b/>
          <w:sz w:val="28"/>
          <w:szCs w:val="28"/>
        </w:rPr>
      </w:pPr>
      <w:r>
        <w:rPr>
          <w:rFonts w:cs="Arial"/>
          <w:b/>
          <w:sz w:val="28"/>
          <w:szCs w:val="28"/>
        </w:rPr>
        <w:t>3. MS.HARRIET NGANZI MUGAMBWA                                                                  …………………..</w:t>
      </w:r>
    </w:p>
    <w:p w:rsidR="00B957EB" w:rsidRDefault="00FE0588" w:rsidP="00B957EB">
      <w:pPr>
        <w:spacing w:line="360" w:lineRule="auto"/>
        <w:jc w:val="both"/>
        <w:rPr>
          <w:rFonts w:cs="Arial"/>
          <w:b/>
          <w:sz w:val="28"/>
          <w:szCs w:val="28"/>
        </w:rPr>
      </w:pPr>
      <w:r>
        <w:rPr>
          <w:rFonts w:cs="Arial"/>
          <w:b/>
          <w:sz w:val="28"/>
          <w:szCs w:val="28"/>
        </w:rPr>
        <w:t>DATE: 30</w:t>
      </w:r>
      <w:r w:rsidRPr="00FE0588">
        <w:rPr>
          <w:rFonts w:cs="Arial"/>
          <w:b/>
          <w:sz w:val="28"/>
          <w:szCs w:val="28"/>
          <w:vertAlign w:val="superscript"/>
        </w:rPr>
        <w:t>TH</w:t>
      </w:r>
      <w:r>
        <w:rPr>
          <w:rFonts w:cs="Arial"/>
          <w:b/>
          <w:sz w:val="28"/>
          <w:szCs w:val="28"/>
        </w:rPr>
        <w:t xml:space="preserve"> AUGUST 2019</w:t>
      </w:r>
      <w:bookmarkStart w:id="0" w:name="_GoBack"/>
      <w:bookmarkEnd w:id="0"/>
    </w:p>
    <w:p w:rsidR="00B957EB" w:rsidRPr="003A0335" w:rsidRDefault="00B957EB" w:rsidP="00FE5E5D">
      <w:pPr>
        <w:spacing w:line="360" w:lineRule="auto"/>
        <w:jc w:val="both"/>
        <w:rPr>
          <w:rFonts w:asciiTheme="minorHAnsi" w:hAnsiTheme="minorHAnsi" w:cstheme="minorHAnsi"/>
          <w:sz w:val="28"/>
          <w:szCs w:val="28"/>
        </w:rPr>
      </w:pPr>
    </w:p>
    <w:sectPr w:rsidR="00B957EB" w:rsidRPr="003A0335" w:rsidSect="00C408F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C1" w:rsidRDefault="00E15DC1" w:rsidP="00087811">
      <w:pPr>
        <w:spacing w:after="0" w:line="240" w:lineRule="auto"/>
      </w:pPr>
      <w:r>
        <w:separator/>
      </w:r>
    </w:p>
  </w:endnote>
  <w:endnote w:type="continuationSeparator" w:id="0">
    <w:p w:rsidR="00E15DC1" w:rsidRDefault="00E15DC1" w:rsidP="0008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149529"/>
      <w:docPartObj>
        <w:docPartGallery w:val="Page Numbers (Bottom of Page)"/>
        <w:docPartUnique/>
      </w:docPartObj>
    </w:sdtPr>
    <w:sdtEndPr>
      <w:rPr>
        <w:noProof/>
      </w:rPr>
    </w:sdtEndPr>
    <w:sdtContent>
      <w:p w:rsidR="00087811" w:rsidRDefault="00087811">
        <w:pPr>
          <w:pStyle w:val="Footer"/>
          <w:jc w:val="right"/>
        </w:pPr>
        <w:r>
          <w:fldChar w:fldCharType="begin"/>
        </w:r>
        <w:r>
          <w:instrText xml:space="preserve"> PAGE   \* MERGEFORMAT </w:instrText>
        </w:r>
        <w:r>
          <w:fldChar w:fldCharType="separate"/>
        </w:r>
        <w:r w:rsidR="00FE0588">
          <w:rPr>
            <w:noProof/>
          </w:rPr>
          <w:t>15</w:t>
        </w:r>
        <w:r>
          <w:rPr>
            <w:noProof/>
          </w:rPr>
          <w:fldChar w:fldCharType="end"/>
        </w:r>
      </w:p>
    </w:sdtContent>
  </w:sdt>
  <w:p w:rsidR="00087811" w:rsidRDefault="00087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C1" w:rsidRDefault="00E15DC1" w:rsidP="00087811">
      <w:pPr>
        <w:spacing w:after="0" w:line="240" w:lineRule="auto"/>
      </w:pPr>
      <w:r>
        <w:separator/>
      </w:r>
    </w:p>
  </w:footnote>
  <w:footnote w:type="continuationSeparator" w:id="0">
    <w:p w:rsidR="00E15DC1" w:rsidRDefault="00E15DC1" w:rsidP="00087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F05AA"/>
    <w:multiLevelType w:val="hybridMultilevel"/>
    <w:tmpl w:val="E04C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85139"/>
    <w:multiLevelType w:val="hybridMultilevel"/>
    <w:tmpl w:val="46660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3E4E703B"/>
    <w:multiLevelType w:val="hybridMultilevel"/>
    <w:tmpl w:val="083A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52C0D0D"/>
    <w:multiLevelType w:val="hybridMultilevel"/>
    <w:tmpl w:val="5222400C"/>
    <w:lvl w:ilvl="0" w:tplc="F7B2268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B5E05"/>
    <w:multiLevelType w:val="hybridMultilevel"/>
    <w:tmpl w:val="AA4E1CBA"/>
    <w:lvl w:ilvl="0" w:tplc="EBC21004">
      <w:start w:val="1"/>
      <w:numFmt w:val="decimal"/>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05665"/>
    <w:multiLevelType w:val="hybridMultilevel"/>
    <w:tmpl w:val="08BE9F64"/>
    <w:lvl w:ilvl="0" w:tplc="A482B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9C"/>
    <w:rsid w:val="00017C6B"/>
    <w:rsid w:val="000239BA"/>
    <w:rsid w:val="00037808"/>
    <w:rsid w:val="00046AEE"/>
    <w:rsid w:val="000640BD"/>
    <w:rsid w:val="00064B0F"/>
    <w:rsid w:val="0006799C"/>
    <w:rsid w:val="000760EB"/>
    <w:rsid w:val="00087811"/>
    <w:rsid w:val="000A0AE0"/>
    <w:rsid w:val="000B74A9"/>
    <w:rsid w:val="000E245A"/>
    <w:rsid w:val="001045BA"/>
    <w:rsid w:val="00132B6A"/>
    <w:rsid w:val="00141784"/>
    <w:rsid w:val="001423FE"/>
    <w:rsid w:val="0015452A"/>
    <w:rsid w:val="00172B9D"/>
    <w:rsid w:val="00172D7A"/>
    <w:rsid w:val="00177866"/>
    <w:rsid w:val="00187533"/>
    <w:rsid w:val="0019011E"/>
    <w:rsid w:val="001D5C09"/>
    <w:rsid w:val="001E50FF"/>
    <w:rsid w:val="001F0287"/>
    <w:rsid w:val="00232363"/>
    <w:rsid w:val="00233AAC"/>
    <w:rsid w:val="00266F57"/>
    <w:rsid w:val="00295F33"/>
    <w:rsid w:val="00297480"/>
    <w:rsid w:val="002A4F15"/>
    <w:rsid w:val="002C0D9D"/>
    <w:rsid w:val="002C5E42"/>
    <w:rsid w:val="002D12C3"/>
    <w:rsid w:val="002F0205"/>
    <w:rsid w:val="002F2E7B"/>
    <w:rsid w:val="003150BE"/>
    <w:rsid w:val="00351438"/>
    <w:rsid w:val="00374219"/>
    <w:rsid w:val="0038464F"/>
    <w:rsid w:val="003A0335"/>
    <w:rsid w:val="003B7672"/>
    <w:rsid w:val="003C657C"/>
    <w:rsid w:val="003D59E8"/>
    <w:rsid w:val="003F39BC"/>
    <w:rsid w:val="003F59E6"/>
    <w:rsid w:val="003F6886"/>
    <w:rsid w:val="0043481D"/>
    <w:rsid w:val="0045556B"/>
    <w:rsid w:val="004A09A6"/>
    <w:rsid w:val="004C4F02"/>
    <w:rsid w:val="004F0ABD"/>
    <w:rsid w:val="005364DA"/>
    <w:rsid w:val="00550C7F"/>
    <w:rsid w:val="005810FE"/>
    <w:rsid w:val="005815FE"/>
    <w:rsid w:val="005A10FA"/>
    <w:rsid w:val="005B78E0"/>
    <w:rsid w:val="005C5D18"/>
    <w:rsid w:val="0060037F"/>
    <w:rsid w:val="006047CC"/>
    <w:rsid w:val="006219AE"/>
    <w:rsid w:val="00633391"/>
    <w:rsid w:val="0063733E"/>
    <w:rsid w:val="0065543B"/>
    <w:rsid w:val="00693A90"/>
    <w:rsid w:val="006A3E80"/>
    <w:rsid w:val="006F7665"/>
    <w:rsid w:val="00707562"/>
    <w:rsid w:val="0073341E"/>
    <w:rsid w:val="0075594A"/>
    <w:rsid w:val="00784CA2"/>
    <w:rsid w:val="00795D34"/>
    <w:rsid w:val="007B1E35"/>
    <w:rsid w:val="007C4646"/>
    <w:rsid w:val="007D7E68"/>
    <w:rsid w:val="007E1F11"/>
    <w:rsid w:val="00811DD1"/>
    <w:rsid w:val="0081554D"/>
    <w:rsid w:val="00835A1C"/>
    <w:rsid w:val="00863688"/>
    <w:rsid w:val="00871913"/>
    <w:rsid w:val="00891A3A"/>
    <w:rsid w:val="0089272A"/>
    <w:rsid w:val="008A3805"/>
    <w:rsid w:val="008B6FA2"/>
    <w:rsid w:val="008D332F"/>
    <w:rsid w:val="008E1A00"/>
    <w:rsid w:val="00910397"/>
    <w:rsid w:val="00947794"/>
    <w:rsid w:val="00962523"/>
    <w:rsid w:val="009867F1"/>
    <w:rsid w:val="009D09E4"/>
    <w:rsid w:val="009E57BE"/>
    <w:rsid w:val="00A9007C"/>
    <w:rsid w:val="00AB69C2"/>
    <w:rsid w:val="00AC5381"/>
    <w:rsid w:val="00B460BD"/>
    <w:rsid w:val="00B77DE6"/>
    <w:rsid w:val="00B83159"/>
    <w:rsid w:val="00B9235D"/>
    <w:rsid w:val="00B957EB"/>
    <w:rsid w:val="00BB21B9"/>
    <w:rsid w:val="00BC55B6"/>
    <w:rsid w:val="00C17C36"/>
    <w:rsid w:val="00C408FC"/>
    <w:rsid w:val="00C4529A"/>
    <w:rsid w:val="00C4764C"/>
    <w:rsid w:val="00C47E2A"/>
    <w:rsid w:val="00C56959"/>
    <w:rsid w:val="00CE1C6C"/>
    <w:rsid w:val="00D00F34"/>
    <w:rsid w:val="00D138D4"/>
    <w:rsid w:val="00D17AAB"/>
    <w:rsid w:val="00D228AB"/>
    <w:rsid w:val="00D24E64"/>
    <w:rsid w:val="00D31C44"/>
    <w:rsid w:val="00D34520"/>
    <w:rsid w:val="00D469F5"/>
    <w:rsid w:val="00D46B03"/>
    <w:rsid w:val="00D65F78"/>
    <w:rsid w:val="00DE6549"/>
    <w:rsid w:val="00E02A94"/>
    <w:rsid w:val="00E13F1A"/>
    <w:rsid w:val="00E15DC1"/>
    <w:rsid w:val="00E1799A"/>
    <w:rsid w:val="00EC481A"/>
    <w:rsid w:val="00EC4D8F"/>
    <w:rsid w:val="00EF52AA"/>
    <w:rsid w:val="00F02143"/>
    <w:rsid w:val="00F04A52"/>
    <w:rsid w:val="00F24F29"/>
    <w:rsid w:val="00F300E2"/>
    <w:rsid w:val="00F5301B"/>
    <w:rsid w:val="00F559E5"/>
    <w:rsid w:val="00F57570"/>
    <w:rsid w:val="00F627E0"/>
    <w:rsid w:val="00F64933"/>
    <w:rsid w:val="00F8433E"/>
    <w:rsid w:val="00F84B5C"/>
    <w:rsid w:val="00FA10DB"/>
    <w:rsid w:val="00FA3A93"/>
    <w:rsid w:val="00FB24B9"/>
    <w:rsid w:val="00FD5CDE"/>
    <w:rsid w:val="00FE0588"/>
    <w:rsid w:val="00FE5E5D"/>
    <w:rsid w:val="00FF4A87"/>
    <w:rsid w:val="00F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B8DF-765A-4B8D-A34D-6C3F3127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9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9C"/>
    <w:pPr>
      <w:ind w:left="720"/>
      <w:contextualSpacing/>
    </w:pPr>
  </w:style>
  <w:style w:type="paragraph" w:styleId="Header">
    <w:name w:val="header"/>
    <w:basedOn w:val="Normal"/>
    <w:link w:val="HeaderChar"/>
    <w:uiPriority w:val="99"/>
    <w:unhideWhenUsed/>
    <w:rsid w:val="00087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11"/>
    <w:rPr>
      <w:rFonts w:ascii="Calibri" w:eastAsia="Calibri" w:hAnsi="Calibri" w:cs="Times New Roman"/>
    </w:rPr>
  </w:style>
  <w:style w:type="paragraph" w:styleId="Footer">
    <w:name w:val="footer"/>
    <w:basedOn w:val="Normal"/>
    <w:link w:val="FooterChar"/>
    <w:uiPriority w:val="99"/>
    <w:unhideWhenUsed/>
    <w:rsid w:val="0008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11"/>
    <w:rPr>
      <w:rFonts w:ascii="Calibri" w:eastAsia="Calibri" w:hAnsi="Calibri" w:cs="Times New Roman"/>
    </w:rPr>
  </w:style>
  <w:style w:type="paragraph" w:styleId="BalloonText">
    <w:name w:val="Balloon Text"/>
    <w:basedOn w:val="Normal"/>
    <w:link w:val="BalloonTextChar"/>
    <w:uiPriority w:val="99"/>
    <w:semiHidden/>
    <w:unhideWhenUsed/>
    <w:rsid w:val="00FB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2019-08-30T06:42:00Z</cp:lastPrinted>
  <dcterms:created xsi:type="dcterms:W3CDTF">2020-11-05T07:10:00Z</dcterms:created>
  <dcterms:modified xsi:type="dcterms:W3CDTF">2020-11-05T07:10:00Z</dcterms:modified>
</cp:coreProperties>
</file>