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0D38" w14:textId="77777777" w:rsidR="000B1F9B" w:rsidRPr="00412513" w:rsidRDefault="000B1F9B" w:rsidP="000B1F9B">
      <w:pPr>
        <w:spacing w:after="0" w:line="240" w:lineRule="auto"/>
        <w:jc w:val="center"/>
        <w:rPr>
          <w:rFonts w:cstheme="minorHAnsi"/>
          <w:b/>
          <w:bCs/>
          <w:sz w:val="26"/>
          <w:szCs w:val="26"/>
        </w:rPr>
      </w:pPr>
      <w:r w:rsidRPr="00412513">
        <w:rPr>
          <w:rFonts w:cstheme="minorHAnsi"/>
          <w:noProof/>
          <w:sz w:val="26"/>
          <w:szCs w:val="26"/>
        </w:rPr>
        <w:drawing>
          <wp:anchor distT="0" distB="0" distL="114300" distR="114300" simplePos="0" relativeHeight="251657728" behindDoc="0" locked="0" layoutInCell="1" allowOverlap="1" wp14:anchorId="6B6E0DCF" wp14:editId="6B6E0DD0">
            <wp:simplePos x="0" y="0"/>
            <wp:positionH relativeFrom="margin">
              <wp:posOffset>2778760</wp:posOffset>
            </wp:positionH>
            <wp:positionV relativeFrom="paragraph">
              <wp:posOffset>0</wp:posOffset>
            </wp:positionV>
            <wp:extent cx="571500" cy="535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6E0D39" w14:textId="77777777" w:rsidR="000B1F9B" w:rsidRPr="00412513" w:rsidRDefault="000B1F9B" w:rsidP="000B1F9B">
      <w:pPr>
        <w:spacing w:after="0" w:line="240" w:lineRule="auto"/>
        <w:jc w:val="center"/>
        <w:rPr>
          <w:rFonts w:cstheme="minorHAnsi"/>
          <w:b/>
          <w:bCs/>
          <w:sz w:val="26"/>
          <w:szCs w:val="26"/>
        </w:rPr>
      </w:pPr>
    </w:p>
    <w:p w14:paraId="6B6E0D3A" w14:textId="77777777" w:rsidR="000B1F9B" w:rsidRPr="00412513" w:rsidRDefault="000B1F9B" w:rsidP="000B1F9B">
      <w:pPr>
        <w:spacing w:after="0" w:line="240" w:lineRule="auto"/>
        <w:jc w:val="center"/>
        <w:rPr>
          <w:rFonts w:cstheme="minorHAnsi"/>
          <w:b/>
          <w:bCs/>
          <w:sz w:val="26"/>
          <w:szCs w:val="26"/>
        </w:rPr>
      </w:pPr>
    </w:p>
    <w:p w14:paraId="6B6E0D3B" w14:textId="77777777" w:rsidR="000B1F9B" w:rsidRPr="00412513" w:rsidRDefault="000B1F9B" w:rsidP="000B1F9B">
      <w:pPr>
        <w:spacing w:after="0" w:line="240" w:lineRule="auto"/>
        <w:jc w:val="center"/>
        <w:rPr>
          <w:rFonts w:cstheme="minorHAnsi"/>
          <w:b/>
          <w:bCs/>
          <w:sz w:val="26"/>
          <w:szCs w:val="26"/>
        </w:rPr>
      </w:pPr>
      <w:r w:rsidRPr="00412513">
        <w:rPr>
          <w:rFonts w:cstheme="minorHAnsi"/>
          <w:b/>
          <w:bCs/>
          <w:sz w:val="26"/>
          <w:szCs w:val="26"/>
        </w:rPr>
        <w:t>THE REPUBLIC OF UGANDA</w:t>
      </w:r>
    </w:p>
    <w:p w14:paraId="6B6E0D3C" w14:textId="77777777" w:rsidR="000B1F9B" w:rsidRPr="00412513" w:rsidRDefault="000B1F9B" w:rsidP="000B1F9B">
      <w:pPr>
        <w:spacing w:after="0" w:line="240" w:lineRule="auto"/>
        <w:jc w:val="center"/>
        <w:rPr>
          <w:rFonts w:cstheme="minorHAnsi"/>
          <w:b/>
          <w:bCs/>
          <w:sz w:val="26"/>
          <w:szCs w:val="26"/>
        </w:rPr>
      </w:pPr>
      <w:r w:rsidRPr="00412513">
        <w:rPr>
          <w:rFonts w:cstheme="minorHAnsi"/>
          <w:b/>
          <w:bCs/>
          <w:sz w:val="26"/>
          <w:szCs w:val="26"/>
        </w:rPr>
        <w:t>IN THE INDUSTRIAL COURT OF UGANDA AT KAMPALA</w:t>
      </w:r>
    </w:p>
    <w:p w14:paraId="6B6E0D3D" w14:textId="77777777" w:rsidR="000B1F9B" w:rsidRPr="00412513" w:rsidRDefault="000B1F9B" w:rsidP="000B1F9B">
      <w:pPr>
        <w:spacing w:after="0" w:line="240" w:lineRule="auto"/>
        <w:jc w:val="center"/>
        <w:rPr>
          <w:rFonts w:cstheme="minorHAnsi"/>
          <w:b/>
          <w:bCs/>
          <w:sz w:val="26"/>
          <w:szCs w:val="26"/>
        </w:rPr>
      </w:pPr>
      <w:r w:rsidRPr="00412513">
        <w:rPr>
          <w:rFonts w:cstheme="minorHAnsi"/>
          <w:b/>
          <w:bCs/>
          <w:sz w:val="26"/>
          <w:szCs w:val="26"/>
        </w:rPr>
        <w:t>LABOUR DISPUTE REFERENCE NO. 207 OF 2017</w:t>
      </w:r>
    </w:p>
    <w:p w14:paraId="6B6E0D3E" w14:textId="77777777" w:rsidR="000B1F9B" w:rsidRPr="00412513" w:rsidRDefault="000B1F9B" w:rsidP="000B1F9B">
      <w:pPr>
        <w:spacing w:after="0" w:line="240" w:lineRule="auto"/>
        <w:jc w:val="center"/>
        <w:rPr>
          <w:rFonts w:cstheme="minorHAnsi"/>
          <w:bCs/>
          <w:i/>
          <w:sz w:val="26"/>
          <w:szCs w:val="26"/>
        </w:rPr>
      </w:pPr>
      <w:r w:rsidRPr="00412513">
        <w:rPr>
          <w:rFonts w:cstheme="minorHAnsi"/>
          <w:bCs/>
          <w:i/>
          <w:sz w:val="26"/>
          <w:szCs w:val="26"/>
        </w:rPr>
        <w:t xml:space="preserve">(Arising from </w:t>
      </w:r>
      <w:proofErr w:type="spellStart"/>
      <w:r w:rsidRPr="00412513">
        <w:rPr>
          <w:rFonts w:cstheme="minorHAnsi"/>
          <w:bCs/>
          <w:i/>
          <w:sz w:val="26"/>
          <w:szCs w:val="26"/>
        </w:rPr>
        <w:t>Labour</w:t>
      </w:r>
      <w:proofErr w:type="spellEnd"/>
      <w:r w:rsidRPr="00412513">
        <w:rPr>
          <w:rFonts w:cstheme="minorHAnsi"/>
          <w:bCs/>
          <w:i/>
          <w:sz w:val="26"/>
          <w:szCs w:val="26"/>
        </w:rPr>
        <w:t xml:space="preserve"> Dispute Complaint No. 496/2017)</w:t>
      </w:r>
    </w:p>
    <w:p w14:paraId="6B6E0D3F" w14:textId="77777777" w:rsidR="000B1F9B" w:rsidRPr="00412513" w:rsidRDefault="000B1F9B" w:rsidP="000B1F9B">
      <w:pPr>
        <w:spacing w:after="0" w:line="240" w:lineRule="auto"/>
        <w:jc w:val="center"/>
        <w:rPr>
          <w:rFonts w:cstheme="minorHAnsi"/>
          <w:bCs/>
          <w:i/>
          <w:sz w:val="26"/>
          <w:szCs w:val="26"/>
        </w:rPr>
      </w:pPr>
    </w:p>
    <w:p w14:paraId="6B6E0D40" w14:textId="2795E0A0" w:rsidR="000B1F9B" w:rsidRPr="00412513" w:rsidRDefault="000B1F9B" w:rsidP="000B1F9B">
      <w:pPr>
        <w:spacing w:line="240" w:lineRule="auto"/>
        <w:rPr>
          <w:rFonts w:cstheme="minorHAnsi"/>
          <w:b/>
          <w:bCs/>
          <w:sz w:val="26"/>
          <w:szCs w:val="26"/>
        </w:rPr>
      </w:pPr>
      <w:r w:rsidRPr="00412513">
        <w:rPr>
          <w:rFonts w:cstheme="minorHAnsi"/>
          <w:b/>
          <w:bCs/>
          <w:sz w:val="26"/>
          <w:szCs w:val="26"/>
        </w:rPr>
        <w:t xml:space="preserve">KASENGE GEOFREY </w:t>
      </w:r>
      <w:proofErr w:type="gramStart"/>
      <w:r w:rsidRPr="00412513">
        <w:rPr>
          <w:rFonts w:cstheme="minorHAnsi"/>
          <w:b/>
          <w:bCs/>
          <w:sz w:val="26"/>
          <w:szCs w:val="26"/>
        </w:rPr>
        <w:t>OSCAR::::::::::::::::::::::::::::::::::::::::::::::::::::::::::::::::::::::::::</w:t>
      </w:r>
      <w:proofErr w:type="gramEnd"/>
      <w:r w:rsidR="00CC37FF">
        <w:rPr>
          <w:rFonts w:cstheme="minorHAnsi"/>
          <w:b/>
          <w:bCs/>
          <w:sz w:val="26"/>
          <w:szCs w:val="26"/>
        </w:rPr>
        <w:t>CLAIMANT</w:t>
      </w:r>
    </w:p>
    <w:p w14:paraId="6B6E0D41" w14:textId="77777777" w:rsidR="000B1F9B" w:rsidRPr="00412513" w:rsidRDefault="000B1F9B" w:rsidP="000B1F9B">
      <w:pPr>
        <w:spacing w:line="240" w:lineRule="auto"/>
        <w:ind w:left="2880" w:firstLine="720"/>
        <w:rPr>
          <w:rFonts w:cstheme="minorHAnsi"/>
          <w:b/>
          <w:bCs/>
          <w:sz w:val="26"/>
          <w:szCs w:val="26"/>
        </w:rPr>
      </w:pPr>
      <w:r w:rsidRPr="00412513">
        <w:rPr>
          <w:rFonts w:cstheme="minorHAnsi"/>
          <w:b/>
          <w:bCs/>
          <w:sz w:val="26"/>
          <w:szCs w:val="26"/>
        </w:rPr>
        <w:t>VERSUS</w:t>
      </w:r>
    </w:p>
    <w:p w14:paraId="6B6E0D42" w14:textId="0070BCF6" w:rsidR="000B1F9B" w:rsidRPr="00412513" w:rsidRDefault="000B1F9B" w:rsidP="000B1F9B">
      <w:pPr>
        <w:spacing w:line="240" w:lineRule="auto"/>
        <w:rPr>
          <w:rFonts w:cstheme="minorHAnsi"/>
          <w:b/>
          <w:bCs/>
          <w:sz w:val="26"/>
          <w:szCs w:val="26"/>
        </w:rPr>
      </w:pPr>
      <w:r w:rsidRPr="00412513">
        <w:rPr>
          <w:rFonts w:cstheme="minorHAnsi"/>
          <w:b/>
          <w:bCs/>
          <w:sz w:val="26"/>
          <w:szCs w:val="26"/>
        </w:rPr>
        <w:t xml:space="preserve">ST. AUGUSTINE MONTESSORI SCHOOL </w:t>
      </w:r>
      <w:proofErr w:type="gramStart"/>
      <w:r w:rsidRPr="00412513">
        <w:rPr>
          <w:rFonts w:cstheme="minorHAnsi"/>
          <w:b/>
          <w:bCs/>
          <w:sz w:val="26"/>
          <w:szCs w:val="26"/>
        </w:rPr>
        <w:t>LTD:::::::::::::::::</w:t>
      </w:r>
      <w:r w:rsidR="00412513">
        <w:rPr>
          <w:rFonts w:cstheme="minorHAnsi"/>
          <w:b/>
          <w:bCs/>
          <w:sz w:val="26"/>
          <w:szCs w:val="26"/>
        </w:rPr>
        <w:t>:::::::::::::::::::::</w:t>
      </w:r>
      <w:r w:rsidRPr="00412513">
        <w:rPr>
          <w:rFonts w:cstheme="minorHAnsi"/>
          <w:b/>
          <w:bCs/>
          <w:sz w:val="26"/>
          <w:szCs w:val="26"/>
        </w:rPr>
        <w:t>:::::::</w:t>
      </w:r>
      <w:proofErr w:type="gramEnd"/>
      <w:r w:rsidRPr="00412513">
        <w:rPr>
          <w:rFonts w:cstheme="minorHAnsi"/>
          <w:b/>
          <w:bCs/>
          <w:sz w:val="26"/>
          <w:szCs w:val="26"/>
        </w:rPr>
        <w:t>RESPONDENT</w:t>
      </w:r>
    </w:p>
    <w:p w14:paraId="000DD4C1" w14:textId="77777777" w:rsidR="00412513" w:rsidRDefault="00412513" w:rsidP="000B1F9B">
      <w:pPr>
        <w:spacing w:line="240" w:lineRule="auto"/>
        <w:rPr>
          <w:rFonts w:cstheme="minorHAnsi"/>
          <w:b/>
          <w:bCs/>
          <w:sz w:val="26"/>
          <w:szCs w:val="26"/>
          <w:u w:val="single"/>
        </w:rPr>
      </w:pPr>
    </w:p>
    <w:p w14:paraId="6B6E0D44" w14:textId="43D6FE20" w:rsidR="000B1F9B" w:rsidRPr="00412513" w:rsidRDefault="00412513" w:rsidP="000B1F9B">
      <w:pPr>
        <w:spacing w:line="240" w:lineRule="auto"/>
        <w:rPr>
          <w:rFonts w:cstheme="minorHAnsi"/>
          <w:b/>
          <w:bCs/>
          <w:sz w:val="26"/>
          <w:szCs w:val="26"/>
          <w:u w:val="single"/>
        </w:rPr>
      </w:pPr>
      <w:r w:rsidRPr="00412513">
        <w:rPr>
          <w:rFonts w:cstheme="minorHAnsi"/>
          <w:b/>
          <w:bCs/>
          <w:sz w:val="26"/>
          <w:szCs w:val="26"/>
          <w:u w:val="single"/>
        </w:rPr>
        <w:t xml:space="preserve">BEFORE: </w:t>
      </w:r>
    </w:p>
    <w:p w14:paraId="6B6E0D45" w14:textId="77777777" w:rsidR="000B1F9B" w:rsidRPr="00412513" w:rsidRDefault="00B508CB" w:rsidP="000B1F9B">
      <w:pPr>
        <w:spacing w:line="240" w:lineRule="auto"/>
        <w:rPr>
          <w:rFonts w:cstheme="minorHAnsi"/>
          <w:bCs/>
          <w:sz w:val="26"/>
          <w:szCs w:val="26"/>
        </w:rPr>
      </w:pPr>
      <w:r w:rsidRPr="00412513">
        <w:rPr>
          <w:rFonts w:cstheme="minorHAnsi"/>
          <w:bCs/>
          <w:sz w:val="26"/>
          <w:szCs w:val="26"/>
        </w:rPr>
        <w:t xml:space="preserve">The Hon. Mr. Justice Anthony </w:t>
      </w:r>
      <w:proofErr w:type="spellStart"/>
      <w:r w:rsidRPr="00412513">
        <w:rPr>
          <w:rFonts w:cstheme="minorHAnsi"/>
          <w:bCs/>
          <w:sz w:val="26"/>
          <w:szCs w:val="26"/>
        </w:rPr>
        <w:t>Wabwire</w:t>
      </w:r>
      <w:proofErr w:type="spellEnd"/>
      <w:r w:rsidRPr="00412513">
        <w:rPr>
          <w:rFonts w:cstheme="minorHAnsi"/>
          <w:bCs/>
          <w:sz w:val="26"/>
          <w:szCs w:val="26"/>
        </w:rPr>
        <w:t xml:space="preserve"> </w:t>
      </w:r>
      <w:proofErr w:type="spellStart"/>
      <w:r w:rsidRPr="00412513">
        <w:rPr>
          <w:rFonts w:cstheme="minorHAnsi"/>
          <w:bCs/>
          <w:sz w:val="26"/>
          <w:szCs w:val="26"/>
        </w:rPr>
        <w:t>Musana</w:t>
      </w:r>
      <w:proofErr w:type="spellEnd"/>
      <w:r w:rsidRPr="00412513">
        <w:rPr>
          <w:rFonts w:cstheme="minorHAnsi"/>
          <w:bCs/>
          <w:sz w:val="26"/>
          <w:szCs w:val="26"/>
        </w:rPr>
        <w:t xml:space="preserve">, </w:t>
      </w:r>
    </w:p>
    <w:p w14:paraId="29DFEE9D" w14:textId="77777777" w:rsidR="00412513" w:rsidRDefault="00412513" w:rsidP="000B1F9B">
      <w:pPr>
        <w:spacing w:line="240" w:lineRule="auto"/>
        <w:rPr>
          <w:rFonts w:cstheme="minorHAnsi"/>
          <w:b/>
          <w:bCs/>
          <w:sz w:val="26"/>
          <w:szCs w:val="26"/>
          <w:u w:val="single"/>
        </w:rPr>
      </w:pPr>
    </w:p>
    <w:p w14:paraId="6B6E0D46" w14:textId="44AA633C" w:rsidR="000B1F9B" w:rsidRPr="00412513" w:rsidRDefault="00412513" w:rsidP="000B1F9B">
      <w:pPr>
        <w:spacing w:line="240" w:lineRule="auto"/>
        <w:rPr>
          <w:rFonts w:cstheme="minorHAnsi"/>
          <w:b/>
          <w:bCs/>
          <w:sz w:val="26"/>
          <w:szCs w:val="26"/>
          <w:u w:val="single"/>
        </w:rPr>
      </w:pPr>
      <w:r w:rsidRPr="00412513">
        <w:rPr>
          <w:rFonts w:cstheme="minorHAnsi"/>
          <w:b/>
          <w:bCs/>
          <w:sz w:val="26"/>
          <w:szCs w:val="26"/>
          <w:u w:val="single"/>
        </w:rPr>
        <w:t xml:space="preserve">PANELISTS: </w:t>
      </w:r>
    </w:p>
    <w:p w14:paraId="77C063EA" w14:textId="77777777" w:rsidR="00D07775" w:rsidRPr="00412513" w:rsidRDefault="00D07775" w:rsidP="00D07775">
      <w:pPr>
        <w:spacing w:after="0" w:line="240" w:lineRule="auto"/>
        <w:jc w:val="both"/>
        <w:rPr>
          <w:rFonts w:cstheme="minorHAnsi"/>
          <w:bCs/>
          <w:sz w:val="26"/>
          <w:szCs w:val="26"/>
        </w:rPr>
      </w:pPr>
      <w:r w:rsidRPr="00412513">
        <w:rPr>
          <w:rFonts w:cstheme="minorHAnsi"/>
          <w:bCs/>
          <w:sz w:val="26"/>
          <w:szCs w:val="26"/>
        </w:rPr>
        <w:t xml:space="preserve">1. Hon. </w:t>
      </w:r>
      <w:proofErr w:type="spellStart"/>
      <w:r w:rsidRPr="00412513">
        <w:rPr>
          <w:rFonts w:cstheme="minorHAnsi"/>
          <w:bCs/>
          <w:sz w:val="26"/>
          <w:szCs w:val="26"/>
        </w:rPr>
        <w:t>Adrine</w:t>
      </w:r>
      <w:proofErr w:type="spellEnd"/>
      <w:r w:rsidRPr="00412513">
        <w:rPr>
          <w:rFonts w:cstheme="minorHAnsi"/>
          <w:bCs/>
          <w:sz w:val="26"/>
          <w:szCs w:val="26"/>
        </w:rPr>
        <w:t xml:space="preserve"> Namara, </w:t>
      </w:r>
    </w:p>
    <w:p w14:paraId="2AC610D4" w14:textId="77777777" w:rsidR="00D07775" w:rsidRPr="00412513" w:rsidRDefault="00D07775" w:rsidP="00D07775">
      <w:pPr>
        <w:spacing w:after="0" w:line="240" w:lineRule="auto"/>
        <w:jc w:val="both"/>
        <w:rPr>
          <w:rFonts w:cstheme="minorHAnsi"/>
          <w:bCs/>
          <w:sz w:val="26"/>
          <w:szCs w:val="26"/>
        </w:rPr>
      </w:pPr>
      <w:r w:rsidRPr="00412513">
        <w:rPr>
          <w:rFonts w:cstheme="minorHAnsi"/>
          <w:bCs/>
          <w:sz w:val="26"/>
          <w:szCs w:val="26"/>
        </w:rPr>
        <w:t xml:space="preserve">2. Hon. Susan </w:t>
      </w:r>
      <w:proofErr w:type="spellStart"/>
      <w:r w:rsidRPr="00412513">
        <w:rPr>
          <w:rFonts w:cstheme="minorHAnsi"/>
          <w:bCs/>
          <w:sz w:val="26"/>
          <w:szCs w:val="26"/>
        </w:rPr>
        <w:t>Nabirye</w:t>
      </w:r>
      <w:proofErr w:type="spellEnd"/>
      <w:r w:rsidRPr="00412513">
        <w:rPr>
          <w:rFonts w:cstheme="minorHAnsi"/>
          <w:bCs/>
          <w:sz w:val="26"/>
          <w:szCs w:val="26"/>
        </w:rPr>
        <w:t xml:space="preserve"> &amp; </w:t>
      </w:r>
    </w:p>
    <w:p w14:paraId="0B806292" w14:textId="77777777" w:rsidR="00D07775" w:rsidRPr="00412513" w:rsidRDefault="00D07775" w:rsidP="00D07775">
      <w:pPr>
        <w:spacing w:after="0" w:line="240" w:lineRule="auto"/>
        <w:jc w:val="both"/>
        <w:rPr>
          <w:rFonts w:cstheme="minorHAnsi"/>
          <w:bCs/>
          <w:sz w:val="26"/>
          <w:szCs w:val="26"/>
        </w:rPr>
      </w:pPr>
      <w:r w:rsidRPr="00412513">
        <w:rPr>
          <w:rFonts w:cstheme="minorHAnsi"/>
          <w:bCs/>
          <w:sz w:val="26"/>
          <w:szCs w:val="26"/>
        </w:rPr>
        <w:t>3. Hon. Michael Matovu.</w:t>
      </w:r>
    </w:p>
    <w:p w14:paraId="7F3B71D8" w14:textId="77777777" w:rsidR="00294C1D" w:rsidRPr="00412513" w:rsidRDefault="00294C1D" w:rsidP="000B1F9B">
      <w:pPr>
        <w:spacing w:line="240" w:lineRule="auto"/>
        <w:jc w:val="both"/>
        <w:rPr>
          <w:rFonts w:cstheme="minorHAnsi"/>
          <w:b/>
          <w:sz w:val="26"/>
          <w:szCs w:val="26"/>
        </w:rPr>
      </w:pPr>
    </w:p>
    <w:p w14:paraId="088654C6" w14:textId="56BF095C" w:rsidR="00A74C2B" w:rsidRPr="00412513" w:rsidRDefault="00412513" w:rsidP="000B1F9B">
      <w:pPr>
        <w:spacing w:line="240" w:lineRule="auto"/>
        <w:jc w:val="both"/>
        <w:rPr>
          <w:rFonts w:cstheme="minorHAnsi"/>
          <w:b/>
          <w:sz w:val="26"/>
          <w:szCs w:val="26"/>
          <w:u w:val="single"/>
        </w:rPr>
      </w:pPr>
      <w:r w:rsidRPr="00412513">
        <w:rPr>
          <w:rFonts w:cstheme="minorHAnsi"/>
          <w:b/>
          <w:sz w:val="26"/>
          <w:szCs w:val="26"/>
          <w:u w:val="single"/>
        </w:rPr>
        <w:t>REPRESENTATION:</w:t>
      </w:r>
    </w:p>
    <w:p w14:paraId="4A3CC964" w14:textId="498FA0CD" w:rsidR="002B6819" w:rsidRPr="00412513" w:rsidRDefault="002B6819" w:rsidP="001126B3">
      <w:pPr>
        <w:pStyle w:val="ListParagraph"/>
        <w:numPr>
          <w:ilvl w:val="0"/>
          <w:numId w:val="7"/>
        </w:numPr>
        <w:spacing w:line="240" w:lineRule="auto"/>
        <w:ind w:left="360"/>
        <w:jc w:val="both"/>
        <w:rPr>
          <w:rFonts w:cstheme="minorHAnsi"/>
          <w:bCs/>
          <w:sz w:val="26"/>
          <w:szCs w:val="26"/>
        </w:rPr>
      </w:pPr>
      <w:r w:rsidRPr="00412513">
        <w:rPr>
          <w:rFonts w:cstheme="minorHAnsi"/>
          <w:bCs/>
          <w:sz w:val="26"/>
          <w:szCs w:val="26"/>
        </w:rPr>
        <w:t xml:space="preserve">Mr. Jonathan </w:t>
      </w:r>
      <w:proofErr w:type="spellStart"/>
      <w:r w:rsidRPr="00412513">
        <w:rPr>
          <w:rFonts w:cstheme="minorHAnsi"/>
          <w:bCs/>
          <w:sz w:val="26"/>
          <w:szCs w:val="26"/>
        </w:rPr>
        <w:t>Elotu</w:t>
      </w:r>
      <w:proofErr w:type="spellEnd"/>
      <w:r w:rsidRPr="00412513">
        <w:rPr>
          <w:rFonts w:cstheme="minorHAnsi"/>
          <w:bCs/>
          <w:sz w:val="26"/>
          <w:szCs w:val="26"/>
        </w:rPr>
        <w:t xml:space="preserve"> of M/S </w:t>
      </w:r>
      <w:proofErr w:type="spellStart"/>
      <w:r w:rsidRPr="00412513">
        <w:rPr>
          <w:rFonts w:cstheme="minorHAnsi"/>
          <w:bCs/>
          <w:sz w:val="26"/>
          <w:szCs w:val="26"/>
        </w:rPr>
        <w:t>Lugoloobi</w:t>
      </w:r>
      <w:proofErr w:type="spellEnd"/>
      <w:r w:rsidRPr="00412513">
        <w:rPr>
          <w:rFonts w:cstheme="minorHAnsi"/>
          <w:bCs/>
          <w:sz w:val="26"/>
          <w:szCs w:val="26"/>
        </w:rPr>
        <w:t xml:space="preserve"> Associated Advocates for the </w:t>
      </w:r>
      <w:r w:rsidR="00CC37FF">
        <w:rPr>
          <w:rFonts w:cstheme="minorHAnsi"/>
          <w:bCs/>
          <w:sz w:val="26"/>
          <w:szCs w:val="26"/>
        </w:rPr>
        <w:t>Claimant</w:t>
      </w:r>
    </w:p>
    <w:p w14:paraId="5DD7D979" w14:textId="672407DB" w:rsidR="002B6819" w:rsidRPr="00412513" w:rsidRDefault="002B6819" w:rsidP="001126B3">
      <w:pPr>
        <w:pStyle w:val="ListParagraph"/>
        <w:numPr>
          <w:ilvl w:val="0"/>
          <w:numId w:val="7"/>
        </w:numPr>
        <w:spacing w:line="240" w:lineRule="auto"/>
        <w:ind w:left="360"/>
        <w:jc w:val="both"/>
        <w:rPr>
          <w:rFonts w:cstheme="minorHAnsi"/>
          <w:bCs/>
          <w:sz w:val="26"/>
          <w:szCs w:val="26"/>
        </w:rPr>
      </w:pPr>
      <w:r w:rsidRPr="00412513">
        <w:rPr>
          <w:rFonts w:cstheme="minorHAnsi"/>
          <w:bCs/>
          <w:sz w:val="26"/>
          <w:szCs w:val="26"/>
        </w:rPr>
        <w:t xml:space="preserve">Mr. Moses </w:t>
      </w:r>
      <w:proofErr w:type="spellStart"/>
      <w:r w:rsidRPr="00412513">
        <w:rPr>
          <w:rFonts w:cstheme="minorHAnsi"/>
          <w:bCs/>
          <w:sz w:val="26"/>
          <w:szCs w:val="26"/>
        </w:rPr>
        <w:t>Masiko</w:t>
      </w:r>
      <w:proofErr w:type="spellEnd"/>
      <w:r w:rsidRPr="00412513">
        <w:rPr>
          <w:rFonts w:cstheme="minorHAnsi"/>
          <w:bCs/>
          <w:sz w:val="26"/>
          <w:szCs w:val="26"/>
        </w:rPr>
        <w:t xml:space="preserve"> of M/S </w:t>
      </w:r>
      <w:proofErr w:type="spellStart"/>
      <w:r w:rsidRPr="00412513">
        <w:rPr>
          <w:rFonts w:cstheme="minorHAnsi"/>
          <w:bCs/>
          <w:sz w:val="26"/>
          <w:szCs w:val="26"/>
        </w:rPr>
        <w:t>Ortus</w:t>
      </w:r>
      <w:proofErr w:type="spellEnd"/>
      <w:r w:rsidRPr="00412513">
        <w:rPr>
          <w:rFonts w:cstheme="minorHAnsi"/>
          <w:bCs/>
          <w:sz w:val="26"/>
          <w:szCs w:val="26"/>
        </w:rPr>
        <w:t xml:space="preserve"> Advocates </w:t>
      </w:r>
      <w:r w:rsidR="00294C1D" w:rsidRPr="00412513">
        <w:rPr>
          <w:rFonts w:cstheme="minorHAnsi"/>
          <w:bCs/>
          <w:sz w:val="26"/>
          <w:szCs w:val="26"/>
        </w:rPr>
        <w:t>for the Respondent.</w:t>
      </w:r>
    </w:p>
    <w:p w14:paraId="2489BD04" w14:textId="77777777" w:rsidR="00532A7D" w:rsidRDefault="000B1F9B" w:rsidP="00532A7D">
      <w:pPr>
        <w:spacing w:line="240" w:lineRule="auto"/>
        <w:ind w:left="2880" w:firstLine="720"/>
        <w:rPr>
          <w:rFonts w:cstheme="minorHAnsi"/>
          <w:b/>
          <w:bCs/>
          <w:sz w:val="26"/>
          <w:szCs w:val="26"/>
        </w:rPr>
      </w:pPr>
      <w:r w:rsidRPr="00412513">
        <w:rPr>
          <w:rFonts w:cstheme="minorHAnsi"/>
          <w:b/>
          <w:bCs/>
          <w:sz w:val="26"/>
          <w:szCs w:val="26"/>
        </w:rPr>
        <w:t xml:space="preserve">         </w:t>
      </w:r>
    </w:p>
    <w:p w14:paraId="6B6E0D4A" w14:textId="532511F4" w:rsidR="000B1F9B" w:rsidRPr="00412513" w:rsidRDefault="000B1F9B" w:rsidP="00532A7D">
      <w:pPr>
        <w:spacing w:line="240" w:lineRule="auto"/>
        <w:ind w:left="2880" w:firstLine="720"/>
        <w:rPr>
          <w:rFonts w:cstheme="minorHAnsi"/>
          <w:b/>
          <w:bCs/>
          <w:sz w:val="26"/>
          <w:szCs w:val="26"/>
          <w:u w:val="single"/>
        </w:rPr>
      </w:pPr>
      <w:r w:rsidRPr="00412513">
        <w:rPr>
          <w:rFonts w:cstheme="minorHAnsi"/>
          <w:b/>
          <w:bCs/>
          <w:sz w:val="26"/>
          <w:szCs w:val="26"/>
          <w:u w:val="single"/>
        </w:rPr>
        <w:t>AWARD</w:t>
      </w:r>
    </w:p>
    <w:p w14:paraId="6B6E0D4B" w14:textId="77777777" w:rsidR="000B1F9B" w:rsidRPr="00412513" w:rsidRDefault="000B1F9B" w:rsidP="000B1F9B">
      <w:pPr>
        <w:spacing w:after="0" w:line="240" w:lineRule="auto"/>
        <w:ind w:firstLine="720"/>
        <w:rPr>
          <w:rFonts w:cstheme="minorHAnsi"/>
          <w:b/>
          <w:bCs/>
          <w:sz w:val="26"/>
          <w:szCs w:val="26"/>
        </w:rPr>
      </w:pPr>
      <w:r w:rsidRPr="00412513">
        <w:rPr>
          <w:rFonts w:cstheme="minorHAnsi"/>
          <w:b/>
          <w:bCs/>
          <w:sz w:val="26"/>
          <w:szCs w:val="26"/>
        </w:rPr>
        <w:t>Introduction</w:t>
      </w:r>
    </w:p>
    <w:p w14:paraId="6B6E0D4C" w14:textId="77777777" w:rsidR="000B1F9B" w:rsidRPr="00412513" w:rsidRDefault="000B1F9B" w:rsidP="000B1F9B">
      <w:pPr>
        <w:spacing w:after="0" w:line="240" w:lineRule="auto"/>
        <w:ind w:firstLine="720"/>
        <w:rPr>
          <w:rFonts w:cstheme="minorHAnsi"/>
          <w:b/>
          <w:bCs/>
          <w:sz w:val="26"/>
          <w:szCs w:val="26"/>
          <w:u w:val="single"/>
        </w:rPr>
      </w:pPr>
    </w:p>
    <w:p w14:paraId="6B6E0D4D" w14:textId="3A4955DE" w:rsidR="00DF52FF" w:rsidRPr="00412513" w:rsidRDefault="005D47DE" w:rsidP="00643C2D">
      <w:pPr>
        <w:spacing w:after="0" w:line="240" w:lineRule="auto"/>
        <w:ind w:left="720" w:hanging="720"/>
        <w:jc w:val="both"/>
        <w:rPr>
          <w:rFonts w:cstheme="minorHAnsi"/>
          <w:sz w:val="26"/>
          <w:szCs w:val="26"/>
        </w:rPr>
      </w:pPr>
      <w:r w:rsidRPr="00412513">
        <w:rPr>
          <w:rFonts w:cstheme="minorHAnsi"/>
          <w:sz w:val="26"/>
          <w:szCs w:val="26"/>
        </w:rPr>
        <w:t>[1]</w:t>
      </w:r>
      <w:r w:rsidRPr="00412513">
        <w:rPr>
          <w:rFonts w:cstheme="minorHAnsi"/>
          <w:sz w:val="26"/>
          <w:szCs w:val="26"/>
        </w:rPr>
        <w:tab/>
      </w:r>
      <w:r w:rsidR="001B144D" w:rsidRPr="00412513">
        <w:rPr>
          <w:rFonts w:cstheme="minorHAnsi"/>
          <w:sz w:val="26"/>
          <w:szCs w:val="26"/>
        </w:rPr>
        <w:t>On 1</w:t>
      </w:r>
      <w:r w:rsidR="001B144D" w:rsidRPr="00412513">
        <w:rPr>
          <w:rFonts w:cstheme="minorHAnsi"/>
          <w:sz w:val="26"/>
          <w:szCs w:val="26"/>
          <w:vertAlign w:val="superscript"/>
        </w:rPr>
        <w:t>st</w:t>
      </w:r>
      <w:r w:rsidR="001B144D" w:rsidRPr="00412513">
        <w:rPr>
          <w:rFonts w:cstheme="minorHAnsi"/>
          <w:sz w:val="26"/>
          <w:szCs w:val="26"/>
        </w:rPr>
        <w:t xml:space="preserve"> January 2012, </w:t>
      </w:r>
      <w:r w:rsidRPr="00412513">
        <w:rPr>
          <w:rFonts w:cstheme="minorHAnsi"/>
          <w:sz w:val="26"/>
          <w:szCs w:val="26"/>
        </w:rPr>
        <w:t xml:space="preserve">Mr. Oscar Geoffrey </w:t>
      </w:r>
      <w:proofErr w:type="spellStart"/>
      <w:r w:rsidRPr="00412513">
        <w:rPr>
          <w:rFonts w:cstheme="minorHAnsi"/>
          <w:sz w:val="26"/>
          <w:szCs w:val="26"/>
        </w:rPr>
        <w:t>Kasenge</w:t>
      </w:r>
      <w:proofErr w:type="spellEnd"/>
      <w:r w:rsidRPr="00412513">
        <w:rPr>
          <w:rFonts w:cstheme="minorHAnsi"/>
          <w:sz w:val="26"/>
          <w:szCs w:val="26"/>
        </w:rPr>
        <w:t xml:space="preserve"> was employed as a mathematics and </w:t>
      </w:r>
      <w:r w:rsidR="00532A7D" w:rsidRPr="00412513">
        <w:rPr>
          <w:rFonts w:cstheme="minorHAnsi"/>
          <w:sz w:val="26"/>
          <w:szCs w:val="26"/>
        </w:rPr>
        <w:t xml:space="preserve">science </w:t>
      </w:r>
      <w:r w:rsidR="00532A7D">
        <w:rPr>
          <w:rFonts w:cstheme="minorHAnsi"/>
          <w:sz w:val="26"/>
          <w:szCs w:val="26"/>
        </w:rPr>
        <w:t>teacher</w:t>
      </w:r>
      <w:r w:rsidRPr="00412513">
        <w:rPr>
          <w:rFonts w:cstheme="minorHAnsi"/>
          <w:sz w:val="26"/>
          <w:szCs w:val="26"/>
        </w:rPr>
        <w:t xml:space="preserve"> at the Respondent School</w:t>
      </w:r>
      <w:r w:rsidR="001B144D" w:rsidRPr="00412513">
        <w:rPr>
          <w:rFonts w:cstheme="minorHAnsi"/>
          <w:sz w:val="26"/>
          <w:szCs w:val="26"/>
        </w:rPr>
        <w:t xml:space="preserve">. </w:t>
      </w:r>
      <w:r w:rsidR="00E11252" w:rsidRPr="00412513">
        <w:rPr>
          <w:rFonts w:cstheme="minorHAnsi"/>
          <w:sz w:val="26"/>
          <w:szCs w:val="26"/>
        </w:rPr>
        <w:t>I</w:t>
      </w:r>
      <w:r w:rsidR="001B144D" w:rsidRPr="00412513">
        <w:rPr>
          <w:rFonts w:cstheme="minorHAnsi"/>
          <w:sz w:val="26"/>
          <w:szCs w:val="26"/>
        </w:rPr>
        <w:t xml:space="preserve">n April 2017, the Respondent re-interviewed all its employees. </w:t>
      </w:r>
      <w:r w:rsidRPr="00412513">
        <w:rPr>
          <w:rFonts w:cstheme="minorHAnsi"/>
          <w:sz w:val="26"/>
          <w:szCs w:val="26"/>
        </w:rPr>
        <w:t xml:space="preserve">On </w:t>
      </w:r>
      <w:r w:rsidR="00220FEA" w:rsidRPr="00412513">
        <w:rPr>
          <w:rFonts w:cstheme="minorHAnsi"/>
          <w:sz w:val="26"/>
          <w:szCs w:val="26"/>
        </w:rPr>
        <w:t xml:space="preserve">the </w:t>
      </w:r>
      <w:r w:rsidRPr="00412513">
        <w:rPr>
          <w:rFonts w:cstheme="minorHAnsi"/>
          <w:sz w:val="26"/>
          <w:szCs w:val="26"/>
        </w:rPr>
        <w:t>20</w:t>
      </w:r>
      <w:r w:rsidRPr="00412513">
        <w:rPr>
          <w:rFonts w:cstheme="minorHAnsi"/>
          <w:sz w:val="26"/>
          <w:szCs w:val="26"/>
          <w:vertAlign w:val="superscript"/>
        </w:rPr>
        <w:t>th</w:t>
      </w:r>
      <w:r w:rsidRPr="00412513">
        <w:rPr>
          <w:rFonts w:cstheme="minorHAnsi"/>
          <w:sz w:val="26"/>
          <w:szCs w:val="26"/>
        </w:rPr>
        <w:t xml:space="preserve"> day of April 2017, </w:t>
      </w:r>
      <w:r w:rsidR="00C0268F" w:rsidRPr="00412513">
        <w:rPr>
          <w:rFonts w:cstheme="minorHAnsi"/>
          <w:sz w:val="26"/>
          <w:szCs w:val="26"/>
        </w:rPr>
        <w:t>t</w:t>
      </w:r>
      <w:r w:rsidRPr="00412513">
        <w:rPr>
          <w:rFonts w:cstheme="minorHAnsi"/>
          <w:sz w:val="26"/>
          <w:szCs w:val="26"/>
        </w:rPr>
        <w:t xml:space="preserve">he </w:t>
      </w:r>
      <w:r w:rsidR="00CC37FF">
        <w:rPr>
          <w:rFonts w:cstheme="minorHAnsi"/>
          <w:sz w:val="26"/>
          <w:szCs w:val="26"/>
        </w:rPr>
        <w:t>Claimant</w:t>
      </w:r>
      <w:r w:rsidR="00C0268F" w:rsidRPr="00412513">
        <w:rPr>
          <w:rFonts w:cstheme="minorHAnsi"/>
          <w:sz w:val="26"/>
          <w:szCs w:val="26"/>
        </w:rPr>
        <w:t xml:space="preserve"> </w:t>
      </w:r>
      <w:r w:rsidRPr="00412513">
        <w:rPr>
          <w:rFonts w:cstheme="minorHAnsi"/>
          <w:sz w:val="26"/>
          <w:szCs w:val="26"/>
        </w:rPr>
        <w:t>was terminated</w:t>
      </w:r>
      <w:r w:rsidR="00E11252" w:rsidRPr="00412513">
        <w:rPr>
          <w:rFonts w:cstheme="minorHAnsi"/>
          <w:sz w:val="26"/>
          <w:szCs w:val="26"/>
        </w:rPr>
        <w:t xml:space="preserve">. He was </w:t>
      </w:r>
      <w:r w:rsidRPr="00412513">
        <w:rPr>
          <w:rFonts w:cstheme="minorHAnsi"/>
          <w:sz w:val="26"/>
          <w:szCs w:val="26"/>
        </w:rPr>
        <w:t>paid one month’s pay in lieu of notice.</w:t>
      </w:r>
      <w:r w:rsidR="001B144D" w:rsidRPr="00412513">
        <w:rPr>
          <w:rFonts w:cstheme="minorHAnsi"/>
          <w:sz w:val="26"/>
          <w:szCs w:val="26"/>
        </w:rPr>
        <w:t xml:space="preserve"> </w:t>
      </w:r>
      <w:r w:rsidR="00E11252" w:rsidRPr="00412513">
        <w:rPr>
          <w:rFonts w:cstheme="minorHAnsi"/>
          <w:sz w:val="26"/>
          <w:szCs w:val="26"/>
        </w:rPr>
        <w:t>In</w:t>
      </w:r>
      <w:r w:rsidR="00DF52FF" w:rsidRPr="00412513">
        <w:rPr>
          <w:rFonts w:cstheme="minorHAnsi"/>
          <w:sz w:val="26"/>
          <w:szCs w:val="26"/>
        </w:rPr>
        <w:t xml:space="preserve"> his </w:t>
      </w:r>
      <w:r w:rsidR="00E11252" w:rsidRPr="00412513">
        <w:rPr>
          <w:rFonts w:cstheme="minorHAnsi"/>
          <w:sz w:val="26"/>
          <w:szCs w:val="26"/>
        </w:rPr>
        <w:t>c</w:t>
      </w:r>
      <w:r w:rsidR="001B144D" w:rsidRPr="00412513">
        <w:rPr>
          <w:rFonts w:cstheme="minorHAnsi"/>
          <w:sz w:val="26"/>
          <w:szCs w:val="26"/>
        </w:rPr>
        <w:t xml:space="preserve">laim </w:t>
      </w:r>
      <w:r w:rsidR="00E11252" w:rsidRPr="00412513">
        <w:rPr>
          <w:rFonts w:cstheme="minorHAnsi"/>
          <w:sz w:val="26"/>
          <w:szCs w:val="26"/>
        </w:rPr>
        <w:t xml:space="preserve">before </w:t>
      </w:r>
      <w:r w:rsidR="001B144D" w:rsidRPr="00412513">
        <w:rPr>
          <w:rFonts w:cstheme="minorHAnsi"/>
          <w:sz w:val="26"/>
          <w:szCs w:val="26"/>
        </w:rPr>
        <w:t>this Court</w:t>
      </w:r>
      <w:r w:rsidR="00DF52FF" w:rsidRPr="00412513">
        <w:rPr>
          <w:rFonts w:cstheme="minorHAnsi"/>
          <w:sz w:val="26"/>
          <w:szCs w:val="26"/>
        </w:rPr>
        <w:t xml:space="preserve">, </w:t>
      </w:r>
      <w:r w:rsidR="001B144D" w:rsidRPr="00412513">
        <w:rPr>
          <w:rFonts w:cstheme="minorHAnsi"/>
          <w:sz w:val="26"/>
          <w:szCs w:val="26"/>
        </w:rPr>
        <w:t xml:space="preserve">he </w:t>
      </w:r>
      <w:r w:rsidR="00220CE4" w:rsidRPr="00412513">
        <w:rPr>
          <w:rFonts w:cstheme="minorHAnsi"/>
          <w:sz w:val="26"/>
          <w:szCs w:val="26"/>
        </w:rPr>
        <w:t>sought a declaration that he was wrongfully and</w:t>
      </w:r>
      <w:r w:rsidR="00F024C5" w:rsidRPr="00412513">
        <w:rPr>
          <w:rFonts w:cstheme="minorHAnsi"/>
          <w:sz w:val="26"/>
          <w:szCs w:val="26"/>
        </w:rPr>
        <w:t xml:space="preserve"> unlawfully</w:t>
      </w:r>
      <w:r w:rsidR="00220CE4" w:rsidRPr="00412513">
        <w:rPr>
          <w:rFonts w:cstheme="minorHAnsi"/>
          <w:sz w:val="26"/>
          <w:szCs w:val="26"/>
        </w:rPr>
        <w:t xml:space="preserve"> summarily dismissed from</w:t>
      </w:r>
      <w:r w:rsidR="001B144D" w:rsidRPr="00412513">
        <w:rPr>
          <w:rFonts w:cstheme="minorHAnsi"/>
          <w:sz w:val="26"/>
          <w:szCs w:val="26"/>
        </w:rPr>
        <w:t xml:space="preserve"> </w:t>
      </w:r>
      <w:r w:rsidR="00220CE4" w:rsidRPr="00412513">
        <w:rPr>
          <w:rFonts w:cstheme="minorHAnsi"/>
          <w:sz w:val="26"/>
          <w:szCs w:val="26"/>
        </w:rPr>
        <w:t>employment</w:t>
      </w:r>
      <w:r w:rsidR="008A1104" w:rsidRPr="00412513">
        <w:rPr>
          <w:rFonts w:cstheme="minorHAnsi"/>
          <w:sz w:val="26"/>
          <w:szCs w:val="26"/>
        </w:rPr>
        <w:t xml:space="preserve">. </w:t>
      </w:r>
      <w:r w:rsidR="00C0268F" w:rsidRPr="00412513">
        <w:rPr>
          <w:rFonts w:cstheme="minorHAnsi"/>
          <w:sz w:val="26"/>
          <w:szCs w:val="26"/>
        </w:rPr>
        <w:t>The Respondent opposed the claim</w:t>
      </w:r>
      <w:r w:rsidR="001B144D" w:rsidRPr="00412513">
        <w:rPr>
          <w:rFonts w:cstheme="minorHAnsi"/>
          <w:sz w:val="26"/>
          <w:szCs w:val="26"/>
        </w:rPr>
        <w:t xml:space="preserve"> contending that the </w:t>
      </w:r>
      <w:r w:rsidR="00CC37FF">
        <w:rPr>
          <w:rFonts w:cstheme="minorHAnsi"/>
          <w:sz w:val="26"/>
          <w:szCs w:val="26"/>
        </w:rPr>
        <w:t>Claimant</w:t>
      </w:r>
      <w:r w:rsidR="001B144D" w:rsidRPr="00412513">
        <w:rPr>
          <w:rFonts w:cstheme="minorHAnsi"/>
          <w:sz w:val="26"/>
          <w:szCs w:val="26"/>
        </w:rPr>
        <w:t xml:space="preserve"> failed</w:t>
      </w:r>
      <w:r w:rsidR="00CC6C59" w:rsidRPr="00412513">
        <w:rPr>
          <w:rFonts w:cstheme="minorHAnsi"/>
          <w:sz w:val="26"/>
          <w:szCs w:val="26"/>
        </w:rPr>
        <w:t xml:space="preserve"> an </w:t>
      </w:r>
      <w:r w:rsidR="001B144D" w:rsidRPr="00412513">
        <w:rPr>
          <w:rFonts w:cstheme="minorHAnsi"/>
          <w:sz w:val="26"/>
          <w:szCs w:val="26"/>
        </w:rPr>
        <w:t xml:space="preserve">interview, did not have the required qualifications, was not </w:t>
      </w:r>
      <w:r w:rsidR="001B144D" w:rsidRPr="00412513">
        <w:rPr>
          <w:rFonts w:cstheme="minorHAnsi"/>
          <w:sz w:val="26"/>
          <w:szCs w:val="26"/>
        </w:rPr>
        <w:lastRenderedPageBreak/>
        <w:t>registered with the Ministry of Education</w:t>
      </w:r>
      <w:r w:rsidR="00220FEA" w:rsidRPr="00412513">
        <w:rPr>
          <w:rFonts w:cstheme="minorHAnsi"/>
          <w:sz w:val="26"/>
          <w:szCs w:val="26"/>
        </w:rPr>
        <w:t>,</w:t>
      </w:r>
      <w:r w:rsidR="001B144D" w:rsidRPr="00412513">
        <w:rPr>
          <w:rFonts w:cstheme="minorHAnsi"/>
          <w:sz w:val="26"/>
          <w:szCs w:val="26"/>
        </w:rPr>
        <w:t xml:space="preserve"> and had used forged academic documents to secure the job with the Respondent. The Respondent contend</w:t>
      </w:r>
      <w:r w:rsidR="00CC6C59" w:rsidRPr="00412513">
        <w:rPr>
          <w:rFonts w:cstheme="minorHAnsi"/>
          <w:sz w:val="26"/>
          <w:szCs w:val="26"/>
        </w:rPr>
        <w:t>ed</w:t>
      </w:r>
      <w:r w:rsidR="001B144D" w:rsidRPr="00412513">
        <w:rPr>
          <w:rFonts w:cstheme="minorHAnsi"/>
          <w:sz w:val="26"/>
          <w:szCs w:val="26"/>
        </w:rPr>
        <w:t xml:space="preserve"> that it invited the </w:t>
      </w:r>
      <w:r w:rsidR="00CC37FF">
        <w:rPr>
          <w:rFonts w:cstheme="minorHAnsi"/>
          <w:sz w:val="26"/>
          <w:szCs w:val="26"/>
        </w:rPr>
        <w:t>Claimant</w:t>
      </w:r>
      <w:r w:rsidR="001B144D" w:rsidRPr="00412513">
        <w:rPr>
          <w:rFonts w:cstheme="minorHAnsi"/>
          <w:sz w:val="26"/>
          <w:szCs w:val="26"/>
        </w:rPr>
        <w:t xml:space="preserve"> </w:t>
      </w:r>
      <w:r w:rsidR="00382353" w:rsidRPr="00412513">
        <w:rPr>
          <w:rFonts w:cstheme="minorHAnsi"/>
          <w:sz w:val="26"/>
          <w:szCs w:val="26"/>
        </w:rPr>
        <w:t>to</w:t>
      </w:r>
      <w:r w:rsidR="001B144D" w:rsidRPr="00412513">
        <w:rPr>
          <w:rFonts w:cstheme="minorHAnsi"/>
          <w:sz w:val="26"/>
          <w:szCs w:val="26"/>
        </w:rPr>
        <w:t xml:space="preserve"> a disciplinary meeting</w:t>
      </w:r>
      <w:r w:rsidR="00220FEA" w:rsidRPr="00412513">
        <w:rPr>
          <w:rFonts w:cstheme="minorHAnsi"/>
          <w:sz w:val="26"/>
          <w:szCs w:val="26"/>
        </w:rPr>
        <w:t>,</w:t>
      </w:r>
      <w:r w:rsidR="001B144D" w:rsidRPr="00412513">
        <w:rPr>
          <w:rFonts w:cstheme="minorHAnsi"/>
          <w:sz w:val="26"/>
          <w:szCs w:val="26"/>
        </w:rPr>
        <w:t xml:space="preserve"> but he failed to </w:t>
      </w:r>
      <w:r w:rsidR="00220FEA" w:rsidRPr="00412513">
        <w:rPr>
          <w:rFonts w:cstheme="minorHAnsi"/>
          <w:sz w:val="26"/>
          <w:szCs w:val="26"/>
        </w:rPr>
        <w:t>attend</w:t>
      </w:r>
      <w:r w:rsidR="001B144D" w:rsidRPr="00412513">
        <w:rPr>
          <w:rFonts w:cstheme="minorHAnsi"/>
          <w:sz w:val="26"/>
          <w:szCs w:val="26"/>
        </w:rPr>
        <w:t xml:space="preserve">. </w:t>
      </w:r>
      <w:r w:rsidR="004309C0" w:rsidRPr="00412513">
        <w:rPr>
          <w:rFonts w:cstheme="minorHAnsi"/>
          <w:sz w:val="26"/>
          <w:szCs w:val="26"/>
        </w:rPr>
        <w:t xml:space="preserve">The meeting resolved </w:t>
      </w:r>
      <w:r w:rsidR="00220FEA" w:rsidRPr="00412513">
        <w:rPr>
          <w:rFonts w:cstheme="minorHAnsi"/>
          <w:sz w:val="26"/>
          <w:szCs w:val="26"/>
        </w:rPr>
        <w:t xml:space="preserve">to dismiss the </w:t>
      </w:r>
      <w:r w:rsidR="00CC37FF">
        <w:rPr>
          <w:rFonts w:cstheme="minorHAnsi"/>
          <w:sz w:val="26"/>
          <w:szCs w:val="26"/>
        </w:rPr>
        <w:t>Claimant</w:t>
      </w:r>
      <w:r w:rsidR="00220FEA" w:rsidRPr="00412513">
        <w:rPr>
          <w:rFonts w:cstheme="minorHAnsi"/>
          <w:sz w:val="26"/>
          <w:szCs w:val="26"/>
        </w:rPr>
        <w:t xml:space="preserve"> summarily</w:t>
      </w:r>
      <w:r w:rsidR="004309C0" w:rsidRPr="00412513">
        <w:rPr>
          <w:rFonts w:cstheme="minorHAnsi"/>
          <w:sz w:val="26"/>
          <w:szCs w:val="26"/>
        </w:rPr>
        <w:t xml:space="preserve">. </w:t>
      </w:r>
      <w:r w:rsidR="001B144D" w:rsidRPr="00412513">
        <w:rPr>
          <w:rFonts w:cstheme="minorHAnsi"/>
          <w:sz w:val="26"/>
          <w:szCs w:val="26"/>
        </w:rPr>
        <w:t xml:space="preserve"> </w:t>
      </w:r>
    </w:p>
    <w:p w14:paraId="6B6E0D4E" w14:textId="77777777" w:rsidR="00DF52FF" w:rsidRPr="00412513" w:rsidRDefault="00DF52FF" w:rsidP="000B1F9B">
      <w:pPr>
        <w:spacing w:after="0" w:line="240" w:lineRule="auto"/>
        <w:ind w:left="720" w:hanging="720"/>
        <w:jc w:val="both"/>
        <w:rPr>
          <w:rFonts w:cstheme="minorHAnsi"/>
          <w:sz w:val="26"/>
          <w:szCs w:val="26"/>
        </w:rPr>
      </w:pPr>
    </w:p>
    <w:p w14:paraId="6B6E0D4F" w14:textId="6E5B6AFB" w:rsidR="000B1F9B" w:rsidRPr="00412513" w:rsidRDefault="00AA2E5C" w:rsidP="000B1F9B">
      <w:pPr>
        <w:spacing w:after="0" w:line="240" w:lineRule="auto"/>
        <w:ind w:left="720" w:hanging="720"/>
        <w:jc w:val="both"/>
        <w:rPr>
          <w:rFonts w:cstheme="minorHAnsi"/>
          <w:sz w:val="26"/>
          <w:szCs w:val="26"/>
        </w:rPr>
      </w:pPr>
      <w:r w:rsidRPr="00412513">
        <w:rPr>
          <w:rFonts w:cstheme="minorHAnsi"/>
          <w:sz w:val="26"/>
          <w:szCs w:val="26"/>
        </w:rPr>
        <w:t>[2]</w:t>
      </w:r>
      <w:r w:rsidRPr="00412513">
        <w:rPr>
          <w:rFonts w:cstheme="minorHAnsi"/>
          <w:sz w:val="26"/>
          <w:szCs w:val="26"/>
        </w:rPr>
        <w:tab/>
      </w:r>
      <w:r w:rsidR="000B1F9B" w:rsidRPr="00412513">
        <w:rPr>
          <w:rFonts w:cstheme="minorHAnsi"/>
          <w:sz w:val="26"/>
          <w:szCs w:val="26"/>
        </w:rPr>
        <w:t xml:space="preserve">At the scheduling conference held on </w:t>
      </w:r>
      <w:r w:rsidR="00382353" w:rsidRPr="00412513">
        <w:rPr>
          <w:rFonts w:cstheme="minorHAnsi"/>
          <w:sz w:val="26"/>
          <w:szCs w:val="26"/>
        </w:rPr>
        <w:t xml:space="preserve">the </w:t>
      </w:r>
      <w:r w:rsidR="00DE33CA" w:rsidRPr="00412513">
        <w:rPr>
          <w:rFonts w:cstheme="minorHAnsi"/>
          <w:sz w:val="26"/>
          <w:szCs w:val="26"/>
        </w:rPr>
        <w:t>7</w:t>
      </w:r>
      <w:r w:rsidR="00DE33CA" w:rsidRPr="00412513">
        <w:rPr>
          <w:rFonts w:cstheme="minorHAnsi"/>
          <w:sz w:val="26"/>
          <w:szCs w:val="26"/>
          <w:vertAlign w:val="superscript"/>
        </w:rPr>
        <w:t>th</w:t>
      </w:r>
      <w:r w:rsidR="00DE33CA" w:rsidRPr="00412513">
        <w:rPr>
          <w:rFonts w:cstheme="minorHAnsi"/>
          <w:sz w:val="26"/>
          <w:szCs w:val="26"/>
        </w:rPr>
        <w:t xml:space="preserve"> of October 2022</w:t>
      </w:r>
      <w:r w:rsidR="000B1F9B" w:rsidRPr="00412513">
        <w:rPr>
          <w:rFonts w:cstheme="minorHAnsi"/>
          <w:sz w:val="26"/>
          <w:szCs w:val="26"/>
        </w:rPr>
        <w:t>, two issues were framed for determination, namely:</w:t>
      </w:r>
    </w:p>
    <w:p w14:paraId="6B6E0D50" w14:textId="77777777" w:rsidR="000B1F9B" w:rsidRPr="00412513" w:rsidRDefault="000B1F9B" w:rsidP="000B1F9B">
      <w:pPr>
        <w:spacing w:after="0" w:line="240" w:lineRule="auto"/>
        <w:ind w:left="720" w:hanging="720"/>
        <w:jc w:val="both"/>
        <w:rPr>
          <w:rFonts w:cstheme="minorHAnsi"/>
          <w:sz w:val="26"/>
          <w:szCs w:val="26"/>
        </w:rPr>
      </w:pPr>
    </w:p>
    <w:p w14:paraId="6B6E0D51" w14:textId="6181EE43" w:rsidR="000B1F9B" w:rsidRPr="00412513" w:rsidRDefault="000B1F9B" w:rsidP="000B1F9B">
      <w:pPr>
        <w:pStyle w:val="ListParagraph"/>
        <w:numPr>
          <w:ilvl w:val="0"/>
          <w:numId w:val="2"/>
        </w:numPr>
        <w:spacing w:after="0" w:line="240" w:lineRule="auto"/>
        <w:ind w:left="1440"/>
        <w:jc w:val="both"/>
        <w:rPr>
          <w:rFonts w:cstheme="minorHAnsi"/>
          <w:sz w:val="26"/>
          <w:szCs w:val="26"/>
        </w:rPr>
      </w:pPr>
      <w:r w:rsidRPr="00412513">
        <w:rPr>
          <w:rFonts w:cstheme="minorHAnsi"/>
          <w:sz w:val="26"/>
          <w:szCs w:val="26"/>
        </w:rPr>
        <w:t xml:space="preserve">Whether the </w:t>
      </w:r>
      <w:r w:rsidR="00CC37FF">
        <w:rPr>
          <w:rFonts w:cstheme="minorHAnsi"/>
          <w:sz w:val="26"/>
          <w:szCs w:val="26"/>
        </w:rPr>
        <w:t>Claimant</w:t>
      </w:r>
      <w:r w:rsidRPr="00412513">
        <w:rPr>
          <w:rFonts w:cstheme="minorHAnsi"/>
          <w:sz w:val="26"/>
          <w:szCs w:val="26"/>
        </w:rPr>
        <w:t xml:space="preserve"> was wrongful</w:t>
      </w:r>
      <w:r w:rsidR="00DE33CA" w:rsidRPr="00412513">
        <w:rPr>
          <w:rFonts w:cstheme="minorHAnsi"/>
          <w:sz w:val="26"/>
          <w:szCs w:val="26"/>
        </w:rPr>
        <w:t>ly terminated from his employment</w:t>
      </w:r>
      <w:r w:rsidRPr="00412513">
        <w:rPr>
          <w:rFonts w:cstheme="minorHAnsi"/>
          <w:sz w:val="26"/>
          <w:szCs w:val="26"/>
        </w:rPr>
        <w:t>?</w:t>
      </w:r>
    </w:p>
    <w:p w14:paraId="6B6E0D52" w14:textId="77777777" w:rsidR="000B1F9B" w:rsidRPr="00412513" w:rsidRDefault="000B1F9B" w:rsidP="000B1F9B">
      <w:pPr>
        <w:pStyle w:val="ListParagraph"/>
        <w:spacing w:after="0" w:line="240" w:lineRule="auto"/>
        <w:ind w:left="1080"/>
        <w:jc w:val="both"/>
        <w:rPr>
          <w:rFonts w:cstheme="minorHAnsi"/>
          <w:sz w:val="26"/>
          <w:szCs w:val="26"/>
        </w:rPr>
      </w:pPr>
    </w:p>
    <w:p w14:paraId="6B6E0D53" w14:textId="77777777" w:rsidR="000B1F9B" w:rsidRPr="00412513" w:rsidRDefault="000B1F9B" w:rsidP="000B1F9B">
      <w:pPr>
        <w:pStyle w:val="ListParagraph"/>
        <w:numPr>
          <w:ilvl w:val="0"/>
          <w:numId w:val="2"/>
        </w:numPr>
        <w:spacing w:after="0" w:line="240" w:lineRule="auto"/>
        <w:ind w:left="1440"/>
        <w:jc w:val="both"/>
        <w:rPr>
          <w:rFonts w:cstheme="minorHAnsi"/>
          <w:sz w:val="26"/>
          <w:szCs w:val="26"/>
        </w:rPr>
      </w:pPr>
      <w:r w:rsidRPr="00412513">
        <w:rPr>
          <w:rFonts w:cstheme="minorHAnsi"/>
          <w:sz w:val="26"/>
          <w:szCs w:val="26"/>
        </w:rPr>
        <w:t>What remedies are available to the parties?</w:t>
      </w:r>
    </w:p>
    <w:p w14:paraId="6B6E0D54" w14:textId="77777777" w:rsidR="000B1F9B" w:rsidRPr="00412513" w:rsidRDefault="000B1F9B" w:rsidP="000B1F9B">
      <w:pPr>
        <w:spacing w:after="0" w:line="240" w:lineRule="auto"/>
        <w:ind w:left="720" w:hanging="720"/>
        <w:jc w:val="both"/>
        <w:rPr>
          <w:rFonts w:cstheme="minorHAnsi"/>
          <w:sz w:val="26"/>
          <w:szCs w:val="26"/>
        </w:rPr>
      </w:pPr>
    </w:p>
    <w:p w14:paraId="6B6E0D55" w14:textId="77777777" w:rsidR="000B1F9B" w:rsidRPr="00412513" w:rsidRDefault="000B1F9B" w:rsidP="000B1F9B">
      <w:pPr>
        <w:spacing w:after="0" w:line="240" w:lineRule="auto"/>
        <w:ind w:left="720"/>
        <w:jc w:val="both"/>
        <w:rPr>
          <w:rFonts w:cstheme="minorHAnsi"/>
          <w:b/>
          <w:sz w:val="26"/>
          <w:szCs w:val="26"/>
        </w:rPr>
      </w:pPr>
      <w:r w:rsidRPr="00412513">
        <w:rPr>
          <w:rFonts w:cstheme="minorHAnsi"/>
          <w:b/>
          <w:sz w:val="26"/>
          <w:szCs w:val="26"/>
        </w:rPr>
        <w:t>The Proceedings and evidence of the parties</w:t>
      </w:r>
    </w:p>
    <w:p w14:paraId="6B6E0D56" w14:textId="77777777" w:rsidR="000B1F9B" w:rsidRPr="00412513" w:rsidRDefault="000B1F9B" w:rsidP="000B1F9B">
      <w:pPr>
        <w:spacing w:after="0" w:line="240" w:lineRule="auto"/>
        <w:ind w:left="720"/>
        <w:jc w:val="both"/>
        <w:rPr>
          <w:rFonts w:cstheme="minorHAnsi"/>
          <w:b/>
          <w:sz w:val="26"/>
          <w:szCs w:val="26"/>
          <w:u w:val="single"/>
        </w:rPr>
      </w:pPr>
    </w:p>
    <w:p w14:paraId="6B6E0D57" w14:textId="378816A0" w:rsidR="000B1F9B" w:rsidRPr="00412513" w:rsidRDefault="00CC3911" w:rsidP="000B1F9B">
      <w:pPr>
        <w:spacing w:after="0" w:line="240" w:lineRule="auto"/>
        <w:ind w:left="720" w:hanging="720"/>
        <w:jc w:val="both"/>
        <w:rPr>
          <w:rFonts w:cstheme="minorHAnsi"/>
          <w:bCs/>
          <w:sz w:val="26"/>
          <w:szCs w:val="26"/>
        </w:rPr>
      </w:pPr>
      <w:r w:rsidRPr="00412513">
        <w:rPr>
          <w:rFonts w:cstheme="minorHAnsi"/>
          <w:bCs/>
          <w:sz w:val="26"/>
          <w:szCs w:val="26"/>
        </w:rPr>
        <w:t>[</w:t>
      </w:r>
      <w:r w:rsidR="00DE33CA" w:rsidRPr="00412513">
        <w:rPr>
          <w:rFonts w:cstheme="minorHAnsi"/>
          <w:bCs/>
          <w:sz w:val="26"/>
          <w:szCs w:val="26"/>
        </w:rPr>
        <w:t>3</w:t>
      </w:r>
      <w:r w:rsidR="000B1F9B" w:rsidRPr="00412513">
        <w:rPr>
          <w:rFonts w:cstheme="minorHAnsi"/>
          <w:bCs/>
          <w:sz w:val="26"/>
          <w:szCs w:val="26"/>
        </w:rPr>
        <w:t>]</w:t>
      </w:r>
      <w:r w:rsidR="000B1F9B" w:rsidRPr="00412513">
        <w:rPr>
          <w:rFonts w:cstheme="minorHAnsi"/>
          <w:b/>
          <w:bCs/>
          <w:sz w:val="26"/>
          <w:szCs w:val="26"/>
        </w:rPr>
        <w:tab/>
      </w:r>
      <w:r w:rsidR="000B1F9B" w:rsidRPr="00412513">
        <w:rPr>
          <w:rFonts w:cstheme="minorHAnsi"/>
          <w:bCs/>
          <w:sz w:val="26"/>
          <w:szCs w:val="26"/>
        </w:rPr>
        <w:t>The parties called one witness each</w:t>
      </w:r>
      <w:r w:rsidR="00382353" w:rsidRPr="00412513">
        <w:rPr>
          <w:rFonts w:cstheme="minorHAnsi"/>
          <w:bCs/>
          <w:sz w:val="26"/>
          <w:szCs w:val="26"/>
        </w:rPr>
        <w:t>,</w:t>
      </w:r>
      <w:r w:rsidR="00CC6C59" w:rsidRPr="00412513">
        <w:rPr>
          <w:rFonts w:cstheme="minorHAnsi"/>
          <w:bCs/>
          <w:sz w:val="26"/>
          <w:szCs w:val="26"/>
        </w:rPr>
        <w:t xml:space="preserve"> and </w:t>
      </w:r>
      <w:r w:rsidR="000B1F9B" w:rsidRPr="00412513">
        <w:rPr>
          <w:rFonts w:cstheme="minorHAnsi"/>
          <w:bCs/>
          <w:sz w:val="26"/>
          <w:szCs w:val="26"/>
        </w:rPr>
        <w:t xml:space="preserve">Counsel </w:t>
      </w:r>
      <w:proofErr w:type="gramStart"/>
      <w:r w:rsidR="000B1F9B" w:rsidRPr="00412513">
        <w:rPr>
          <w:rFonts w:cstheme="minorHAnsi"/>
          <w:bCs/>
          <w:sz w:val="26"/>
          <w:szCs w:val="26"/>
        </w:rPr>
        <w:t>were</w:t>
      </w:r>
      <w:proofErr w:type="gramEnd"/>
      <w:r w:rsidR="000B1F9B" w:rsidRPr="00412513">
        <w:rPr>
          <w:rFonts w:cstheme="minorHAnsi"/>
          <w:bCs/>
          <w:sz w:val="26"/>
          <w:szCs w:val="26"/>
        </w:rPr>
        <w:t xml:space="preserve"> invited to add</w:t>
      </w:r>
      <w:r w:rsidR="008F27BF" w:rsidRPr="00412513">
        <w:rPr>
          <w:rFonts w:cstheme="minorHAnsi"/>
          <w:bCs/>
          <w:sz w:val="26"/>
          <w:szCs w:val="26"/>
        </w:rPr>
        <w:t xml:space="preserve">ress Court </w:t>
      </w:r>
      <w:r w:rsidR="00C824B7" w:rsidRPr="00412513">
        <w:rPr>
          <w:rFonts w:cstheme="minorHAnsi"/>
          <w:bCs/>
          <w:sz w:val="26"/>
          <w:szCs w:val="26"/>
        </w:rPr>
        <w:t xml:space="preserve">through </w:t>
      </w:r>
      <w:r w:rsidR="000B1F9B" w:rsidRPr="00412513">
        <w:rPr>
          <w:rFonts w:cstheme="minorHAnsi"/>
          <w:bCs/>
          <w:sz w:val="26"/>
          <w:szCs w:val="26"/>
        </w:rPr>
        <w:t>written submissions.</w:t>
      </w:r>
      <w:r w:rsidR="008F27BF" w:rsidRPr="00412513">
        <w:rPr>
          <w:rFonts w:cstheme="minorHAnsi"/>
          <w:bCs/>
          <w:sz w:val="26"/>
          <w:szCs w:val="26"/>
        </w:rPr>
        <w:t xml:space="preserve"> </w:t>
      </w:r>
    </w:p>
    <w:p w14:paraId="6B6E0D58" w14:textId="77777777" w:rsidR="000B1F9B" w:rsidRPr="00412513" w:rsidRDefault="000B1F9B" w:rsidP="000B1F9B">
      <w:pPr>
        <w:spacing w:after="0" w:line="240" w:lineRule="auto"/>
        <w:ind w:left="720" w:hanging="720"/>
        <w:jc w:val="both"/>
        <w:rPr>
          <w:rFonts w:cstheme="minorHAnsi"/>
          <w:bCs/>
          <w:sz w:val="26"/>
          <w:szCs w:val="26"/>
        </w:rPr>
      </w:pPr>
    </w:p>
    <w:p w14:paraId="6B6E0D59" w14:textId="67831689" w:rsidR="000B1F9B" w:rsidRPr="00412513" w:rsidRDefault="000B1F9B" w:rsidP="000B1F9B">
      <w:pPr>
        <w:spacing w:after="0" w:line="240" w:lineRule="auto"/>
        <w:ind w:left="720" w:hanging="720"/>
        <w:jc w:val="both"/>
        <w:rPr>
          <w:rFonts w:cstheme="minorHAnsi"/>
          <w:b/>
          <w:bCs/>
          <w:sz w:val="26"/>
          <w:szCs w:val="26"/>
        </w:rPr>
      </w:pPr>
      <w:r w:rsidRPr="00412513">
        <w:rPr>
          <w:rFonts w:cstheme="minorHAnsi"/>
          <w:bCs/>
          <w:sz w:val="26"/>
          <w:szCs w:val="26"/>
        </w:rPr>
        <w:tab/>
      </w:r>
      <w:r w:rsidRPr="00412513">
        <w:rPr>
          <w:rFonts w:cstheme="minorHAnsi"/>
          <w:b/>
          <w:bCs/>
          <w:sz w:val="26"/>
          <w:szCs w:val="26"/>
        </w:rPr>
        <w:t xml:space="preserve">The </w:t>
      </w:r>
      <w:r w:rsidR="00CC37FF">
        <w:rPr>
          <w:rFonts w:cstheme="minorHAnsi"/>
          <w:b/>
          <w:bCs/>
          <w:sz w:val="26"/>
          <w:szCs w:val="26"/>
        </w:rPr>
        <w:t>Claimant</w:t>
      </w:r>
      <w:r w:rsidRPr="00412513">
        <w:rPr>
          <w:rFonts w:cstheme="minorHAnsi"/>
          <w:b/>
          <w:bCs/>
          <w:sz w:val="26"/>
          <w:szCs w:val="26"/>
        </w:rPr>
        <w:t>’s Evidence</w:t>
      </w:r>
    </w:p>
    <w:p w14:paraId="6B6E0D5A" w14:textId="77777777" w:rsidR="000B1F9B" w:rsidRPr="00412513" w:rsidRDefault="000B1F9B" w:rsidP="000B1F9B">
      <w:pPr>
        <w:spacing w:after="0" w:line="240" w:lineRule="auto"/>
        <w:ind w:left="720" w:hanging="720"/>
        <w:jc w:val="both"/>
        <w:rPr>
          <w:rFonts w:cstheme="minorHAnsi"/>
          <w:bCs/>
          <w:sz w:val="26"/>
          <w:szCs w:val="26"/>
        </w:rPr>
      </w:pPr>
    </w:p>
    <w:p w14:paraId="6B6E0D5B" w14:textId="2830E038" w:rsidR="000B1F9B" w:rsidRPr="00412513" w:rsidRDefault="00DE33CA" w:rsidP="00D15710">
      <w:pPr>
        <w:spacing w:after="0" w:line="240" w:lineRule="auto"/>
        <w:ind w:left="720" w:hanging="720"/>
        <w:jc w:val="both"/>
        <w:rPr>
          <w:rFonts w:cstheme="minorHAnsi"/>
          <w:bCs/>
          <w:sz w:val="26"/>
          <w:szCs w:val="26"/>
        </w:rPr>
      </w:pPr>
      <w:r w:rsidRPr="00412513">
        <w:rPr>
          <w:rFonts w:cstheme="minorHAnsi"/>
          <w:bCs/>
          <w:sz w:val="26"/>
          <w:szCs w:val="26"/>
        </w:rPr>
        <w:t>[4</w:t>
      </w:r>
      <w:r w:rsidR="000B1F9B" w:rsidRPr="00412513">
        <w:rPr>
          <w:rFonts w:cstheme="minorHAnsi"/>
          <w:bCs/>
          <w:sz w:val="26"/>
          <w:szCs w:val="26"/>
        </w:rPr>
        <w:t>]</w:t>
      </w:r>
      <w:r w:rsidR="000B1F9B" w:rsidRPr="00412513">
        <w:rPr>
          <w:rFonts w:cstheme="minorHAnsi"/>
          <w:b/>
          <w:bCs/>
          <w:sz w:val="26"/>
          <w:szCs w:val="26"/>
        </w:rPr>
        <w:tab/>
      </w:r>
      <w:r w:rsidR="000B1F9B" w:rsidRPr="00412513">
        <w:rPr>
          <w:rFonts w:cstheme="minorHAnsi"/>
          <w:bCs/>
          <w:sz w:val="26"/>
          <w:szCs w:val="26"/>
        </w:rPr>
        <w:t xml:space="preserve">The </w:t>
      </w:r>
      <w:r w:rsidR="00CC37FF">
        <w:rPr>
          <w:rFonts w:cstheme="minorHAnsi"/>
          <w:bCs/>
          <w:sz w:val="26"/>
          <w:szCs w:val="26"/>
        </w:rPr>
        <w:t>Claimant</w:t>
      </w:r>
      <w:r w:rsidR="000B1F9B" w:rsidRPr="00412513">
        <w:rPr>
          <w:rFonts w:cstheme="minorHAnsi"/>
          <w:bCs/>
          <w:sz w:val="26"/>
          <w:szCs w:val="26"/>
        </w:rPr>
        <w:t xml:space="preserve"> testified that he was</w:t>
      </w:r>
      <w:r w:rsidR="00493DB6" w:rsidRPr="00412513">
        <w:rPr>
          <w:rFonts w:cstheme="minorHAnsi"/>
          <w:bCs/>
          <w:sz w:val="26"/>
          <w:szCs w:val="26"/>
        </w:rPr>
        <w:t xml:space="preserve"> employed as a teacher with the Respondent in 2012 at a gross salary of UGX 650,000/=. He served on </w:t>
      </w:r>
      <w:r w:rsidR="00C824B7" w:rsidRPr="00412513">
        <w:rPr>
          <w:rFonts w:cstheme="minorHAnsi"/>
          <w:bCs/>
          <w:sz w:val="26"/>
          <w:szCs w:val="26"/>
        </w:rPr>
        <w:t xml:space="preserve">an </w:t>
      </w:r>
      <w:r w:rsidR="00493DB6" w:rsidRPr="00412513">
        <w:rPr>
          <w:rFonts w:cstheme="minorHAnsi"/>
          <w:bCs/>
          <w:sz w:val="26"/>
          <w:szCs w:val="26"/>
        </w:rPr>
        <w:t xml:space="preserve">annual basis. In 2014, the school management changed. He was re-interviewed and passed. He testified that he was never given a copy of his employment contracts. In 2017, fresh interviews were conducted on the pretext of a salary enhancement exercise following pressure from staff for improved remuneration.  He testified that he participated in the peaceful agitation for </w:t>
      </w:r>
      <w:r w:rsidR="003267AB" w:rsidRPr="00412513">
        <w:rPr>
          <w:rFonts w:cstheme="minorHAnsi"/>
          <w:bCs/>
          <w:sz w:val="26"/>
          <w:szCs w:val="26"/>
        </w:rPr>
        <w:t>better</w:t>
      </w:r>
      <w:r w:rsidR="00493DB6" w:rsidRPr="00412513">
        <w:rPr>
          <w:rFonts w:cstheme="minorHAnsi"/>
          <w:bCs/>
          <w:sz w:val="26"/>
          <w:szCs w:val="26"/>
        </w:rPr>
        <w:t xml:space="preserve"> salaries and that this greatly angered the Respondent’s management. On 21</w:t>
      </w:r>
      <w:r w:rsidR="00493DB6" w:rsidRPr="00412513">
        <w:rPr>
          <w:rFonts w:cstheme="minorHAnsi"/>
          <w:bCs/>
          <w:sz w:val="26"/>
          <w:szCs w:val="26"/>
          <w:vertAlign w:val="superscript"/>
        </w:rPr>
        <w:t>st</w:t>
      </w:r>
      <w:r w:rsidR="00493DB6" w:rsidRPr="00412513">
        <w:rPr>
          <w:rFonts w:cstheme="minorHAnsi"/>
          <w:bCs/>
          <w:sz w:val="26"/>
          <w:szCs w:val="26"/>
        </w:rPr>
        <w:t xml:space="preserve"> April 2017, he was asked to pick the interview results. On 24</w:t>
      </w:r>
      <w:r w:rsidR="00493DB6" w:rsidRPr="00412513">
        <w:rPr>
          <w:rFonts w:cstheme="minorHAnsi"/>
          <w:bCs/>
          <w:sz w:val="26"/>
          <w:szCs w:val="26"/>
          <w:vertAlign w:val="superscript"/>
        </w:rPr>
        <w:t>th</w:t>
      </w:r>
      <w:r w:rsidR="00493DB6" w:rsidRPr="00412513">
        <w:rPr>
          <w:rFonts w:cstheme="minorHAnsi"/>
          <w:bCs/>
          <w:sz w:val="26"/>
          <w:szCs w:val="26"/>
        </w:rPr>
        <w:t xml:space="preserve"> April 2017, </w:t>
      </w:r>
      <w:r w:rsidR="000B1F9B" w:rsidRPr="00412513">
        <w:rPr>
          <w:rFonts w:cstheme="minorHAnsi"/>
          <w:bCs/>
          <w:sz w:val="26"/>
          <w:szCs w:val="26"/>
        </w:rPr>
        <w:t>he</w:t>
      </w:r>
      <w:r w:rsidR="00493DB6" w:rsidRPr="00412513">
        <w:rPr>
          <w:rFonts w:cstheme="minorHAnsi"/>
          <w:bCs/>
          <w:sz w:val="26"/>
          <w:szCs w:val="26"/>
        </w:rPr>
        <w:t xml:space="preserve"> received a letter of termination dated the 20</w:t>
      </w:r>
      <w:r w:rsidR="00493DB6" w:rsidRPr="00412513">
        <w:rPr>
          <w:rFonts w:cstheme="minorHAnsi"/>
          <w:bCs/>
          <w:sz w:val="26"/>
          <w:szCs w:val="26"/>
          <w:vertAlign w:val="superscript"/>
        </w:rPr>
        <w:t>th</w:t>
      </w:r>
      <w:r w:rsidR="00493DB6" w:rsidRPr="00412513">
        <w:rPr>
          <w:rFonts w:cstheme="minorHAnsi"/>
          <w:bCs/>
          <w:sz w:val="26"/>
          <w:szCs w:val="26"/>
        </w:rPr>
        <w:t xml:space="preserve"> </w:t>
      </w:r>
      <w:r w:rsidR="00C824B7" w:rsidRPr="00412513">
        <w:rPr>
          <w:rFonts w:cstheme="minorHAnsi"/>
          <w:bCs/>
          <w:sz w:val="26"/>
          <w:szCs w:val="26"/>
        </w:rPr>
        <w:t xml:space="preserve">of </w:t>
      </w:r>
      <w:r w:rsidR="00493DB6" w:rsidRPr="00412513">
        <w:rPr>
          <w:rFonts w:cstheme="minorHAnsi"/>
          <w:bCs/>
          <w:sz w:val="26"/>
          <w:szCs w:val="26"/>
        </w:rPr>
        <w:t xml:space="preserve">April 2017. </w:t>
      </w:r>
      <w:r w:rsidR="00C743C7" w:rsidRPr="00412513">
        <w:rPr>
          <w:rFonts w:cstheme="minorHAnsi"/>
          <w:bCs/>
          <w:sz w:val="26"/>
          <w:szCs w:val="26"/>
        </w:rPr>
        <w:t>The letter did not give any reasons for termination</w:t>
      </w:r>
      <w:r w:rsidR="00C824B7" w:rsidRPr="00412513">
        <w:rPr>
          <w:rFonts w:cstheme="minorHAnsi"/>
          <w:bCs/>
          <w:sz w:val="26"/>
          <w:szCs w:val="26"/>
        </w:rPr>
        <w:t>,</w:t>
      </w:r>
      <w:r w:rsidR="002328E8" w:rsidRPr="00412513">
        <w:rPr>
          <w:rFonts w:cstheme="minorHAnsi"/>
          <w:bCs/>
          <w:sz w:val="26"/>
          <w:szCs w:val="26"/>
        </w:rPr>
        <w:t xml:space="preserve"> and </w:t>
      </w:r>
      <w:r w:rsidR="00C743C7" w:rsidRPr="00412513">
        <w:rPr>
          <w:rFonts w:cstheme="minorHAnsi"/>
          <w:bCs/>
          <w:sz w:val="26"/>
          <w:szCs w:val="26"/>
        </w:rPr>
        <w:t>he was not given a hearing before termination. He also testified that he was shocked to learn that the Respondent had not remitted his Social</w:t>
      </w:r>
      <w:r w:rsidR="008A1104" w:rsidRPr="00412513">
        <w:rPr>
          <w:rFonts w:cstheme="minorHAnsi"/>
          <w:bCs/>
          <w:sz w:val="26"/>
          <w:szCs w:val="26"/>
        </w:rPr>
        <w:t xml:space="preserve"> Security Contributions for some months of 2012,</w:t>
      </w:r>
      <w:r w:rsidR="00532A7D">
        <w:rPr>
          <w:rFonts w:cstheme="minorHAnsi"/>
          <w:bCs/>
          <w:sz w:val="26"/>
          <w:szCs w:val="26"/>
        </w:rPr>
        <w:t xml:space="preserve"> </w:t>
      </w:r>
      <w:r w:rsidR="008A1104" w:rsidRPr="00412513">
        <w:rPr>
          <w:rFonts w:cstheme="minorHAnsi"/>
          <w:bCs/>
          <w:sz w:val="26"/>
          <w:szCs w:val="26"/>
        </w:rPr>
        <w:t xml:space="preserve">2013 and 2014 and </w:t>
      </w:r>
      <w:r w:rsidR="00ED175E" w:rsidRPr="00412513">
        <w:rPr>
          <w:rFonts w:cstheme="minorHAnsi"/>
          <w:bCs/>
          <w:sz w:val="26"/>
          <w:szCs w:val="26"/>
        </w:rPr>
        <w:t>from</w:t>
      </w:r>
      <w:r w:rsidR="008A1104" w:rsidRPr="00412513">
        <w:rPr>
          <w:rFonts w:cstheme="minorHAnsi"/>
          <w:bCs/>
          <w:sz w:val="26"/>
          <w:szCs w:val="26"/>
        </w:rPr>
        <w:t xml:space="preserve"> 2015 to 2017. </w:t>
      </w:r>
      <w:r w:rsidR="00D15710" w:rsidRPr="00412513">
        <w:rPr>
          <w:rFonts w:cstheme="minorHAnsi"/>
          <w:bCs/>
          <w:sz w:val="26"/>
          <w:szCs w:val="26"/>
        </w:rPr>
        <w:t xml:space="preserve">His requests for payment of his terminal dues were ignored. He testified that he had suffered loss, was destitute, </w:t>
      </w:r>
      <w:r w:rsidR="00205E48" w:rsidRPr="00412513">
        <w:rPr>
          <w:rFonts w:cstheme="minorHAnsi"/>
          <w:bCs/>
          <w:sz w:val="26"/>
          <w:szCs w:val="26"/>
        </w:rPr>
        <w:t xml:space="preserve">in </w:t>
      </w:r>
      <w:r w:rsidR="00D15710" w:rsidRPr="00412513">
        <w:rPr>
          <w:rFonts w:cstheme="minorHAnsi"/>
          <w:bCs/>
          <w:sz w:val="26"/>
          <w:szCs w:val="26"/>
        </w:rPr>
        <w:t>anguish</w:t>
      </w:r>
      <w:r w:rsidR="00205E48" w:rsidRPr="00412513">
        <w:rPr>
          <w:rFonts w:cstheme="minorHAnsi"/>
          <w:bCs/>
          <w:sz w:val="26"/>
          <w:szCs w:val="26"/>
        </w:rPr>
        <w:t>,</w:t>
      </w:r>
      <w:r w:rsidR="00D15710" w:rsidRPr="00412513">
        <w:rPr>
          <w:rFonts w:cstheme="minorHAnsi"/>
          <w:bCs/>
          <w:sz w:val="26"/>
          <w:szCs w:val="26"/>
        </w:rPr>
        <w:t xml:space="preserve"> and had difficulty finding alternative employment. </w:t>
      </w:r>
    </w:p>
    <w:p w14:paraId="6B6E0D5C" w14:textId="77777777" w:rsidR="000B1F9B" w:rsidRPr="00412513" w:rsidRDefault="000B1F9B" w:rsidP="000B1F9B">
      <w:pPr>
        <w:spacing w:after="0" w:line="240" w:lineRule="auto"/>
        <w:ind w:left="720" w:hanging="720"/>
        <w:jc w:val="both"/>
        <w:rPr>
          <w:rFonts w:cstheme="minorHAnsi"/>
          <w:bCs/>
          <w:sz w:val="26"/>
          <w:szCs w:val="26"/>
        </w:rPr>
      </w:pPr>
    </w:p>
    <w:p w14:paraId="6B6E0D5D" w14:textId="1732B36E" w:rsidR="00D15710" w:rsidRPr="00412513" w:rsidRDefault="000B1F9B" w:rsidP="000B1F9B">
      <w:pPr>
        <w:spacing w:after="0" w:line="240" w:lineRule="auto"/>
        <w:ind w:left="720" w:hanging="720"/>
        <w:jc w:val="both"/>
        <w:rPr>
          <w:rFonts w:cstheme="minorHAnsi"/>
          <w:bCs/>
          <w:sz w:val="26"/>
          <w:szCs w:val="26"/>
        </w:rPr>
      </w:pPr>
      <w:r w:rsidRPr="00412513">
        <w:rPr>
          <w:rFonts w:cstheme="minorHAnsi"/>
          <w:bCs/>
          <w:sz w:val="26"/>
          <w:szCs w:val="26"/>
        </w:rPr>
        <w:t>[</w:t>
      </w:r>
      <w:r w:rsidR="00D15710" w:rsidRPr="00412513">
        <w:rPr>
          <w:rFonts w:cstheme="minorHAnsi"/>
          <w:bCs/>
          <w:sz w:val="26"/>
          <w:szCs w:val="26"/>
        </w:rPr>
        <w:t>5</w:t>
      </w:r>
      <w:r w:rsidRPr="00412513">
        <w:rPr>
          <w:rFonts w:cstheme="minorHAnsi"/>
          <w:bCs/>
          <w:sz w:val="26"/>
          <w:szCs w:val="26"/>
        </w:rPr>
        <w:t>]</w:t>
      </w:r>
      <w:r w:rsidRPr="00412513">
        <w:rPr>
          <w:rFonts w:cstheme="minorHAnsi"/>
          <w:bCs/>
          <w:sz w:val="26"/>
          <w:szCs w:val="26"/>
        </w:rPr>
        <w:tab/>
        <w:t>In cross-examination, he confirmed that he</w:t>
      </w:r>
      <w:r w:rsidR="00D15710" w:rsidRPr="00412513">
        <w:rPr>
          <w:rFonts w:cstheme="minorHAnsi"/>
          <w:bCs/>
          <w:sz w:val="26"/>
          <w:szCs w:val="26"/>
        </w:rPr>
        <w:t xml:space="preserve"> signed the </w:t>
      </w:r>
      <w:r w:rsidR="00205E48" w:rsidRPr="00412513">
        <w:rPr>
          <w:rFonts w:cstheme="minorHAnsi"/>
          <w:bCs/>
          <w:sz w:val="26"/>
          <w:szCs w:val="26"/>
        </w:rPr>
        <w:t>employment contract</w:t>
      </w:r>
      <w:r w:rsidR="00D15710" w:rsidRPr="00412513">
        <w:rPr>
          <w:rFonts w:cstheme="minorHAnsi"/>
          <w:bCs/>
          <w:sz w:val="26"/>
          <w:szCs w:val="26"/>
        </w:rPr>
        <w:t xml:space="preserve"> as KASENGE GEO</w:t>
      </w:r>
      <w:r w:rsidR="00E2311C" w:rsidRPr="00412513">
        <w:rPr>
          <w:rFonts w:cstheme="minorHAnsi"/>
          <w:bCs/>
          <w:sz w:val="26"/>
          <w:szCs w:val="26"/>
        </w:rPr>
        <w:t>F</w:t>
      </w:r>
      <w:r w:rsidR="00D15710" w:rsidRPr="00412513">
        <w:rPr>
          <w:rFonts w:cstheme="minorHAnsi"/>
          <w:bCs/>
          <w:sz w:val="26"/>
          <w:szCs w:val="26"/>
        </w:rPr>
        <w:t>FR</w:t>
      </w:r>
      <w:r w:rsidR="00E2311C" w:rsidRPr="00412513">
        <w:rPr>
          <w:rFonts w:cstheme="minorHAnsi"/>
          <w:bCs/>
          <w:sz w:val="26"/>
          <w:szCs w:val="26"/>
        </w:rPr>
        <w:t>E</w:t>
      </w:r>
      <w:r w:rsidR="00D15710" w:rsidRPr="00412513">
        <w:rPr>
          <w:rFonts w:cstheme="minorHAnsi"/>
          <w:bCs/>
          <w:sz w:val="26"/>
          <w:szCs w:val="26"/>
        </w:rPr>
        <w:t xml:space="preserve">Y OSCAR.  He also confirmed that he was employed </w:t>
      </w:r>
      <w:r w:rsidR="00205E48" w:rsidRPr="00412513">
        <w:rPr>
          <w:rFonts w:cstheme="minorHAnsi"/>
          <w:bCs/>
          <w:sz w:val="26"/>
          <w:szCs w:val="26"/>
        </w:rPr>
        <w:t xml:space="preserve">based on </w:t>
      </w:r>
      <w:r w:rsidR="00D15710" w:rsidRPr="00412513">
        <w:rPr>
          <w:rFonts w:cstheme="minorHAnsi"/>
          <w:bCs/>
          <w:sz w:val="26"/>
          <w:szCs w:val="26"/>
        </w:rPr>
        <w:t>his qualifications as a primary school teacher.</w:t>
      </w:r>
      <w:r w:rsidRPr="00412513">
        <w:rPr>
          <w:rFonts w:cstheme="minorHAnsi"/>
          <w:bCs/>
          <w:sz w:val="26"/>
          <w:szCs w:val="26"/>
        </w:rPr>
        <w:t xml:space="preserve"> </w:t>
      </w:r>
      <w:r w:rsidR="00D15710" w:rsidRPr="00412513">
        <w:rPr>
          <w:rFonts w:cstheme="minorHAnsi"/>
          <w:bCs/>
          <w:sz w:val="26"/>
          <w:szCs w:val="26"/>
        </w:rPr>
        <w:t>He was shown CEXH 6, CEXH13, CEXH 14</w:t>
      </w:r>
      <w:r w:rsidR="00205E48" w:rsidRPr="00412513">
        <w:rPr>
          <w:rFonts w:cstheme="minorHAnsi"/>
          <w:bCs/>
          <w:sz w:val="26"/>
          <w:szCs w:val="26"/>
        </w:rPr>
        <w:t>,</w:t>
      </w:r>
      <w:r w:rsidR="00D15710" w:rsidRPr="00412513">
        <w:rPr>
          <w:rFonts w:cstheme="minorHAnsi"/>
          <w:bCs/>
          <w:sz w:val="26"/>
          <w:szCs w:val="26"/>
        </w:rPr>
        <w:t xml:space="preserve"> </w:t>
      </w:r>
      <w:proofErr w:type="gramStart"/>
      <w:r w:rsidR="00D15710" w:rsidRPr="00412513">
        <w:rPr>
          <w:rFonts w:cstheme="minorHAnsi"/>
          <w:bCs/>
          <w:sz w:val="26"/>
          <w:szCs w:val="26"/>
        </w:rPr>
        <w:t>and  CEXH</w:t>
      </w:r>
      <w:proofErr w:type="gramEnd"/>
      <w:r w:rsidR="00D15710" w:rsidRPr="00412513">
        <w:rPr>
          <w:rFonts w:cstheme="minorHAnsi"/>
          <w:bCs/>
          <w:sz w:val="26"/>
          <w:szCs w:val="26"/>
        </w:rPr>
        <w:t xml:space="preserve"> 15</w:t>
      </w:r>
      <w:r w:rsidR="001243B2" w:rsidRPr="00412513">
        <w:rPr>
          <w:rFonts w:cstheme="minorHAnsi"/>
          <w:bCs/>
          <w:sz w:val="26"/>
          <w:szCs w:val="26"/>
        </w:rPr>
        <w:t>,</w:t>
      </w:r>
      <w:r w:rsidR="00D15710" w:rsidRPr="00412513">
        <w:rPr>
          <w:rFonts w:cstheme="minorHAnsi"/>
          <w:bCs/>
          <w:sz w:val="26"/>
          <w:szCs w:val="26"/>
        </w:rPr>
        <w:t xml:space="preserve"> which were academic certificates bearing the name NANKYAMA BAZIRIO. He confirmed that he had not signed a document changing his name. He </w:t>
      </w:r>
      <w:r w:rsidR="00D15710" w:rsidRPr="00412513">
        <w:rPr>
          <w:rFonts w:cstheme="minorHAnsi"/>
          <w:bCs/>
          <w:sz w:val="26"/>
          <w:szCs w:val="26"/>
        </w:rPr>
        <w:lastRenderedPageBreak/>
        <w:t>confirmed that there was no evidence of his asking for a salary increment. He was shown CEXH4</w:t>
      </w:r>
      <w:r w:rsidR="001243B2" w:rsidRPr="00412513">
        <w:rPr>
          <w:rFonts w:cstheme="minorHAnsi"/>
          <w:bCs/>
          <w:sz w:val="26"/>
          <w:szCs w:val="26"/>
        </w:rPr>
        <w:t>,</w:t>
      </w:r>
      <w:r w:rsidR="00D15710" w:rsidRPr="00412513">
        <w:rPr>
          <w:rFonts w:cstheme="minorHAnsi"/>
          <w:bCs/>
          <w:sz w:val="26"/>
          <w:szCs w:val="26"/>
        </w:rPr>
        <w:t xml:space="preserve"> an NSSF Contribution Statement</w:t>
      </w:r>
      <w:r w:rsidR="001243B2" w:rsidRPr="00412513">
        <w:rPr>
          <w:rFonts w:cstheme="minorHAnsi"/>
          <w:bCs/>
          <w:sz w:val="26"/>
          <w:szCs w:val="26"/>
        </w:rPr>
        <w:t>,</w:t>
      </w:r>
      <w:r w:rsidR="00D15710" w:rsidRPr="00412513">
        <w:rPr>
          <w:rFonts w:cstheme="minorHAnsi"/>
          <w:bCs/>
          <w:sz w:val="26"/>
          <w:szCs w:val="26"/>
        </w:rPr>
        <w:t xml:space="preserve"> which bore the name Geoffrey Oscar </w:t>
      </w:r>
      <w:proofErr w:type="spellStart"/>
      <w:r w:rsidR="00D15710" w:rsidRPr="00412513">
        <w:rPr>
          <w:rFonts w:cstheme="minorHAnsi"/>
          <w:bCs/>
          <w:sz w:val="26"/>
          <w:szCs w:val="26"/>
        </w:rPr>
        <w:t>Kasenge</w:t>
      </w:r>
      <w:proofErr w:type="spellEnd"/>
      <w:r w:rsidR="00D15710" w:rsidRPr="00412513">
        <w:rPr>
          <w:rFonts w:cstheme="minorHAnsi"/>
          <w:bCs/>
          <w:sz w:val="26"/>
          <w:szCs w:val="26"/>
        </w:rPr>
        <w:t>.</w:t>
      </w:r>
    </w:p>
    <w:p w14:paraId="6B6E0D5E" w14:textId="77777777" w:rsidR="00D15710" w:rsidRPr="00412513" w:rsidRDefault="00D15710" w:rsidP="000B1F9B">
      <w:pPr>
        <w:spacing w:after="0" w:line="240" w:lineRule="auto"/>
        <w:ind w:left="720" w:hanging="720"/>
        <w:jc w:val="both"/>
        <w:rPr>
          <w:rFonts w:cstheme="minorHAnsi"/>
          <w:bCs/>
          <w:sz w:val="26"/>
          <w:szCs w:val="26"/>
        </w:rPr>
      </w:pPr>
    </w:p>
    <w:p w14:paraId="6B6E0D5F" w14:textId="0D42D4F8" w:rsidR="00B013D4" w:rsidRPr="00412513" w:rsidRDefault="00D15710" w:rsidP="000B1F9B">
      <w:pPr>
        <w:spacing w:after="0" w:line="240" w:lineRule="auto"/>
        <w:ind w:left="720" w:hanging="720"/>
        <w:jc w:val="both"/>
        <w:rPr>
          <w:rFonts w:cstheme="minorHAnsi"/>
          <w:bCs/>
          <w:sz w:val="26"/>
          <w:szCs w:val="26"/>
        </w:rPr>
      </w:pPr>
      <w:r w:rsidRPr="00412513">
        <w:rPr>
          <w:rFonts w:cstheme="minorHAnsi"/>
          <w:bCs/>
          <w:sz w:val="26"/>
          <w:szCs w:val="26"/>
        </w:rPr>
        <w:t xml:space="preserve"> [6</w:t>
      </w:r>
      <w:r w:rsidR="000B1F9B" w:rsidRPr="00412513">
        <w:rPr>
          <w:rFonts w:cstheme="minorHAnsi"/>
          <w:bCs/>
          <w:sz w:val="26"/>
          <w:szCs w:val="26"/>
        </w:rPr>
        <w:t>]</w:t>
      </w:r>
      <w:r w:rsidR="000B1F9B" w:rsidRPr="00412513">
        <w:rPr>
          <w:rFonts w:cstheme="minorHAnsi"/>
          <w:bCs/>
          <w:sz w:val="26"/>
          <w:szCs w:val="26"/>
        </w:rPr>
        <w:tab/>
        <w:t>In re-examination, he clarified that h</w:t>
      </w:r>
      <w:r w:rsidRPr="00412513">
        <w:rPr>
          <w:rFonts w:cstheme="minorHAnsi"/>
          <w:bCs/>
          <w:sz w:val="26"/>
          <w:szCs w:val="26"/>
        </w:rPr>
        <w:t xml:space="preserve">is full name is KASENGE GEOFFREY OSCAR. He had attended five </w:t>
      </w:r>
      <w:r w:rsidR="00BE5C3C" w:rsidRPr="00412513">
        <w:rPr>
          <w:rFonts w:cstheme="minorHAnsi"/>
          <w:bCs/>
          <w:sz w:val="26"/>
          <w:szCs w:val="26"/>
        </w:rPr>
        <w:t>separate</w:t>
      </w:r>
      <w:r w:rsidRPr="00412513">
        <w:rPr>
          <w:rFonts w:cstheme="minorHAnsi"/>
          <w:bCs/>
          <w:sz w:val="26"/>
          <w:szCs w:val="26"/>
        </w:rPr>
        <w:t xml:space="preserve"> interviews at the Respondent School</w:t>
      </w:r>
      <w:r w:rsidR="00B013D4" w:rsidRPr="00412513">
        <w:rPr>
          <w:rFonts w:cstheme="minorHAnsi"/>
          <w:bCs/>
          <w:sz w:val="26"/>
          <w:szCs w:val="26"/>
        </w:rPr>
        <w:t>. He changed his name by statutory declaration before a magistrate.</w:t>
      </w:r>
      <w:r w:rsidR="000B1F9B" w:rsidRPr="00412513">
        <w:rPr>
          <w:rFonts w:cstheme="minorHAnsi"/>
          <w:bCs/>
          <w:sz w:val="26"/>
          <w:szCs w:val="26"/>
        </w:rPr>
        <w:t xml:space="preserve"> </w:t>
      </w:r>
      <w:r w:rsidR="00B013D4" w:rsidRPr="00412513">
        <w:rPr>
          <w:rFonts w:cstheme="minorHAnsi"/>
          <w:bCs/>
          <w:sz w:val="26"/>
          <w:szCs w:val="26"/>
        </w:rPr>
        <w:t>He clarified that he showed the statutory declaration to the Respondent’s officers</w:t>
      </w:r>
      <w:r w:rsidR="00957757" w:rsidRPr="00412513">
        <w:rPr>
          <w:rFonts w:cstheme="minorHAnsi"/>
          <w:bCs/>
          <w:sz w:val="26"/>
          <w:szCs w:val="26"/>
        </w:rPr>
        <w:t>,</w:t>
      </w:r>
      <w:r w:rsidR="00B013D4" w:rsidRPr="00412513">
        <w:rPr>
          <w:rFonts w:cstheme="minorHAnsi"/>
          <w:bCs/>
          <w:sz w:val="26"/>
          <w:szCs w:val="26"/>
        </w:rPr>
        <w:t xml:space="preserve"> and they did not question it. </w:t>
      </w:r>
    </w:p>
    <w:p w14:paraId="6B6E0D60" w14:textId="77777777" w:rsidR="000B1F9B" w:rsidRPr="00412513" w:rsidRDefault="000B1F9B" w:rsidP="000B1F9B">
      <w:pPr>
        <w:spacing w:after="0" w:line="240" w:lineRule="auto"/>
        <w:ind w:left="720" w:hanging="720"/>
        <w:jc w:val="both"/>
        <w:rPr>
          <w:rFonts w:cstheme="minorHAnsi"/>
          <w:bCs/>
          <w:sz w:val="26"/>
          <w:szCs w:val="26"/>
        </w:rPr>
      </w:pPr>
    </w:p>
    <w:p w14:paraId="6B6E0D61" w14:textId="77777777" w:rsidR="000B1F9B" w:rsidRPr="00412513" w:rsidRDefault="000B1F9B" w:rsidP="000B1F9B">
      <w:pPr>
        <w:spacing w:after="0" w:line="240" w:lineRule="auto"/>
        <w:ind w:left="720" w:hanging="720"/>
        <w:jc w:val="both"/>
        <w:rPr>
          <w:rFonts w:cstheme="minorHAnsi"/>
          <w:b/>
          <w:bCs/>
          <w:sz w:val="26"/>
          <w:szCs w:val="26"/>
        </w:rPr>
      </w:pPr>
      <w:r w:rsidRPr="00412513">
        <w:rPr>
          <w:rFonts w:cstheme="minorHAnsi"/>
          <w:bCs/>
          <w:sz w:val="26"/>
          <w:szCs w:val="26"/>
        </w:rPr>
        <w:tab/>
      </w:r>
      <w:r w:rsidRPr="00412513">
        <w:rPr>
          <w:rFonts w:cstheme="minorHAnsi"/>
          <w:b/>
          <w:bCs/>
          <w:sz w:val="26"/>
          <w:szCs w:val="26"/>
        </w:rPr>
        <w:t xml:space="preserve">The Respondent’s </w:t>
      </w:r>
      <w:proofErr w:type="gramStart"/>
      <w:r w:rsidRPr="00412513">
        <w:rPr>
          <w:rFonts w:cstheme="minorHAnsi"/>
          <w:b/>
          <w:bCs/>
          <w:sz w:val="26"/>
          <w:szCs w:val="26"/>
        </w:rPr>
        <w:t>evidence</w:t>
      </w:r>
      <w:proofErr w:type="gramEnd"/>
    </w:p>
    <w:p w14:paraId="6B6E0D62" w14:textId="77777777" w:rsidR="000B1F9B" w:rsidRPr="00412513" w:rsidRDefault="000B1F9B" w:rsidP="000B1F9B">
      <w:pPr>
        <w:spacing w:after="0" w:line="240" w:lineRule="auto"/>
        <w:ind w:left="720" w:hanging="720"/>
        <w:jc w:val="both"/>
        <w:rPr>
          <w:rFonts w:cstheme="minorHAnsi"/>
          <w:bCs/>
          <w:sz w:val="26"/>
          <w:szCs w:val="26"/>
        </w:rPr>
      </w:pPr>
    </w:p>
    <w:p w14:paraId="6B6E0D63" w14:textId="5F67278C" w:rsidR="00087B31" w:rsidRPr="00412513" w:rsidRDefault="000B1F9B" w:rsidP="00087B31">
      <w:pPr>
        <w:spacing w:after="0" w:line="240" w:lineRule="auto"/>
        <w:ind w:left="720" w:hanging="720"/>
        <w:jc w:val="both"/>
        <w:rPr>
          <w:rFonts w:cstheme="minorHAnsi"/>
          <w:b/>
          <w:bCs/>
          <w:sz w:val="26"/>
          <w:szCs w:val="26"/>
        </w:rPr>
      </w:pPr>
      <w:r w:rsidRPr="00412513">
        <w:rPr>
          <w:rFonts w:cstheme="minorHAnsi"/>
          <w:bCs/>
          <w:sz w:val="26"/>
          <w:szCs w:val="26"/>
        </w:rPr>
        <w:t>[</w:t>
      </w:r>
      <w:r w:rsidR="00B013D4" w:rsidRPr="00412513">
        <w:rPr>
          <w:rFonts w:cstheme="minorHAnsi"/>
          <w:bCs/>
          <w:sz w:val="26"/>
          <w:szCs w:val="26"/>
        </w:rPr>
        <w:t>7</w:t>
      </w:r>
      <w:r w:rsidRPr="00412513">
        <w:rPr>
          <w:rFonts w:cstheme="minorHAnsi"/>
          <w:bCs/>
          <w:sz w:val="26"/>
          <w:szCs w:val="26"/>
        </w:rPr>
        <w:t xml:space="preserve">] </w:t>
      </w:r>
      <w:r w:rsidRPr="00412513">
        <w:rPr>
          <w:rFonts w:cstheme="minorHAnsi"/>
          <w:bCs/>
          <w:sz w:val="26"/>
          <w:szCs w:val="26"/>
        </w:rPr>
        <w:tab/>
      </w:r>
      <w:r w:rsidR="00572E04" w:rsidRPr="00412513">
        <w:rPr>
          <w:rFonts w:cstheme="minorHAnsi"/>
          <w:bCs/>
          <w:sz w:val="26"/>
          <w:szCs w:val="26"/>
        </w:rPr>
        <w:t xml:space="preserve">Mr. </w:t>
      </w:r>
      <w:proofErr w:type="spellStart"/>
      <w:r w:rsidR="00572E04" w:rsidRPr="00412513">
        <w:rPr>
          <w:rFonts w:cstheme="minorHAnsi"/>
          <w:bCs/>
          <w:sz w:val="26"/>
          <w:szCs w:val="26"/>
        </w:rPr>
        <w:t>Ssekandi</w:t>
      </w:r>
      <w:proofErr w:type="spellEnd"/>
      <w:r w:rsidR="00572E04" w:rsidRPr="00412513">
        <w:rPr>
          <w:rFonts w:cstheme="minorHAnsi"/>
          <w:bCs/>
          <w:sz w:val="26"/>
          <w:szCs w:val="26"/>
        </w:rPr>
        <w:t xml:space="preserve"> Gonzaga </w:t>
      </w:r>
      <w:proofErr w:type="spellStart"/>
      <w:r w:rsidR="00572E04" w:rsidRPr="00412513">
        <w:rPr>
          <w:rFonts w:cstheme="minorHAnsi"/>
          <w:bCs/>
          <w:sz w:val="26"/>
          <w:szCs w:val="26"/>
        </w:rPr>
        <w:t>Kironde</w:t>
      </w:r>
      <w:proofErr w:type="spellEnd"/>
      <w:r w:rsidR="00572E04" w:rsidRPr="00412513">
        <w:rPr>
          <w:rFonts w:cstheme="minorHAnsi"/>
          <w:bCs/>
          <w:sz w:val="26"/>
          <w:szCs w:val="26"/>
        </w:rPr>
        <w:t xml:space="preserve"> testified on behalf of the </w:t>
      </w:r>
      <w:r w:rsidRPr="00412513">
        <w:rPr>
          <w:rFonts w:cstheme="minorHAnsi"/>
          <w:bCs/>
          <w:sz w:val="26"/>
          <w:szCs w:val="26"/>
        </w:rPr>
        <w:t xml:space="preserve">Respondent </w:t>
      </w:r>
      <w:r w:rsidR="00957757" w:rsidRPr="00412513">
        <w:rPr>
          <w:rFonts w:cstheme="minorHAnsi"/>
          <w:bCs/>
          <w:sz w:val="26"/>
          <w:szCs w:val="26"/>
        </w:rPr>
        <w:t>as</w:t>
      </w:r>
      <w:r w:rsidR="00572E04" w:rsidRPr="00412513">
        <w:rPr>
          <w:rFonts w:cstheme="minorHAnsi"/>
          <w:bCs/>
          <w:sz w:val="26"/>
          <w:szCs w:val="26"/>
        </w:rPr>
        <w:t xml:space="preserve"> Acting </w:t>
      </w:r>
      <w:r w:rsidRPr="00412513">
        <w:rPr>
          <w:rFonts w:cstheme="minorHAnsi"/>
          <w:bCs/>
          <w:sz w:val="26"/>
          <w:szCs w:val="26"/>
        </w:rPr>
        <w:t xml:space="preserve">Human Resources </w:t>
      </w:r>
      <w:r w:rsidR="00572E04" w:rsidRPr="00412513">
        <w:rPr>
          <w:rFonts w:cstheme="minorHAnsi"/>
          <w:bCs/>
          <w:sz w:val="26"/>
          <w:szCs w:val="26"/>
        </w:rPr>
        <w:t xml:space="preserve">Manager. </w:t>
      </w:r>
      <w:r w:rsidR="00957757" w:rsidRPr="00412513">
        <w:rPr>
          <w:rFonts w:cstheme="minorHAnsi"/>
          <w:bCs/>
          <w:sz w:val="26"/>
          <w:szCs w:val="26"/>
        </w:rPr>
        <w:t>His evidence was</w:t>
      </w:r>
      <w:r w:rsidR="00572E04" w:rsidRPr="00412513">
        <w:rPr>
          <w:rFonts w:cstheme="minorHAnsi"/>
          <w:bCs/>
          <w:sz w:val="26"/>
          <w:szCs w:val="26"/>
        </w:rPr>
        <w:t xml:space="preserve"> that </w:t>
      </w:r>
      <w:r w:rsidRPr="00412513">
        <w:rPr>
          <w:rFonts w:cstheme="minorHAnsi"/>
          <w:bCs/>
          <w:sz w:val="26"/>
          <w:szCs w:val="26"/>
        </w:rPr>
        <w:t>th</w:t>
      </w:r>
      <w:r w:rsidR="00572E04" w:rsidRPr="00412513">
        <w:rPr>
          <w:rFonts w:cstheme="minorHAnsi"/>
          <w:bCs/>
          <w:sz w:val="26"/>
          <w:szCs w:val="26"/>
        </w:rPr>
        <w:t xml:space="preserve">e </w:t>
      </w:r>
      <w:r w:rsidR="00CC37FF">
        <w:rPr>
          <w:rFonts w:cstheme="minorHAnsi"/>
          <w:bCs/>
          <w:sz w:val="26"/>
          <w:szCs w:val="26"/>
        </w:rPr>
        <w:t>Claimant</w:t>
      </w:r>
      <w:r w:rsidR="00572E04" w:rsidRPr="00412513">
        <w:rPr>
          <w:rFonts w:cstheme="minorHAnsi"/>
          <w:bCs/>
          <w:sz w:val="26"/>
          <w:szCs w:val="26"/>
        </w:rPr>
        <w:t xml:space="preserve"> was employed </w:t>
      </w:r>
      <w:r w:rsidR="00957757" w:rsidRPr="00412513">
        <w:rPr>
          <w:rFonts w:cstheme="minorHAnsi"/>
          <w:bCs/>
          <w:sz w:val="26"/>
          <w:szCs w:val="26"/>
        </w:rPr>
        <w:t>because</w:t>
      </w:r>
      <w:r w:rsidR="00572E04" w:rsidRPr="00412513">
        <w:rPr>
          <w:rFonts w:cstheme="minorHAnsi"/>
          <w:bCs/>
          <w:sz w:val="26"/>
          <w:szCs w:val="26"/>
        </w:rPr>
        <w:t xml:space="preserve"> he had genuine qualifications. That the Respondent received complaints from students</w:t>
      </w:r>
      <w:r w:rsidR="00AA6180" w:rsidRPr="00412513">
        <w:rPr>
          <w:rFonts w:cstheme="minorHAnsi"/>
          <w:bCs/>
          <w:sz w:val="26"/>
          <w:szCs w:val="26"/>
        </w:rPr>
        <w:t>,</w:t>
      </w:r>
      <w:r w:rsidR="00572E04" w:rsidRPr="00412513">
        <w:rPr>
          <w:rFonts w:cstheme="minorHAnsi"/>
          <w:bCs/>
          <w:sz w:val="26"/>
          <w:szCs w:val="26"/>
        </w:rPr>
        <w:t xml:space="preserve"> </w:t>
      </w:r>
      <w:r w:rsidR="00AF3D52" w:rsidRPr="00412513">
        <w:rPr>
          <w:rFonts w:cstheme="minorHAnsi"/>
          <w:bCs/>
          <w:sz w:val="26"/>
          <w:szCs w:val="26"/>
        </w:rPr>
        <w:t>teachers</w:t>
      </w:r>
      <w:r w:rsidR="00957757" w:rsidRPr="00412513">
        <w:rPr>
          <w:rFonts w:cstheme="minorHAnsi"/>
          <w:bCs/>
          <w:sz w:val="26"/>
          <w:szCs w:val="26"/>
        </w:rPr>
        <w:t>,</w:t>
      </w:r>
      <w:r w:rsidR="00572E04" w:rsidRPr="00412513">
        <w:rPr>
          <w:rFonts w:cstheme="minorHAnsi"/>
          <w:bCs/>
          <w:sz w:val="26"/>
          <w:szCs w:val="26"/>
        </w:rPr>
        <w:t xml:space="preserve"> and parents about the </w:t>
      </w:r>
      <w:r w:rsidR="00CC37FF">
        <w:rPr>
          <w:rFonts w:cstheme="minorHAnsi"/>
          <w:bCs/>
          <w:sz w:val="26"/>
          <w:szCs w:val="26"/>
        </w:rPr>
        <w:t>Claimant</w:t>
      </w:r>
      <w:r w:rsidR="00747FCB" w:rsidRPr="00412513">
        <w:rPr>
          <w:rFonts w:cstheme="minorHAnsi"/>
          <w:bCs/>
          <w:sz w:val="26"/>
          <w:szCs w:val="26"/>
        </w:rPr>
        <w:t>’s</w:t>
      </w:r>
      <w:r w:rsidR="00572E04" w:rsidRPr="00412513">
        <w:rPr>
          <w:rFonts w:cstheme="minorHAnsi"/>
          <w:bCs/>
          <w:sz w:val="26"/>
          <w:szCs w:val="26"/>
        </w:rPr>
        <w:t xml:space="preserve"> </w:t>
      </w:r>
      <w:r w:rsidR="0094739A" w:rsidRPr="00412513">
        <w:rPr>
          <w:rFonts w:cstheme="minorHAnsi"/>
          <w:bCs/>
          <w:sz w:val="26"/>
          <w:szCs w:val="26"/>
        </w:rPr>
        <w:t>incompetence</w:t>
      </w:r>
      <w:r w:rsidR="00B3337C" w:rsidRPr="00412513">
        <w:rPr>
          <w:rFonts w:cstheme="minorHAnsi"/>
          <w:bCs/>
          <w:sz w:val="26"/>
          <w:szCs w:val="26"/>
        </w:rPr>
        <w:t xml:space="preserve">. </w:t>
      </w:r>
      <w:r w:rsidR="00572E04" w:rsidRPr="00412513">
        <w:rPr>
          <w:rFonts w:cstheme="minorHAnsi"/>
          <w:bCs/>
          <w:sz w:val="26"/>
          <w:szCs w:val="26"/>
        </w:rPr>
        <w:t xml:space="preserve"> </w:t>
      </w:r>
      <w:r w:rsidR="00892A7A" w:rsidRPr="00412513">
        <w:rPr>
          <w:rFonts w:cstheme="minorHAnsi"/>
          <w:bCs/>
          <w:sz w:val="26"/>
          <w:szCs w:val="26"/>
        </w:rPr>
        <w:t xml:space="preserve">During a reinterview, it was found that the </w:t>
      </w:r>
      <w:r w:rsidR="00CC37FF">
        <w:rPr>
          <w:rFonts w:cstheme="minorHAnsi"/>
          <w:bCs/>
          <w:sz w:val="26"/>
          <w:szCs w:val="26"/>
        </w:rPr>
        <w:t>Claimant</w:t>
      </w:r>
      <w:r w:rsidR="0087282A" w:rsidRPr="00412513">
        <w:rPr>
          <w:rFonts w:cstheme="minorHAnsi"/>
          <w:bCs/>
          <w:sz w:val="26"/>
          <w:szCs w:val="26"/>
        </w:rPr>
        <w:t xml:space="preserve"> </w:t>
      </w:r>
      <w:r w:rsidR="00A55747" w:rsidRPr="00412513">
        <w:rPr>
          <w:rFonts w:cstheme="minorHAnsi"/>
          <w:bCs/>
          <w:sz w:val="26"/>
          <w:szCs w:val="26"/>
        </w:rPr>
        <w:t xml:space="preserve">did not have the required </w:t>
      </w:r>
      <w:r w:rsidR="00D34E8E" w:rsidRPr="00412513">
        <w:rPr>
          <w:rFonts w:cstheme="minorHAnsi"/>
          <w:bCs/>
          <w:sz w:val="26"/>
          <w:szCs w:val="26"/>
        </w:rPr>
        <w:t>qualifications</w:t>
      </w:r>
      <w:r w:rsidR="00A55747" w:rsidRPr="00412513">
        <w:rPr>
          <w:rFonts w:cstheme="minorHAnsi"/>
          <w:bCs/>
          <w:sz w:val="26"/>
          <w:szCs w:val="26"/>
        </w:rPr>
        <w:t xml:space="preserve"> </w:t>
      </w:r>
      <w:r w:rsidR="00005A27" w:rsidRPr="00412513">
        <w:rPr>
          <w:rFonts w:cstheme="minorHAnsi"/>
          <w:bCs/>
          <w:sz w:val="26"/>
          <w:szCs w:val="26"/>
        </w:rPr>
        <w:t xml:space="preserve">and was not registered with the Ministry </w:t>
      </w:r>
      <w:r w:rsidR="001461E2" w:rsidRPr="00412513">
        <w:rPr>
          <w:rFonts w:cstheme="minorHAnsi"/>
          <w:bCs/>
          <w:sz w:val="26"/>
          <w:szCs w:val="26"/>
        </w:rPr>
        <w:t xml:space="preserve">of Education and Sports. It was discovered that he </w:t>
      </w:r>
      <w:r w:rsidR="00E467E1" w:rsidRPr="00412513">
        <w:rPr>
          <w:rFonts w:cstheme="minorHAnsi"/>
          <w:bCs/>
          <w:sz w:val="26"/>
          <w:szCs w:val="26"/>
        </w:rPr>
        <w:t xml:space="preserve">had academic documents in the </w:t>
      </w:r>
      <w:r w:rsidR="0038432E" w:rsidRPr="00412513">
        <w:rPr>
          <w:rFonts w:cstheme="minorHAnsi"/>
          <w:bCs/>
          <w:sz w:val="26"/>
          <w:szCs w:val="26"/>
        </w:rPr>
        <w:t>name</w:t>
      </w:r>
      <w:r w:rsidR="00E467E1" w:rsidRPr="00412513">
        <w:rPr>
          <w:rFonts w:cstheme="minorHAnsi"/>
          <w:bCs/>
          <w:sz w:val="26"/>
          <w:szCs w:val="26"/>
        </w:rPr>
        <w:t xml:space="preserve"> of </w:t>
      </w:r>
      <w:r w:rsidR="00AA6180" w:rsidRPr="00412513">
        <w:rPr>
          <w:rFonts w:cstheme="minorHAnsi"/>
          <w:bCs/>
          <w:sz w:val="26"/>
          <w:szCs w:val="26"/>
        </w:rPr>
        <w:t xml:space="preserve">NANKYAMA BAZIRIO </w:t>
      </w:r>
      <w:r w:rsidR="00E467E1" w:rsidRPr="00412513">
        <w:rPr>
          <w:rFonts w:cstheme="minorHAnsi"/>
          <w:bCs/>
          <w:sz w:val="26"/>
          <w:szCs w:val="26"/>
        </w:rPr>
        <w:t xml:space="preserve">and did not have a deed </w:t>
      </w:r>
      <w:r w:rsidR="00667652" w:rsidRPr="00412513">
        <w:rPr>
          <w:rFonts w:cstheme="minorHAnsi"/>
          <w:bCs/>
          <w:sz w:val="26"/>
          <w:szCs w:val="26"/>
        </w:rPr>
        <w:t>poll</w:t>
      </w:r>
      <w:r w:rsidR="00685CCD" w:rsidRPr="00412513">
        <w:rPr>
          <w:rFonts w:cstheme="minorHAnsi"/>
          <w:bCs/>
          <w:sz w:val="26"/>
          <w:szCs w:val="26"/>
        </w:rPr>
        <w:t xml:space="preserve"> for </w:t>
      </w:r>
      <w:r w:rsidR="0038432E" w:rsidRPr="00412513">
        <w:rPr>
          <w:rFonts w:cstheme="minorHAnsi"/>
          <w:bCs/>
          <w:sz w:val="26"/>
          <w:szCs w:val="26"/>
        </w:rPr>
        <w:t>a name change</w:t>
      </w:r>
      <w:r w:rsidR="00685CCD" w:rsidRPr="00412513">
        <w:rPr>
          <w:rFonts w:cstheme="minorHAnsi"/>
          <w:bCs/>
          <w:sz w:val="26"/>
          <w:szCs w:val="26"/>
        </w:rPr>
        <w:t xml:space="preserve">. </w:t>
      </w:r>
      <w:r w:rsidR="00FF15AF" w:rsidRPr="00412513">
        <w:rPr>
          <w:rFonts w:cstheme="minorHAnsi"/>
          <w:bCs/>
          <w:sz w:val="26"/>
          <w:szCs w:val="26"/>
        </w:rPr>
        <w:t>On 17</w:t>
      </w:r>
      <w:r w:rsidR="00FF15AF" w:rsidRPr="00412513">
        <w:rPr>
          <w:rFonts w:cstheme="minorHAnsi"/>
          <w:bCs/>
          <w:sz w:val="26"/>
          <w:szCs w:val="26"/>
          <w:vertAlign w:val="superscript"/>
        </w:rPr>
        <w:t>th</w:t>
      </w:r>
      <w:r w:rsidR="00FF15AF" w:rsidRPr="00412513">
        <w:rPr>
          <w:rFonts w:cstheme="minorHAnsi"/>
          <w:bCs/>
          <w:sz w:val="26"/>
          <w:szCs w:val="26"/>
        </w:rPr>
        <w:t xml:space="preserve"> April 2017, h</w:t>
      </w:r>
      <w:r w:rsidR="00CF552C" w:rsidRPr="00412513">
        <w:rPr>
          <w:rFonts w:cstheme="minorHAnsi"/>
          <w:bCs/>
          <w:sz w:val="26"/>
          <w:szCs w:val="26"/>
        </w:rPr>
        <w:t xml:space="preserve">e was invited </w:t>
      </w:r>
      <w:r w:rsidR="008F2DA8" w:rsidRPr="00412513">
        <w:rPr>
          <w:rFonts w:cstheme="minorHAnsi"/>
          <w:bCs/>
          <w:sz w:val="26"/>
          <w:szCs w:val="26"/>
        </w:rPr>
        <w:t xml:space="preserve">to a disciplinary hearing but did not attend. </w:t>
      </w:r>
      <w:r w:rsidR="006F7B98" w:rsidRPr="00412513">
        <w:rPr>
          <w:rFonts w:cstheme="minorHAnsi"/>
          <w:bCs/>
          <w:sz w:val="26"/>
          <w:szCs w:val="26"/>
        </w:rPr>
        <w:t xml:space="preserve">The meeting </w:t>
      </w:r>
      <w:r w:rsidR="00AA6180" w:rsidRPr="00412513">
        <w:rPr>
          <w:rFonts w:cstheme="minorHAnsi"/>
          <w:bCs/>
          <w:sz w:val="26"/>
          <w:szCs w:val="26"/>
        </w:rPr>
        <w:t>was held on 20</w:t>
      </w:r>
      <w:r w:rsidR="00AA6180" w:rsidRPr="00412513">
        <w:rPr>
          <w:rFonts w:cstheme="minorHAnsi"/>
          <w:bCs/>
          <w:sz w:val="26"/>
          <w:szCs w:val="26"/>
          <w:vertAlign w:val="superscript"/>
        </w:rPr>
        <w:t>th</w:t>
      </w:r>
      <w:r w:rsidR="00AA6180" w:rsidRPr="00412513">
        <w:rPr>
          <w:rFonts w:cstheme="minorHAnsi"/>
          <w:bCs/>
          <w:sz w:val="26"/>
          <w:szCs w:val="26"/>
        </w:rPr>
        <w:t xml:space="preserve"> April 2017</w:t>
      </w:r>
      <w:r w:rsidR="0038432E" w:rsidRPr="00412513">
        <w:rPr>
          <w:rFonts w:cstheme="minorHAnsi"/>
          <w:bCs/>
          <w:sz w:val="26"/>
          <w:szCs w:val="26"/>
        </w:rPr>
        <w:t>,</w:t>
      </w:r>
      <w:r w:rsidR="00AA6180" w:rsidRPr="00412513">
        <w:rPr>
          <w:rFonts w:cstheme="minorHAnsi"/>
          <w:bCs/>
          <w:sz w:val="26"/>
          <w:szCs w:val="26"/>
        </w:rPr>
        <w:t xml:space="preserve"> and it </w:t>
      </w:r>
      <w:r w:rsidR="006F7B98" w:rsidRPr="00412513">
        <w:rPr>
          <w:rFonts w:cstheme="minorHAnsi"/>
          <w:bCs/>
          <w:sz w:val="26"/>
          <w:szCs w:val="26"/>
        </w:rPr>
        <w:t xml:space="preserve">resolved to terminate the </w:t>
      </w:r>
      <w:r w:rsidR="00CC37FF">
        <w:rPr>
          <w:rFonts w:cstheme="minorHAnsi"/>
          <w:bCs/>
          <w:sz w:val="26"/>
          <w:szCs w:val="26"/>
        </w:rPr>
        <w:t>Claimant</w:t>
      </w:r>
      <w:r w:rsidR="00FF15AF" w:rsidRPr="00412513">
        <w:rPr>
          <w:rFonts w:cstheme="minorHAnsi"/>
          <w:bCs/>
          <w:sz w:val="26"/>
          <w:szCs w:val="26"/>
        </w:rPr>
        <w:t xml:space="preserve">. When the </w:t>
      </w:r>
      <w:r w:rsidR="00CC37FF">
        <w:rPr>
          <w:rFonts w:cstheme="minorHAnsi"/>
          <w:bCs/>
          <w:sz w:val="26"/>
          <w:szCs w:val="26"/>
        </w:rPr>
        <w:t>Claimant</w:t>
      </w:r>
      <w:r w:rsidR="00FF15AF" w:rsidRPr="00412513">
        <w:rPr>
          <w:rFonts w:cstheme="minorHAnsi"/>
          <w:bCs/>
          <w:sz w:val="26"/>
          <w:szCs w:val="26"/>
        </w:rPr>
        <w:t xml:space="preserve"> returned to school on the 24</w:t>
      </w:r>
      <w:r w:rsidR="00FF15AF" w:rsidRPr="00412513">
        <w:rPr>
          <w:rFonts w:cstheme="minorHAnsi"/>
          <w:bCs/>
          <w:sz w:val="26"/>
          <w:szCs w:val="26"/>
          <w:vertAlign w:val="superscript"/>
        </w:rPr>
        <w:t>th</w:t>
      </w:r>
      <w:r w:rsidR="00FF15AF" w:rsidRPr="00412513">
        <w:rPr>
          <w:rFonts w:cstheme="minorHAnsi"/>
          <w:bCs/>
          <w:sz w:val="26"/>
          <w:szCs w:val="26"/>
        </w:rPr>
        <w:t xml:space="preserve"> of </w:t>
      </w:r>
      <w:r w:rsidR="00087B31" w:rsidRPr="00412513">
        <w:rPr>
          <w:rFonts w:cstheme="minorHAnsi"/>
          <w:bCs/>
          <w:sz w:val="26"/>
          <w:szCs w:val="26"/>
        </w:rPr>
        <w:t xml:space="preserve">April 2017, he was informed of the </w:t>
      </w:r>
      <w:r w:rsidR="0038432E" w:rsidRPr="00412513">
        <w:rPr>
          <w:rFonts w:cstheme="minorHAnsi"/>
          <w:bCs/>
          <w:sz w:val="26"/>
          <w:szCs w:val="26"/>
        </w:rPr>
        <w:t>meeting resolutions</w:t>
      </w:r>
      <w:r w:rsidR="00087B31" w:rsidRPr="00412513">
        <w:rPr>
          <w:rFonts w:cstheme="minorHAnsi"/>
          <w:bCs/>
          <w:sz w:val="26"/>
          <w:szCs w:val="26"/>
        </w:rPr>
        <w:t xml:space="preserve"> and given a termination letter. </w:t>
      </w:r>
    </w:p>
    <w:p w14:paraId="6B6E0D64" w14:textId="389DB6C4" w:rsidR="000B1F9B" w:rsidRPr="00412513" w:rsidRDefault="000B1F9B" w:rsidP="000B1F9B">
      <w:pPr>
        <w:spacing w:after="0" w:line="240" w:lineRule="auto"/>
        <w:ind w:left="720" w:hanging="720"/>
        <w:jc w:val="both"/>
        <w:rPr>
          <w:rFonts w:cstheme="minorHAnsi"/>
          <w:b/>
          <w:bCs/>
          <w:sz w:val="26"/>
          <w:szCs w:val="26"/>
        </w:rPr>
      </w:pPr>
    </w:p>
    <w:p w14:paraId="5342439C" w14:textId="33FBFF9C" w:rsidR="0078772E" w:rsidRPr="00412513" w:rsidRDefault="000B1F9B" w:rsidP="000B1F9B">
      <w:pPr>
        <w:spacing w:after="0" w:line="240" w:lineRule="auto"/>
        <w:ind w:left="720" w:hanging="720"/>
        <w:jc w:val="both"/>
        <w:rPr>
          <w:rFonts w:cstheme="minorHAnsi"/>
          <w:bCs/>
          <w:sz w:val="26"/>
          <w:szCs w:val="26"/>
        </w:rPr>
      </w:pPr>
      <w:r w:rsidRPr="00412513">
        <w:rPr>
          <w:rFonts w:cstheme="minorHAnsi"/>
          <w:bCs/>
          <w:sz w:val="26"/>
          <w:szCs w:val="26"/>
        </w:rPr>
        <w:t>[</w:t>
      </w:r>
      <w:r w:rsidR="00643C2D" w:rsidRPr="00412513">
        <w:rPr>
          <w:rFonts w:cstheme="minorHAnsi"/>
          <w:bCs/>
          <w:sz w:val="26"/>
          <w:szCs w:val="26"/>
        </w:rPr>
        <w:t>8</w:t>
      </w:r>
      <w:r w:rsidRPr="00412513">
        <w:rPr>
          <w:rFonts w:cstheme="minorHAnsi"/>
          <w:bCs/>
          <w:sz w:val="26"/>
          <w:szCs w:val="26"/>
        </w:rPr>
        <w:t>]</w:t>
      </w:r>
      <w:r w:rsidRPr="00412513">
        <w:rPr>
          <w:rFonts w:cstheme="minorHAnsi"/>
          <w:b/>
          <w:bCs/>
          <w:sz w:val="26"/>
          <w:szCs w:val="26"/>
        </w:rPr>
        <w:tab/>
      </w:r>
      <w:r w:rsidRPr="00412513">
        <w:rPr>
          <w:rFonts w:cstheme="minorHAnsi"/>
          <w:bCs/>
          <w:sz w:val="26"/>
          <w:szCs w:val="26"/>
        </w:rPr>
        <w:t xml:space="preserve">Under cross-examination, he testified that he </w:t>
      </w:r>
      <w:r w:rsidR="00023C4D" w:rsidRPr="00412513">
        <w:rPr>
          <w:rFonts w:cstheme="minorHAnsi"/>
          <w:bCs/>
          <w:sz w:val="26"/>
          <w:szCs w:val="26"/>
        </w:rPr>
        <w:t xml:space="preserve">did not attend the </w:t>
      </w:r>
      <w:r w:rsidR="001C3A3D" w:rsidRPr="00412513">
        <w:rPr>
          <w:rFonts w:cstheme="minorHAnsi"/>
          <w:bCs/>
          <w:sz w:val="26"/>
          <w:szCs w:val="26"/>
        </w:rPr>
        <w:t>disciplinary</w:t>
      </w:r>
      <w:r w:rsidR="00023C4D" w:rsidRPr="00412513">
        <w:rPr>
          <w:rFonts w:cstheme="minorHAnsi"/>
          <w:bCs/>
          <w:sz w:val="26"/>
          <w:szCs w:val="26"/>
        </w:rPr>
        <w:t xml:space="preserve"> hearing</w:t>
      </w:r>
      <w:r w:rsidR="00E841C6" w:rsidRPr="00412513">
        <w:rPr>
          <w:rFonts w:cstheme="minorHAnsi"/>
          <w:bCs/>
          <w:sz w:val="26"/>
          <w:szCs w:val="26"/>
        </w:rPr>
        <w:t xml:space="preserve">. He looked at the report of the Committee. </w:t>
      </w:r>
      <w:r w:rsidR="000F2A94" w:rsidRPr="00412513">
        <w:rPr>
          <w:rFonts w:cstheme="minorHAnsi"/>
          <w:bCs/>
          <w:sz w:val="26"/>
          <w:szCs w:val="26"/>
        </w:rPr>
        <w:t xml:space="preserve"> He </w:t>
      </w:r>
      <w:r w:rsidRPr="00412513">
        <w:rPr>
          <w:rFonts w:cstheme="minorHAnsi"/>
          <w:bCs/>
          <w:sz w:val="26"/>
          <w:szCs w:val="26"/>
        </w:rPr>
        <w:t xml:space="preserve">was </w:t>
      </w:r>
      <w:r w:rsidR="000F2A94" w:rsidRPr="00412513">
        <w:rPr>
          <w:rFonts w:cstheme="minorHAnsi"/>
          <w:bCs/>
          <w:sz w:val="26"/>
          <w:szCs w:val="26"/>
        </w:rPr>
        <w:t>shown REX 1</w:t>
      </w:r>
      <w:r w:rsidR="0038432E" w:rsidRPr="00412513">
        <w:rPr>
          <w:rFonts w:cstheme="minorHAnsi"/>
          <w:bCs/>
          <w:sz w:val="26"/>
          <w:szCs w:val="26"/>
        </w:rPr>
        <w:t>, the</w:t>
      </w:r>
      <w:r w:rsidR="00131668" w:rsidRPr="00412513">
        <w:rPr>
          <w:rFonts w:cstheme="minorHAnsi"/>
          <w:bCs/>
          <w:sz w:val="26"/>
          <w:szCs w:val="26"/>
        </w:rPr>
        <w:t xml:space="preserve"> unsigned </w:t>
      </w:r>
      <w:r w:rsidR="00A42F63" w:rsidRPr="00412513">
        <w:rPr>
          <w:rFonts w:cstheme="minorHAnsi"/>
          <w:bCs/>
          <w:sz w:val="26"/>
          <w:szCs w:val="26"/>
        </w:rPr>
        <w:t xml:space="preserve">draft report </w:t>
      </w:r>
      <w:r w:rsidR="009F0730" w:rsidRPr="00412513">
        <w:rPr>
          <w:rFonts w:cstheme="minorHAnsi"/>
          <w:bCs/>
          <w:sz w:val="26"/>
          <w:szCs w:val="26"/>
        </w:rPr>
        <w:t>of</w:t>
      </w:r>
      <w:r w:rsidR="00131668" w:rsidRPr="00412513">
        <w:rPr>
          <w:rFonts w:cstheme="minorHAnsi"/>
          <w:bCs/>
          <w:sz w:val="26"/>
          <w:szCs w:val="26"/>
        </w:rPr>
        <w:t xml:space="preserve"> </w:t>
      </w:r>
      <w:r w:rsidR="00B538D1" w:rsidRPr="00412513">
        <w:rPr>
          <w:rFonts w:cstheme="minorHAnsi"/>
          <w:bCs/>
          <w:sz w:val="26"/>
          <w:szCs w:val="26"/>
        </w:rPr>
        <w:t>interviews held on 12</w:t>
      </w:r>
      <w:r w:rsidR="00B538D1" w:rsidRPr="00412513">
        <w:rPr>
          <w:rFonts w:cstheme="minorHAnsi"/>
          <w:bCs/>
          <w:sz w:val="26"/>
          <w:szCs w:val="26"/>
          <w:vertAlign w:val="superscript"/>
        </w:rPr>
        <w:t>th</w:t>
      </w:r>
      <w:r w:rsidR="00B538D1" w:rsidRPr="00412513">
        <w:rPr>
          <w:rFonts w:cstheme="minorHAnsi"/>
          <w:bCs/>
          <w:sz w:val="26"/>
          <w:szCs w:val="26"/>
        </w:rPr>
        <w:t xml:space="preserve"> April 2017. </w:t>
      </w:r>
      <w:r w:rsidR="00E614A7" w:rsidRPr="00412513">
        <w:rPr>
          <w:rFonts w:cstheme="minorHAnsi"/>
          <w:bCs/>
          <w:sz w:val="26"/>
          <w:szCs w:val="26"/>
        </w:rPr>
        <w:t xml:space="preserve"> He </w:t>
      </w:r>
      <w:r w:rsidR="00A42F63" w:rsidRPr="00412513">
        <w:rPr>
          <w:rFonts w:cstheme="minorHAnsi"/>
          <w:bCs/>
          <w:sz w:val="26"/>
          <w:szCs w:val="26"/>
        </w:rPr>
        <w:t xml:space="preserve">confirmed that he </w:t>
      </w:r>
      <w:r w:rsidR="00E614A7" w:rsidRPr="00412513">
        <w:rPr>
          <w:rFonts w:cstheme="minorHAnsi"/>
          <w:bCs/>
          <w:sz w:val="26"/>
          <w:szCs w:val="26"/>
        </w:rPr>
        <w:t xml:space="preserve">did not see the </w:t>
      </w:r>
      <w:r w:rsidR="0038432E" w:rsidRPr="00412513">
        <w:rPr>
          <w:rFonts w:cstheme="minorHAnsi"/>
          <w:bCs/>
          <w:sz w:val="26"/>
          <w:szCs w:val="26"/>
        </w:rPr>
        <w:t>invitation letter</w:t>
      </w:r>
      <w:r w:rsidR="00E614A7" w:rsidRPr="00412513">
        <w:rPr>
          <w:rFonts w:cstheme="minorHAnsi"/>
          <w:bCs/>
          <w:sz w:val="26"/>
          <w:szCs w:val="26"/>
        </w:rPr>
        <w:t xml:space="preserve"> to the disciplinary hearing. </w:t>
      </w:r>
      <w:r w:rsidR="006D6F7F" w:rsidRPr="00412513">
        <w:rPr>
          <w:rFonts w:cstheme="minorHAnsi"/>
          <w:bCs/>
          <w:sz w:val="26"/>
          <w:szCs w:val="26"/>
        </w:rPr>
        <w:t xml:space="preserve">He also did not see a police report about the </w:t>
      </w:r>
      <w:r w:rsidR="00CC37FF">
        <w:rPr>
          <w:rFonts w:cstheme="minorHAnsi"/>
          <w:bCs/>
          <w:sz w:val="26"/>
          <w:szCs w:val="26"/>
        </w:rPr>
        <w:t>Claimant</w:t>
      </w:r>
      <w:r w:rsidR="00716FC6" w:rsidRPr="00412513">
        <w:rPr>
          <w:rFonts w:cstheme="minorHAnsi"/>
          <w:bCs/>
          <w:sz w:val="26"/>
          <w:szCs w:val="26"/>
        </w:rPr>
        <w:t>’</w:t>
      </w:r>
      <w:r w:rsidR="006D6F7F" w:rsidRPr="00412513">
        <w:rPr>
          <w:rFonts w:cstheme="minorHAnsi"/>
          <w:bCs/>
          <w:sz w:val="26"/>
          <w:szCs w:val="26"/>
        </w:rPr>
        <w:t xml:space="preserve">s </w:t>
      </w:r>
      <w:r w:rsidR="00716FC6" w:rsidRPr="00412513">
        <w:rPr>
          <w:rFonts w:cstheme="minorHAnsi"/>
          <w:bCs/>
          <w:sz w:val="26"/>
          <w:szCs w:val="26"/>
        </w:rPr>
        <w:t>forgery</w:t>
      </w:r>
      <w:r w:rsidR="00F43511" w:rsidRPr="00412513">
        <w:rPr>
          <w:rFonts w:cstheme="minorHAnsi"/>
          <w:bCs/>
          <w:sz w:val="26"/>
          <w:szCs w:val="26"/>
        </w:rPr>
        <w:t xml:space="preserve"> of academic documents or any </w:t>
      </w:r>
      <w:r w:rsidR="0038432E" w:rsidRPr="00412513">
        <w:rPr>
          <w:rFonts w:cstheme="minorHAnsi"/>
          <w:bCs/>
          <w:sz w:val="26"/>
          <w:szCs w:val="26"/>
        </w:rPr>
        <w:t>information</w:t>
      </w:r>
      <w:r w:rsidR="00F43511" w:rsidRPr="00412513">
        <w:rPr>
          <w:rFonts w:cstheme="minorHAnsi"/>
          <w:bCs/>
          <w:sz w:val="26"/>
          <w:szCs w:val="26"/>
        </w:rPr>
        <w:t xml:space="preserve"> from the Ministry of Education</w:t>
      </w:r>
      <w:r w:rsidR="002339F2" w:rsidRPr="00412513">
        <w:rPr>
          <w:rFonts w:cstheme="minorHAnsi"/>
          <w:bCs/>
          <w:sz w:val="26"/>
          <w:szCs w:val="26"/>
        </w:rPr>
        <w:t xml:space="preserve"> and Sports indicating that the </w:t>
      </w:r>
      <w:r w:rsidR="00CC37FF">
        <w:rPr>
          <w:rFonts w:cstheme="minorHAnsi"/>
          <w:bCs/>
          <w:sz w:val="26"/>
          <w:szCs w:val="26"/>
        </w:rPr>
        <w:t>Claimant</w:t>
      </w:r>
      <w:r w:rsidR="002339F2" w:rsidRPr="00412513">
        <w:rPr>
          <w:rFonts w:cstheme="minorHAnsi"/>
          <w:bCs/>
          <w:sz w:val="26"/>
          <w:szCs w:val="26"/>
        </w:rPr>
        <w:t xml:space="preserve"> was not a registered teacher</w:t>
      </w:r>
      <w:r w:rsidR="00080043" w:rsidRPr="00412513">
        <w:rPr>
          <w:rFonts w:cstheme="minorHAnsi"/>
          <w:bCs/>
          <w:sz w:val="26"/>
          <w:szCs w:val="26"/>
        </w:rPr>
        <w:t xml:space="preserve">. </w:t>
      </w:r>
      <w:r w:rsidR="0038432E" w:rsidRPr="00412513">
        <w:rPr>
          <w:rFonts w:cstheme="minorHAnsi"/>
          <w:bCs/>
          <w:sz w:val="26"/>
          <w:szCs w:val="26"/>
        </w:rPr>
        <w:t>His evidence was</w:t>
      </w:r>
      <w:r w:rsidR="002339F2" w:rsidRPr="00412513">
        <w:rPr>
          <w:rFonts w:cstheme="minorHAnsi"/>
          <w:bCs/>
          <w:sz w:val="26"/>
          <w:szCs w:val="26"/>
        </w:rPr>
        <w:t xml:space="preserve"> </w:t>
      </w:r>
      <w:r w:rsidR="00DA0647" w:rsidRPr="00412513">
        <w:rPr>
          <w:rFonts w:cstheme="minorHAnsi"/>
          <w:bCs/>
          <w:sz w:val="26"/>
          <w:szCs w:val="26"/>
        </w:rPr>
        <w:t xml:space="preserve">that </w:t>
      </w:r>
      <w:r w:rsidR="00080043" w:rsidRPr="00412513">
        <w:rPr>
          <w:rFonts w:cstheme="minorHAnsi"/>
          <w:bCs/>
          <w:sz w:val="26"/>
          <w:szCs w:val="26"/>
        </w:rPr>
        <w:t xml:space="preserve">the </w:t>
      </w:r>
      <w:r w:rsidR="00F828FB" w:rsidRPr="00412513">
        <w:rPr>
          <w:rFonts w:cstheme="minorHAnsi"/>
          <w:bCs/>
          <w:sz w:val="26"/>
          <w:szCs w:val="26"/>
        </w:rPr>
        <w:t>educational</w:t>
      </w:r>
      <w:r w:rsidR="00080043" w:rsidRPr="00412513">
        <w:rPr>
          <w:rFonts w:cstheme="minorHAnsi"/>
          <w:bCs/>
          <w:sz w:val="26"/>
          <w:szCs w:val="26"/>
        </w:rPr>
        <w:t xml:space="preserve"> documents on </w:t>
      </w:r>
      <w:r w:rsidR="00BA072A" w:rsidRPr="00412513">
        <w:rPr>
          <w:rFonts w:cstheme="minorHAnsi"/>
          <w:bCs/>
          <w:sz w:val="26"/>
          <w:szCs w:val="26"/>
        </w:rPr>
        <w:t xml:space="preserve">the </w:t>
      </w:r>
      <w:r w:rsidR="00CC37FF">
        <w:rPr>
          <w:rFonts w:cstheme="minorHAnsi"/>
          <w:bCs/>
          <w:sz w:val="26"/>
          <w:szCs w:val="26"/>
        </w:rPr>
        <w:t>Claimant</w:t>
      </w:r>
      <w:r w:rsidR="009F0730" w:rsidRPr="00412513">
        <w:rPr>
          <w:rFonts w:cstheme="minorHAnsi"/>
          <w:bCs/>
          <w:sz w:val="26"/>
          <w:szCs w:val="26"/>
        </w:rPr>
        <w:t>’s</w:t>
      </w:r>
      <w:r w:rsidR="00BA072A" w:rsidRPr="00412513">
        <w:rPr>
          <w:rFonts w:cstheme="minorHAnsi"/>
          <w:bCs/>
          <w:sz w:val="26"/>
          <w:szCs w:val="26"/>
        </w:rPr>
        <w:t xml:space="preserve"> file</w:t>
      </w:r>
      <w:r w:rsidR="00DA0647" w:rsidRPr="00412513">
        <w:rPr>
          <w:rFonts w:cstheme="minorHAnsi"/>
          <w:bCs/>
          <w:sz w:val="26"/>
          <w:szCs w:val="26"/>
        </w:rPr>
        <w:t xml:space="preserve"> s</w:t>
      </w:r>
      <w:r w:rsidR="007E2FA9" w:rsidRPr="00412513">
        <w:rPr>
          <w:rFonts w:cstheme="minorHAnsi"/>
          <w:bCs/>
          <w:sz w:val="26"/>
          <w:szCs w:val="26"/>
        </w:rPr>
        <w:t>p</w:t>
      </w:r>
      <w:r w:rsidR="009F0730" w:rsidRPr="00412513">
        <w:rPr>
          <w:rFonts w:cstheme="minorHAnsi"/>
          <w:bCs/>
          <w:sz w:val="26"/>
          <w:szCs w:val="26"/>
        </w:rPr>
        <w:t xml:space="preserve">oke </w:t>
      </w:r>
      <w:r w:rsidR="007E2FA9" w:rsidRPr="00412513">
        <w:rPr>
          <w:rFonts w:cstheme="minorHAnsi"/>
          <w:bCs/>
          <w:sz w:val="26"/>
          <w:szCs w:val="26"/>
        </w:rPr>
        <w:t>for themselves</w:t>
      </w:r>
      <w:r w:rsidR="009F0730" w:rsidRPr="00412513">
        <w:rPr>
          <w:rFonts w:cstheme="minorHAnsi"/>
          <w:bCs/>
          <w:sz w:val="26"/>
          <w:szCs w:val="26"/>
        </w:rPr>
        <w:t>. H</w:t>
      </w:r>
      <w:r w:rsidR="007E2FA9" w:rsidRPr="00412513">
        <w:rPr>
          <w:rFonts w:cstheme="minorHAnsi"/>
          <w:bCs/>
          <w:sz w:val="26"/>
          <w:szCs w:val="26"/>
        </w:rPr>
        <w:t>e did not find complaints from teachers</w:t>
      </w:r>
      <w:r w:rsidR="00DA0647" w:rsidRPr="00412513">
        <w:rPr>
          <w:rFonts w:cstheme="minorHAnsi"/>
          <w:bCs/>
          <w:sz w:val="26"/>
          <w:szCs w:val="26"/>
        </w:rPr>
        <w:t xml:space="preserve"> or pupils </w:t>
      </w:r>
      <w:r w:rsidR="007E2FA9" w:rsidRPr="00412513">
        <w:rPr>
          <w:rFonts w:cstheme="minorHAnsi"/>
          <w:bCs/>
          <w:sz w:val="26"/>
          <w:szCs w:val="26"/>
        </w:rPr>
        <w:t xml:space="preserve">about the </w:t>
      </w:r>
      <w:r w:rsidR="00CC37FF">
        <w:rPr>
          <w:rFonts w:cstheme="minorHAnsi"/>
          <w:bCs/>
          <w:sz w:val="26"/>
          <w:szCs w:val="26"/>
        </w:rPr>
        <w:t>Claimant</w:t>
      </w:r>
      <w:r w:rsidR="009F0730" w:rsidRPr="00412513">
        <w:rPr>
          <w:rFonts w:cstheme="minorHAnsi"/>
          <w:bCs/>
          <w:sz w:val="26"/>
          <w:szCs w:val="26"/>
        </w:rPr>
        <w:t>’s</w:t>
      </w:r>
      <w:r w:rsidR="007E2FA9" w:rsidRPr="00412513">
        <w:rPr>
          <w:rFonts w:cstheme="minorHAnsi"/>
          <w:bCs/>
          <w:sz w:val="26"/>
          <w:szCs w:val="26"/>
        </w:rPr>
        <w:t xml:space="preserve"> abilit</w:t>
      </w:r>
      <w:r w:rsidR="00DA0647" w:rsidRPr="00412513">
        <w:rPr>
          <w:rFonts w:cstheme="minorHAnsi"/>
          <w:bCs/>
          <w:sz w:val="26"/>
          <w:szCs w:val="26"/>
        </w:rPr>
        <w:t>ies.</w:t>
      </w:r>
      <w:r w:rsidR="009F0730" w:rsidRPr="00412513">
        <w:rPr>
          <w:rFonts w:cstheme="minorHAnsi"/>
          <w:bCs/>
          <w:sz w:val="26"/>
          <w:szCs w:val="26"/>
        </w:rPr>
        <w:t xml:space="preserve"> H</w:t>
      </w:r>
      <w:r w:rsidR="00260D0E" w:rsidRPr="00412513">
        <w:rPr>
          <w:rFonts w:cstheme="minorHAnsi"/>
          <w:bCs/>
          <w:sz w:val="26"/>
          <w:szCs w:val="26"/>
        </w:rPr>
        <w:t xml:space="preserve">e also testified that he did not know </w:t>
      </w:r>
      <w:r w:rsidR="009F0730" w:rsidRPr="00412513">
        <w:rPr>
          <w:rFonts w:cstheme="minorHAnsi"/>
          <w:bCs/>
          <w:sz w:val="26"/>
          <w:szCs w:val="26"/>
        </w:rPr>
        <w:t xml:space="preserve">anyone </w:t>
      </w:r>
      <w:r w:rsidR="00F828FB" w:rsidRPr="00412513">
        <w:rPr>
          <w:rFonts w:cstheme="minorHAnsi"/>
          <w:bCs/>
          <w:sz w:val="26"/>
          <w:szCs w:val="26"/>
        </w:rPr>
        <w:t>named</w:t>
      </w:r>
      <w:r w:rsidR="009F0730" w:rsidRPr="00412513">
        <w:rPr>
          <w:rFonts w:cstheme="minorHAnsi"/>
          <w:bCs/>
          <w:sz w:val="26"/>
          <w:szCs w:val="26"/>
        </w:rPr>
        <w:t xml:space="preserve"> </w:t>
      </w:r>
      <w:proofErr w:type="spellStart"/>
      <w:r w:rsidR="009F0730" w:rsidRPr="00412513">
        <w:rPr>
          <w:rFonts w:cstheme="minorHAnsi"/>
          <w:bCs/>
          <w:sz w:val="26"/>
          <w:szCs w:val="26"/>
        </w:rPr>
        <w:t>Nankyam</w:t>
      </w:r>
      <w:r w:rsidR="00EB28A7" w:rsidRPr="00412513">
        <w:rPr>
          <w:rFonts w:cstheme="minorHAnsi"/>
          <w:bCs/>
          <w:sz w:val="26"/>
          <w:szCs w:val="26"/>
        </w:rPr>
        <w:t>a</w:t>
      </w:r>
      <w:proofErr w:type="spellEnd"/>
      <w:r w:rsidR="009F0730" w:rsidRPr="00412513">
        <w:rPr>
          <w:rFonts w:cstheme="minorHAnsi"/>
          <w:bCs/>
          <w:sz w:val="26"/>
          <w:szCs w:val="26"/>
        </w:rPr>
        <w:t xml:space="preserve"> </w:t>
      </w:r>
      <w:proofErr w:type="spellStart"/>
      <w:r w:rsidR="009F0730" w:rsidRPr="00412513">
        <w:rPr>
          <w:rFonts w:cstheme="minorHAnsi"/>
          <w:bCs/>
          <w:sz w:val="26"/>
          <w:szCs w:val="26"/>
        </w:rPr>
        <w:t>Bazirio</w:t>
      </w:r>
      <w:proofErr w:type="spellEnd"/>
      <w:r w:rsidR="009F0730" w:rsidRPr="00412513">
        <w:rPr>
          <w:rFonts w:cstheme="minorHAnsi"/>
          <w:bCs/>
          <w:sz w:val="26"/>
          <w:szCs w:val="26"/>
        </w:rPr>
        <w:t>. H</w:t>
      </w:r>
      <w:r w:rsidR="00260D0E" w:rsidRPr="00412513">
        <w:rPr>
          <w:rFonts w:cstheme="minorHAnsi"/>
          <w:bCs/>
          <w:sz w:val="26"/>
          <w:szCs w:val="26"/>
        </w:rPr>
        <w:t xml:space="preserve">e confirmed that </w:t>
      </w:r>
      <w:r w:rsidR="00F828FB" w:rsidRPr="00412513">
        <w:rPr>
          <w:rFonts w:cstheme="minorHAnsi"/>
          <w:bCs/>
          <w:sz w:val="26"/>
          <w:szCs w:val="26"/>
        </w:rPr>
        <w:t xml:space="preserve">the </w:t>
      </w:r>
      <w:r w:rsidR="00CC37FF">
        <w:rPr>
          <w:rFonts w:cstheme="minorHAnsi"/>
          <w:bCs/>
          <w:sz w:val="26"/>
          <w:szCs w:val="26"/>
        </w:rPr>
        <w:t>D</w:t>
      </w:r>
      <w:r w:rsidR="00F828FB" w:rsidRPr="00412513">
        <w:rPr>
          <w:rFonts w:cstheme="minorHAnsi"/>
          <w:bCs/>
          <w:sz w:val="26"/>
          <w:szCs w:val="26"/>
        </w:rPr>
        <w:t>irector signed the dismissal letters</w:t>
      </w:r>
      <w:r w:rsidR="009F0730" w:rsidRPr="00412513">
        <w:rPr>
          <w:rFonts w:cstheme="minorHAnsi"/>
          <w:bCs/>
          <w:sz w:val="26"/>
          <w:szCs w:val="26"/>
        </w:rPr>
        <w:t>. H</w:t>
      </w:r>
      <w:r w:rsidR="00260D0E" w:rsidRPr="00412513">
        <w:rPr>
          <w:rFonts w:cstheme="minorHAnsi"/>
          <w:bCs/>
          <w:sz w:val="26"/>
          <w:szCs w:val="26"/>
        </w:rPr>
        <w:t xml:space="preserve">e also </w:t>
      </w:r>
      <w:r w:rsidR="009F0730" w:rsidRPr="00412513">
        <w:rPr>
          <w:rFonts w:cstheme="minorHAnsi"/>
          <w:bCs/>
          <w:sz w:val="26"/>
          <w:szCs w:val="26"/>
        </w:rPr>
        <w:t xml:space="preserve">clarified </w:t>
      </w:r>
      <w:r w:rsidR="00260D0E" w:rsidRPr="00412513">
        <w:rPr>
          <w:rFonts w:cstheme="minorHAnsi"/>
          <w:bCs/>
          <w:sz w:val="26"/>
          <w:szCs w:val="26"/>
        </w:rPr>
        <w:t xml:space="preserve">that he would be surprised </w:t>
      </w:r>
      <w:r w:rsidR="009F0730" w:rsidRPr="00412513">
        <w:rPr>
          <w:rFonts w:cstheme="minorHAnsi"/>
          <w:bCs/>
          <w:sz w:val="26"/>
          <w:szCs w:val="26"/>
        </w:rPr>
        <w:t>i</w:t>
      </w:r>
      <w:r w:rsidR="00260D0E" w:rsidRPr="00412513">
        <w:rPr>
          <w:rFonts w:cstheme="minorHAnsi"/>
          <w:bCs/>
          <w:sz w:val="26"/>
          <w:szCs w:val="26"/>
        </w:rPr>
        <w:t xml:space="preserve">f the </w:t>
      </w:r>
      <w:r w:rsidR="00CC37FF">
        <w:rPr>
          <w:rFonts w:cstheme="minorHAnsi"/>
          <w:bCs/>
          <w:sz w:val="26"/>
          <w:szCs w:val="26"/>
        </w:rPr>
        <w:t>Claimant</w:t>
      </w:r>
      <w:r w:rsidR="00260D0E" w:rsidRPr="00412513">
        <w:rPr>
          <w:rFonts w:cstheme="minorHAnsi"/>
          <w:bCs/>
          <w:sz w:val="26"/>
          <w:szCs w:val="26"/>
        </w:rPr>
        <w:t xml:space="preserve"> </w:t>
      </w:r>
      <w:r w:rsidR="00F828FB" w:rsidRPr="00412513">
        <w:rPr>
          <w:rFonts w:cstheme="minorHAnsi"/>
          <w:bCs/>
          <w:sz w:val="26"/>
          <w:szCs w:val="26"/>
        </w:rPr>
        <w:t>were</w:t>
      </w:r>
      <w:r w:rsidR="00260D0E" w:rsidRPr="00412513">
        <w:rPr>
          <w:rFonts w:cstheme="minorHAnsi"/>
          <w:bCs/>
          <w:sz w:val="26"/>
          <w:szCs w:val="26"/>
        </w:rPr>
        <w:t xml:space="preserve"> terminated</w:t>
      </w:r>
      <w:r w:rsidR="00902802" w:rsidRPr="00412513">
        <w:rPr>
          <w:rFonts w:cstheme="minorHAnsi"/>
          <w:bCs/>
          <w:sz w:val="26"/>
          <w:szCs w:val="26"/>
        </w:rPr>
        <w:t xml:space="preserve"> after the interview without </w:t>
      </w:r>
      <w:r w:rsidR="00963479" w:rsidRPr="00412513">
        <w:rPr>
          <w:rFonts w:cstheme="minorHAnsi"/>
          <w:bCs/>
          <w:sz w:val="26"/>
          <w:szCs w:val="26"/>
        </w:rPr>
        <w:t xml:space="preserve">a </w:t>
      </w:r>
      <w:r w:rsidR="00902802" w:rsidRPr="00412513">
        <w:rPr>
          <w:rFonts w:cstheme="minorHAnsi"/>
          <w:bCs/>
          <w:sz w:val="26"/>
          <w:szCs w:val="26"/>
        </w:rPr>
        <w:t>hearing</w:t>
      </w:r>
      <w:r w:rsidR="00EB28A7" w:rsidRPr="00412513">
        <w:rPr>
          <w:rFonts w:cstheme="minorHAnsi"/>
          <w:bCs/>
          <w:sz w:val="26"/>
          <w:szCs w:val="26"/>
        </w:rPr>
        <w:t>. When shown CEXH</w:t>
      </w:r>
      <w:r w:rsidR="00902802" w:rsidRPr="00412513">
        <w:rPr>
          <w:rFonts w:cstheme="minorHAnsi"/>
          <w:bCs/>
          <w:sz w:val="26"/>
          <w:szCs w:val="26"/>
        </w:rPr>
        <w:t>5</w:t>
      </w:r>
      <w:r w:rsidR="00EB28A7" w:rsidRPr="00412513">
        <w:rPr>
          <w:rFonts w:cstheme="minorHAnsi"/>
          <w:bCs/>
          <w:sz w:val="26"/>
          <w:szCs w:val="26"/>
        </w:rPr>
        <w:t>,</w:t>
      </w:r>
      <w:r w:rsidR="00902802" w:rsidRPr="00412513">
        <w:rPr>
          <w:rFonts w:cstheme="minorHAnsi"/>
          <w:bCs/>
          <w:sz w:val="26"/>
          <w:szCs w:val="26"/>
        </w:rPr>
        <w:t xml:space="preserve"> he noted </w:t>
      </w:r>
      <w:r w:rsidR="00F828FB" w:rsidRPr="00412513">
        <w:rPr>
          <w:rFonts w:cstheme="minorHAnsi"/>
          <w:bCs/>
          <w:sz w:val="26"/>
          <w:szCs w:val="26"/>
        </w:rPr>
        <w:t xml:space="preserve">that </w:t>
      </w:r>
      <w:r w:rsidR="00902802" w:rsidRPr="00412513">
        <w:rPr>
          <w:rFonts w:cstheme="minorHAnsi"/>
          <w:bCs/>
          <w:sz w:val="26"/>
          <w:szCs w:val="26"/>
        </w:rPr>
        <w:t xml:space="preserve">the reason </w:t>
      </w:r>
      <w:r w:rsidR="00EB28A7" w:rsidRPr="00412513">
        <w:rPr>
          <w:rFonts w:cstheme="minorHAnsi"/>
          <w:bCs/>
          <w:sz w:val="26"/>
          <w:szCs w:val="26"/>
        </w:rPr>
        <w:t xml:space="preserve">for termination </w:t>
      </w:r>
      <w:r w:rsidR="00902802" w:rsidRPr="00412513">
        <w:rPr>
          <w:rFonts w:cstheme="minorHAnsi"/>
          <w:bCs/>
          <w:sz w:val="26"/>
          <w:szCs w:val="26"/>
        </w:rPr>
        <w:t xml:space="preserve">was that the </w:t>
      </w:r>
      <w:r w:rsidR="00CC37FF">
        <w:rPr>
          <w:rFonts w:cstheme="minorHAnsi"/>
          <w:bCs/>
          <w:sz w:val="26"/>
          <w:szCs w:val="26"/>
        </w:rPr>
        <w:t>Claimant</w:t>
      </w:r>
      <w:r w:rsidR="00F828FB" w:rsidRPr="00412513">
        <w:rPr>
          <w:rFonts w:cstheme="minorHAnsi"/>
          <w:bCs/>
          <w:sz w:val="26"/>
          <w:szCs w:val="26"/>
        </w:rPr>
        <w:t>’s services</w:t>
      </w:r>
      <w:r w:rsidR="00902802" w:rsidRPr="00412513">
        <w:rPr>
          <w:rFonts w:cstheme="minorHAnsi"/>
          <w:bCs/>
          <w:sz w:val="26"/>
          <w:szCs w:val="26"/>
        </w:rPr>
        <w:t xml:space="preserve"> w</w:t>
      </w:r>
      <w:r w:rsidR="00EB28A7" w:rsidRPr="00412513">
        <w:rPr>
          <w:rFonts w:cstheme="minorHAnsi"/>
          <w:bCs/>
          <w:sz w:val="26"/>
          <w:szCs w:val="26"/>
        </w:rPr>
        <w:t xml:space="preserve">ould </w:t>
      </w:r>
      <w:r w:rsidR="00902802" w:rsidRPr="00412513">
        <w:rPr>
          <w:rFonts w:cstheme="minorHAnsi"/>
          <w:bCs/>
          <w:sz w:val="26"/>
          <w:szCs w:val="26"/>
        </w:rPr>
        <w:t>no longer be needed</w:t>
      </w:r>
      <w:r w:rsidR="00EB28A7" w:rsidRPr="00412513">
        <w:rPr>
          <w:rFonts w:cstheme="minorHAnsi"/>
          <w:bCs/>
          <w:sz w:val="26"/>
          <w:szCs w:val="26"/>
        </w:rPr>
        <w:t>. H</w:t>
      </w:r>
      <w:r w:rsidR="0029120E" w:rsidRPr="00412513">
        <w:rPr>
          <w:rFonts w:cstheme="minorHAnsi"/>
          <w:bCs/>
          <w:sz w:val="26"/>
          <w:szCs w:val="26"/>
        </w:rPr>
        <w:t>e did not see anything in the letter about academic documents</w:t>
      </w:r>
      <w:r w:rsidR="00EB28A7" w:rsidRPr="00412513">
        <w:rPr>
          <w:rFonts w:cstheme="minorHAnsi"/>
          <w:bCs/>
          <w:sz w:val="26"/>
          <w:szCs w:val="26"/>
        </w:rPr>
        <w:t xml:space="preserve"> and </w:t>
      </w:r>
      <w:r w:rsidR="0029120E" w:rsidRPr="00412513">
        <w:rPr>
          <w:rFonts w:cstheme="minorHAnsi"/>
          <w:bCs/>
          <w:sz w:val="26"/>
          <w:szCs w:val="26"/>
        </w:rPr>
        <w:t xml:space="preserve">did not consider this process </w:t>
      </w:r>
      <w:r w:rsidR="000E1073" w:rsidRPr="00412513">
        <w:rPr>
          <w:rFonts w:cstheme="minorHAnsi"/>
          <w:bCs/>
          <w:sz w:val="26"/>
          <w:szCs w:val="26"/>
        </w:rPr>
        <w:t>a sham.</w:t>
      </w:r>
    </w:p>
    <w:p w14:paraId="347F2598" w14:textId="77777777" w:rsidR="007433FE" w:rsidRPr="00412513" w:rsidRDefault="007433FE" w:rsidP="000B1F9B">
      <w:pPr>
        <w:spacing w:after="0" w:line="240" w:lineRule="auto"/>
        <w:ind w:left="720" w:hanging="720"/>
        <w:jc w:val="both"/>
        <w:rPr>
          <w:rFonts w:cstheme="minorHAnsi"/>
          <w:bCs/>
          <w:sz w:val="26"/>
          <w:szCs w:val="26"/>
        </w:rPr>
      </w:pPr>
    </w:p>
    <w:p w14:paraId="5C1E7F4A" w14:textId="46340B06" w:rsidR="007433FE" w:rsidRPr="00412513" w:rsidRDefault="007433FE" w:rsidP="000B1F9B">
      <w:pPr>
        <w:spacing w:after="0" w:line="240" w:lineRule="auto"/>
        <w:ind w:left="720" w:hanging="720"/>
        <w:jc w:val="both"/>
        <w:rPr>
          <w:rFonts w:cstheme="minorHAnsi"/>
          <w:bCs/>
          <w:sz w:val="26"/>
          <w:szCs w:val="26"/>
        </w:rPr>
      </w:pPr>
      <w:r w:rsidRPr="00412513">
        <w:rPr>
          <w:rFonts w:cstheme="minorHAnsi"/>
          <w:bCs/>
          <w:sz w:val="26"/>
          <w:szCs w:val="26"/>
        </w:rPr>
        <w:lastRenderedPageBreak/>
        <w:t>[</w:t>
      </w:r>
      <w:r w:rsidR="00643C2D" w:rsidRPr="00412513">
        <w:rPr>
          <w:rFonts w:cstheme="minorHAnsi"/>
          <w:bCs/>
          <w:sz w:val="26"/>
          <w:szCs w:val="26"/>
        </w:rPr>
        <w:t>9</w:t>
      </w:r>
      <w:r w:rsidRPr="00412513">
        <w:rPr>
          <w:rFonts w:cstheme="minorHAnsi"/>
          <w:bCs/>
          <w:sz w:val="26"/>
          <w:szCs w:val="26"/>
        </w:rPr>
        <w:t>]</w:t>
      </w:r>
      <w:r w:rsidRPr="00412513">
        <w:rPr>
          <w:rFonts w:cstheme="minorHAnsi"/>
          <w:bCs/>
          <w:sz w:val="26"/>
          <w:szCs w:val="26"/>
        </w:rPr>
        <w:tab/>
      </w:r>
      <w:r w:rsidR="00EB28A7" w:rsidRPr="00412513">
        <w:rPr>
          <w:rFonts w:cstheme="minorHAnsi"/>
          <w:bCs/>
          <w:sz w:val="26"/>
          <w:szCs w:val="26"/>
        </w:rPr>
        <w:t>I</w:t>
      </w:r>
      <w:r w:rsidR="00063C77" w:rsidRPr="00412513">
        <w:rPr>
          <w:rFonts w:cstheme="minorHAnsi"/>
          <w:bCs/>
          <w:sz w:val="26"/>
          <w:szCs w:val="26"/>
        </w:rPr>
        <w:t>n re</w:t>
      </w:r>
      <w:r w:rsidR="00963479" w:rsidRPr="00412513">
        <w:rPr>
          <w:rFonts w:cstheme="minorHAnsi"/>
          <w:bCs/>
          <w:sz w:val="26"/>
          <w:szCs w:val="26"/>
        </w:rPr>
        <w:t>-</w:t>
      </w:r>
      <w:r w:rsidR="00063C77" w:rsidRPr="00412513">
        <w:rPr>
          <w:rFonts w:cstheme="minorHAnsi"/>
          <w:bCs/>
          <w:sz w:val="26"/>
          <w:szCs w:val="26"/>
        </w:rPr>
        <w:t>examination, he testified</w:t>
      </w:r>
      <w:r w:rsidR="003257BB" w:rsidRPr="00412513">
        <w:rPr>
          <w:rFonts w:cstheme="minorHAnsi"/>
          <w:bCs/>
          <w:sz w:val="26"/>
          <w:szCs w:val="26"/>
        </w:rPr>
        <w:t xml:space="preserve"> that </w:t>
      </w:r>
      <w:r w:rsidR="00EB28A7" w:rsidRPr="00412513">
        <w:rPr>
          <w:rFonts w:cstheme="minorHAnsi"/>
          <w:bCs/>
          <w:sz w:val="26"/>
          <w:szCs w:val="26"/>
        </w:rPr>
        <w:t xml:space="preserve">CEX5 </w:t>
      </w:r>
      <w:r w:rsidR="00F828FB" w:rsidRPr="00412513">
        <w:rPr>
          <w:rFonts w:cstheme="minorHAnsi"/>
          <w:bCs/>
          <w:sz w:val="26"/>
          <w:szCs w:val="26"/>
        </w:rPr>
        <w:t>gave</w:t>
      </w:r>
      <w:r w:rsidR="003257BB" w:rsidRPr="00412513">
        <w:rPr>
          <w:rFonts w:cstheme="minorHAnsi"/>
          <w:bCs/>
          <w:sz w:val="26"/>
          <w:szCs w:val="26"/>
        </w:rPr>
        <w:t xml:space="preserve"> a notice of termination</w:t>
      </w:r>
      <w:r w:rsidR="00EB28A7" w:rsidRPr="00412513">
        <w:rPr>
          <w:rFonts w:cstheme="minorHAnsi"/>
          <w:bCs/>
          <w:sz w:val="26"/>
          <w:szCs w:val="26"/>
        </w:rPr>
        <w:t xml:space="preserve">. It was his evidence that </w:t>
      </w:r>
      <w:r w:rsidR="000A5C60" w:rsidRPr="00412513">
        <w:rPr>
          <w:rFonts w:cstheme="minorHAnsi"/>
          <w:bCs/>
          <w:sz w:val="26"/>
          <w:szCs w:val="26"/>
        </w:rPr>
        <w:t xml:space="preserve">an employer </w:t>
      </w:r>
      <w:r w:rsidR="00F75A41" w:rsidRPr="00412513">
        <w:rPr>
          <w:rFonts w:cstheme="minorHAnsi"/>
          <w:bCs/>
          <w:sz w:val="26"/>
          <w:szCs w:val="26"/>
        </w:rPr>
        <w:t>could</w:t>
      </w:r>
      <w:r w:rsidR="000A5C60" w:rsidRPr="00412513">
        <w:rPr>
          <w:rFonts w:cstheme="minorHAnsi"/>
          <w:bCs/>
          <w:sz w:val="26"/>
          <w:szCs w:val="26"/>
        </w:rPr>
        <w:t xml:space="preserve"> give one month</w:t>
      </w:r>
      <w:r w:rsidR="00EB28A7" w:rsidRPr="00412513">
        <w:rPr>
          <w:rFonts w:cstheme="minorHAnsi"/>
          <w:bCs/>
          <w:sz w:val="26"/>
          <w:szCs w:val="26"/>
        </w:rPr>
        <w:t xml:space="preserve">’s pay in lieu of </w:t>
      </w:r>
      <w:r w:rsidR="000A5C60" w:rsidRPr="00412513">
        <w:rPr>
          <w:rFonts w:cstheme="minorHAnsi"/>
          <w:bCs/>
          <w:sz w:val="26"/>
          <w:szCs w:val="26"/>
        </w:rPr>
        <w:t xml:space="preserve">notice. He did not know </w:t>
      </w:r>
      <w:proofErr w:type="spellStart"/>
      <w:r w:rsidR="00EB28A7" w:rsidRPr="00412513">
        <w:rPr>
          <w:rFonts w:cstheme="minorHAnsi"/>
          <w:bCs/>
          <w:sz w:val="26"/>
          <w:szCs w:val="26"/>
        </w:rPr>
        <w:t>Nankyama</w:t>
      </w:r>
      <w:proofErr w:type="spellEnd"/>
      <w:r w:rsidR="00EB28A7" w:rsidRPr="00412513">
        <w:rPr>
          <w:rFonts w:cstheme="minorHAnsi"/>
          <w:bCs/>
          <w:sz w:val="26"/>
          <w:szCs w:val="26"/>
        </w:rPr>
        <w:t xml:space="preserve"> </w:t>
      </w:r>
      <w:proofErr w:type="spellStart"/>
      <w:r w:rsidR="00EB28A7" w:rsidRPr="00412513">
        <w:rPr>
          <w:rFonts w:cstheme="minorHAnsi"/>
          <w:bCs/>
          <w:sz w:val="26"/>
          <w:szCs w:val="26"/>
        </w:rPr>
        <w:t>Bazirio</w:t>
      </w:r>
      <w:proofErr w:type="spellEnd"/>
      <w:r w:rsidR="000A5C60" w:rsidRPr="00412513">
        <w:rPr>
          <w:rFonts w:cstheme="minorHAnsi"/>
          <w:bCs/>
          <w:sz w:val="26"/>
          <w:szCs w:val="26"/>
        </w:rPr>
        <w:t xml:space="preserve"> because the </w:t>
      </w:r>
      <w:r w:rsidR="00963479" w:rsidRPr="00412513">
        <w:rPr>
          <w:rFonts w:cstheme="minorHAnsi"/>
          <w:bCs/>
          <w:sz w:val="26"/>
          <w:szCs w:val="26"/>
        </w:rPr>
        <w:t>R</w:t>
      </w:r>
      <w:r w:rsidR="000A5C60" w:rsidRPr="00412513">
        <w:rPr>
          <w:rFonts w:cstheme="minorHAnsi"/>
          <w:bCs/>
          <w:sz w:val="26"/>
          <w:szCs w:val="26"/>
        </w:rPr>
        <w:t>espondent did not employ anybody by that name</w:t>
      </w:r>
      <w:r w:rsidR="00357A1B" w:rsidRPr="00412513">
        <w:rPr>
          <w:rFonts w:cstheme="minorHAnsi"/>
          <w:bCs/>
          <w:sz w:val="26"/>
          <w:szCs w:val="26"/>
        </w:rPr>
        <w:t>. T</w:t>
      </w:r>
      <w:r w:rsidR="00C23797" w:rsidRPr="00412513">
        <w:rPr>
          <w:rFonts w:cstheme="minorHAnsi"/>
          <w:bCs/>
          <w:sz w:val="26"/>
          <w:szCs w:val="26"/>
        </w:rPr>
        <w:t xml:space="preserve">he respondent had employed </w:t>
      </w:r>
      <w:proofErr w:type="spellStart"/>
      <w:r w:rsidR="00357A1B" w:rsidRPr="00412513">
        <w:rPr>
          <w:rFonts w:cstheme="minorHAnsi"/>
          <w:bCs/>
          <w:sz w:val="26"/>
          <w:szCs w:val="26"/>
        </w:rPr>
        <w:t>Kasenge</w:t>
      </w:r>
      <w:proofErr w:type="spellEnd"/>
      <w:r w:rsidR="00357A1B" w:rsidRPr="00412513">
        <w:rPr>
          <w:rFonts w:cstheme="minorHAnsi"/>
          <w:bCs/>
          <w:sz w:val="26"/>
          <w:szCs w:val="26"/>
        </w:rPr>
        <w:t xml:space="preserve"> </w:t>
      </w:r>
      <w:r w:rsidR="00F75A41" w:rsidRPr="00412513">
        <w:rPr>
          <w:rFonts w:cstheme="minorHAnsi"/>
          <w:bCs/>
          <w:sz w:val="26"/>
          <w:szCs w:val="26"/>
        </w:rPr>
        <w:t>Geoffrey</w:t>
      </w:r>
      <w:r w:rsidR="00357A1B" w:rsidRPr="00412513">
        <w:rPr>
          <w:rFonts w:cstheme="minorHAnsi"/>
          <w:bCs/>
          <w:sz w:val="26"/>
          <w:szCs w:val="26"/>
        </w:rPr>
        <w:t xml:space="preserve"> </w:t>
      </w:r>
      <w:r w:rsidR="00C23797" w:rsidRPr="00412513">
        <w:rPr>
          <w:rFonts w:cstheme="minorHAnsi"/>
          <w:bCs/>
          <w:sz w:val="26"/>
          <w:szCs w:val="26"/>
        </w:rPr>
        <w:t>Oscar</w:t>
      </w:r>
      <w:r w:rsidR="00357A1B" w:rsidRPr="00412513">
        <w:rPr>
          <w:rFonts w:cstheme="minorHAnsi"/>
          <w:bCs/>
          <w:sz w:val="26"/>
          <w:szCs w:val="26"/>
        </w:rPr>
        <w:t xml:space="preserve">. </w:t>
      </w:r>
      <w:r w:rsidR="0099392F" w:rsidRPr="00412513">
        <w:rPr>
          <w:rFonts w:cstheme="minorHAnsi"/>
          <w:bCs/>
          <w:sz w:val="26"/>
          <w:szCs w:val="26"/>
        </w:rPr>
        <w:t xml:space="preserve">According to the notes on the file, </w:t>
      </w:r>
      <w:r w:rsidR="00C23797" w:rsidRPr="00412513">
        <w:rPr>
          <w:rFonts w:cstheme="minorHAnsi"/>
          <w:bCs/>
          <w:sz w:val="26"/>
          <w:szCs w:val="26"/>
        </w:rPr>
        <w:t>a disciplinary hearing took place</w:t>
      </w:r>
      <w:r w:rsidR="00643C2D" w:rsidRPr="00412513">
        <w:rPr>
          <w:rFonts w:cstheme="minorHAnsi"/>
          <w:bCs/>
          <w:sz w:val="26"/>
          <w:szCs w:val="26"/>
        </w:rPr>
        <w:t>.</w:t>
      </w:r>
      <w:r w:rsidRPr="00412513">
        <w:rPr>
          <w:rFonts w:cstheme="minorHAnsi"/>
          <w:bCs/>
          <w:sz w:val="26"/>
          <w:szCs w:val="26"/>
        </w:rPr>
        <w:tab/>
      </w:r>
    </w:p>
    <w:p w14:paraId="1FB39CA5" w14:textId="77777777" w:rsidR="0078772E" w:rsidRPr="00412513" w:rsidRDefault="0078772E" w:rsidP="000B1F9B">
      <w:pPr>
        <w:spacing w:after="0" w:line="240" w:lineRule="auto"/>
        <w:ind w:left="720" w:hanging="720"/>
        <w:jc w:val="both"/>
        <w:rPr>
          <w:rFonts w:cstheme="minorHAnsi"/>
          <w:bCs/>
          <w:sz w:val="26"/>
          <w:szCs w:val="26"/>
        </w:rPr>
      </w:pPr>
    </w:p>
    <w:p w14:paraId="6B6E0D69" w14:textId="77777777" w:rsidR="000B1F9B" w:rsidRPr="00412513" w:rsidRDefault="000B1F9B" w:rsidP="000B1F9B">
      <w:pPr>
        <w:spacing w:after="0" w:line="240" w:lineRule="auto"/>
        <w:ind w:left="720"/>
        <w:jc w:val="both"/>
        <w:rPr>
          <w:rFonts w:cstheme="minorHAnsi"/>
          <w:b/>
          <w:bCs/>
          <w:sz w:val="26"/>
          <w:szCs w:val="26"/>
          <w:u w:val="single"/>
        </w:rPr>
      </w:pPr>
      <w:r w:rsidRPr="00412513">
        <w:rPr>
          <w:rFonts w:cstheme="minorHAnsi"/>
          <w:b/>
          <w:bCs/>
          <w:sz w:val="26"/>
          <w:szCs w:val="26"/>
          <w:u w:val="single"/>
        </w:rPr>
        <w:t>Analysis and Decision of the Court.</w:t>
      </w:r>
    </w:p>
    <w:p w14:paraId="6B6E0D6A" w14:textId="1B229DEF" w:rsidR="000B1F9B" w:rsidRPr="00664684" w:rsidRDefault="00664684" w:rsidP="000B1F9B">
      <w:pPr>
        <w:spacing w:after="0" w:line="240" w:lineRule="auto"/>
        <w:ind w:left="720"/>
        <w:jc w:val="both"/>
        <w:rPr>
          <w:rFonts w:cstheme="minorHAnsi"/>
          <w:bCs/>
          <w:sz w:val="26"/>
          <w:szCs w:val="26"/>
        </w:rPr>
      </w:pPr>
      <w:r>
        <w:rPr>
          <w:rFonts w:cstheme="minorHAnsi"/>
          <w:bCs/>
          <w:sz w:val="26"/>
          <w:szCs w:val="26"/>
        </w:rPr>
        <w:t>In our view, wrongful termination or dismissal remains a common law action.  The Employment Act supplants the common law action with action for unlawful/unfair termination and unlawful dismissal</w:t>
      </w:r>
      <w:r w:rsidR="0028041E">
        <w:rPr>
          <w:rStyle w:val="FootnoteReference"/>
          <w:rFonts w:cstheme="minorHAnsi"/>
          <w:bCs/>
          <w:sz w:val="26"/>
          <w:szCs w:val="26"/>
        </w:rPr>
        <w:footnoteReference w:id="1"/>
      </w:r>
      <w:r w:rsidR="0028041E">
        <w:rPr>
          <w:rFonts w:cstheme="minorHAnsi"/>
          <w:bCs/>
          <w:sz w:val="26"/>
          <w:szCs w:val="26"/>
        </w:rPr>
        <w:t>.</w:t>
      </w:r>
      <w:r w:rsidR="00645F39">
        <w:rPr>
          <w:rFonts w:cstheme="minorHAnsi"/>
          <w:bCs/>
          <w:sz w:val="26"/>
          <w:szCs w:val="26"/>
        </w:rPr>
        <w:t xml:space="preserve">  In that regard, issue No. 1 would be rephrased to:</w:t>
      </w:r>
    </w:p>
    <w:p w14:paraId="30A04535" w14:textId="2B827816" w:rsidR="005A170F" w:rsidRPr="00412513" w:rsidRDefault="000B1F9B" w:rsidP="00A74C2B">
      <w:pPr>
        <w:spacing w:after="0" w:line="240" w:lineRule="auto"/>
        <w:ind w:left="2160" w:hanging="1440"/>
        <w:jc w:val="both"/>
        <w:rPr>
          <w:rFonts w:cstheme="minorHAnsi"/>
          <w:sz w:val="26"/>
          <w:szCs w:val="26"/>
        </w:rPr>
      </w:pPr>
      <w:r w:rsidRPr="00412513">
        <w:rPr>
          <w:rFonts w:cstheme="minorHAnsi"/>
          <w:b/>
          <w:sz w:val="26"/>
          <w:szCs w:val="26"/>
        </w:rPr>
        <w:t xml:space="preserve">Issue 1. </w:t>
      </w:r>
      <w:r w:rsidRPr="00412513">
        <w:rPr>
          <w:rFonts w:cstheme="minorHAnsi"/>
          <w:b/>
          <w:sz w:val="26"/>
          <w:szCs w:val="26"/>
        </w:rPr>
        <w:tab/>
      </w:r>
      <w:r w:rsidR="005A170F" w:rsidRPr="00412513">
        <w:rPr>
          <w:rFonts w:cstheme="minorHAnsi"/>
          <w:b/>
          <w:bCs/>
          <w:sz w:val="26"/>
          <w:szCs w:val="26"/>
        </w:rPr>
        <w:t xml:space="preserve">Whether the </w:t>
      </w:r>
      <w:r w:rsidR="00CC37FF">
        <w:rPr>
          <w:rFonts w:cstheme="minorHAnsi"/>
          <w:b/>
          <w:bCs/>
          <w:sz w:val="26"/>
          <w:szCs w:val="26"/>
        </w:rPr>
        <w:t>Claimant</w:t>
      </w:r>
      <w:r w:rsidR="005A170F" w:rsidRPr="00412513">
        <w:rPr>
          <w:rFonts w:cstheme="minorHAnsi"/>
          <w:b/>
          <w:bCs/>
          <w:sz w:val="26"/>
          <w:szCs w:val="26"/>
        </w:rPr>
        <w:t xml:space="preserve"> was </w:t>
      </w:r>
      <w:r w:rsidR="00664684">
        <w:rPr>
          <w:rFonts w:cstheme="minorHAnsi"/>
          <w:b/>
          <w:bCs/>
          <w:sz w:val="26"/>
          <w:szCs w:val="26"/>
        </w:rPr>
        <w:t>unfairl</w:t>
      </w:r>
      <w:r w:rsidR="005A170F" w:rsidRPr="00412513">
        <w:rPr>
          <w:rFonts w:cstheme="minorHAnsi"/>
          <w:b/>
          <w:bCs/>
          <w:sz w:val="26"/>
          <w:szCs w:val="26"/>
        </w:rPr>
        <w:t>y terminated from his employment?</w:t>
      </w:r>
    </w:p>
    <w:p w14:paraId="6B6E0D6B" w14:textId="0F8BE0AB" w:rsidR="000B1F9B" w:rsidRPr="00412513" w:rsidRDefault="000B1F9B" w:rsidP="000B1F9B">
      <w:pPr>
        <w:spacing w:after="0" w:line="240" w:lineRule="auto"/>
        <w:ind w:left="2160" w:hanging="1440"/>
        <w:jc w:val="both"/>
        <w:rPr>
          <w:rFonts w:cstheme="minorHAnsi"/>
          <w:sz w:val="26"/>
          <w:szCs w:val="26"/>
        </w:rPr>
      </w:pPr>
    </w:p>
    <w:p w14:paraId="6B6E0D6D" w14:textId="68A006EA" w:rsidR="000B1F9B" w:rsidRPr="00412513" w:rsidRDefault="000B1F9B" w:rsidP="000B1F9B">
      <w:pPr>
        <w:spacing w:after="0" w:line="240" w:lineRule="auto"/>
        <w:ind w:left="720"/>
        <w:jc w:val="both"/>
        <w:rPr>
          <w:rFonts w:cstheme="minorHAnsi"/>
          <w:b/>
          <w:sz w:val="26"/>
          <w:szCs w:val="26"/>
        </w:rPr>
      </w:pPr>
      <w:r w:rsidRPr="00412513">
        <w:rPr>
          <w:rFonts w:cstheme="minorHAnsi"/>
          <w:b/>
          <w:sz w:val="26"/>
          <w:szCs w:val="26"/>
        </w:rPr>
        <w:t xml:space="preserve">Submissions of the </w:t>
      </w:r>
      <w:r w:rsidR="00CC37FF">
        <w:rPr>
          <w:rFonts w:cstheme="minorHAnsi"/>
          <w:b/>
          <w:sz w:val="26"/>
          <w:szCs w:val="26"/>
        </w:rPr>
        <w:t>Claimant</w:t>
      </w:r>
    </w:p>
    <w:p w14:paraId="6B6E0D6E" w14:textId="77777777" w:rsidR="000B1F9B" w:rsidRPr="00412513" w:rsidRDefault="000B1F9B" w:rsidP="000B1F9B">
      <w:pPr>
        <w:spacing w:after="0" w:line="240" w:lineRule="auto"/>
        <w:ind w:left="720"/>
        <w:jc w:val="both"/>
        <w:rPr>
          <w:rFonts w:cstheme="minorHAnsi"/>
          <w:b/>
          <w:sz w:val="26"/>
          <w:szCs w:val="26"/>
          <w:u w:val="single"/>
        </w:rPr>
      </w:pPr>
    </w:p>
    <w:p w14:paraId="1DFEF6A2" w14:textId="2882EAAA" w:rsidR="000F09E9" w:rsidRPr="00412513" w:rsidRDefault="000B1F9B" w:rsidP="000B1F9B">
      <w:pPr>
        <w:spacing w:after="0" w:line="240" w:lineRule="auto"/>
        <w:ind w:left="720" w:hanging="720"/>
        <w:jc w:val="both"/>
        <w:rPr>
          <w:rFonts w:cstheme="minorHAnsi"/>
          <w:sz w:val="26"/>
          <w:szCs w:val="26"/>
        </w:rPr>
      </w:pPr>
      <w:r w:rsidRPr="00412513">
        <w:rPr>
          <w:rFonts w:cstheme="minorHAnsi"/>
          <w:sz w:val="26"/>
          <w:szCs w:val="26"/>
        </w:rPr>
        <w:t>[1</w:t>
      </w:r>
      <w:r w:rsidR="004B577D" w:rsidRPr="00412513">
        <w:rPr>
          <w:rFonts w:cstheme="minorHAnsi"/>
          <w:sz w:val="26"/>
          <w:szCs w:val="26"/>
        </w:rPr>
        <w:t>0</w:t>
      </w:r>
      <w:r w:rsidRPr="00412513">
        <w:rPr>
          <w:rFonts w:cstheme="minorHAnsi"/>
          <w:sz w:val="26"/>
          <w:szCs w:val="26"/>
        </w:rPr>
        <w:t>]</w:t>
      </w:r>
      <w:r w:rsidRPr="00412513">
        <w:rPr>
          <w:rFonts w:cstheme="minorHAnsi"/>
          <w:b/>
          <w:sz w:val="26"/>
          <w:szCs w:val="26"/>
        </w:rPr>
        <w:tab/>
      </w:r>
      <w:r w:rsidRPr="00412513">
        <w:rPr>
          <w:rFonts w:cstheme="minorHAnsi"/>
          <w:sz w:val="26"/>
          <w:szCs w:val="26"/>
        </w:rPr>
        <w:t>M</w:t>
      </w:r>
      <w:r w:rsidR="004B577D" w:rsidRPr="00412513">
        <w:rPr>
          <w:rFonts w:cstheme="minorHAnsi"/>
          <w:sz w:val="26"/>
          <w:szCs w:val="26"/>
        </w:rPr>
        <w:t>r</w:t>
      </w:r>
      <w:r w:rsidRPr="00412513">
        <w:rPr>
          <w:rFonts w:cstheme="minorHAnsi"/>
          <w:sz w:val="26"/>
          <w:szCs w:val="26"/>
        </w:rPr>
        <w:t xml:space="preserve">. </w:t>
      </w:r>
      <w:r w:rsidR="004B577D" w:rsidRPr="00412513">
        <w:rPr>
          <w:rFonts w:cstheme="minorHAnsi"/>
          <w:sz w:val="26"/>
          <w:szCs w:val="26"/>
        </w:rPr>
        <w:t xml:space="preserve">Jonathan </w:t>
      </w:r>
      <w:proofErr w:type="spellStart"/>
      <w:r w:rsidR="004B577D" w:rsidRPr="00412513">
        <w:rPr>
          <w:rFonts w:cstheme="minorHAnsi"/>
          <w:sz w:val="26"/>
          <w:szCs w:val="26"/>
        </w:rPr>
        <w:t>Elotu</w:t>
      </w:r>
      <w:proofErr w:type="spellEnd"/>
      <w:r w:rsidRPr="00412513">
        <w:rPr>
          <w:rFonts w:cstheme="minorHAnsi"/>
          <w:sz w:val="26"/>
          <w:szCs w:val="26"/>
        </w:rPr>
        <w:t xml:space="preserve">, appearing for the </w:t>
      </w:r>
      <w:r w:rsidR="00CC37FF">
        <w:rPr>
          <w:rFonts w:cstheme="minorHAnsi"/>
          <w:sz w:val="26"/>
          <w:szCs w:val="26"/>
        </w:rPr>
        <w:t>Claimant</w:t>
      </w:r>
      <w:r w:rsidRPr="00412513">
        <w:rPr>
          <w:rFonts w:cstheme="minorHAnsi"/>
          <w:sz w:val="26"/>
          <w:szCs w:val="26"/>
        </w:rPr>
        <w:t xml:space="preserve">, submitted that the </w:t>
      </w:r>
      <w:r w:rsidR="00CC37FF">
        <w:rPr>
          <w:rFonts w:cstheme="minorHAnsi"/>
          <w:sz w:val="26"/>
          <w:szCs w:val="26"/>
        </w:rPr>
        <w:t>Claimant</w:t>
      </w:r>
      <w:r w:rsidRPr="00412513">
        <w:rPr>
          <w:rFonts w:cstheme="minorHAnsi"/>
          <w:sz w:val="26"/>
          <w:szCs w:val="26"/>
        </w:rPr>
        <w:t xml:space="preserve"> was </w:t>
      </w:r>
      <w:r w:rsidR="004B577D" w:rsidRPr="00412513">
        <w:rPr>
          <w:rFonts w:cstheme="minorHAnsi"/>
          <w:sz w:val="26"/>
          <w:szCs w:val="26"/>
        </w:rPr>
        <w:t xml:space="preserve">unfairly and unlawfully terminated. </w:t>
      </w:r>
      <w:r w:rsidR="00E830CA" w:rsidRPr="00412513">
        <w:rPr>
          <w:rFonts w:cstheme="minorHAnsi"/>
          <w:sz w:val="26"/>
          <w:szCs w:val="26"/>
        </w:rPr>
        <w:t xml:space="preserve"> Citing </w:t>
      </w:r>
      <w:r w:rsidR="00E830CA" w:rsidRPr="00645F39">
        <w:rPr>
          <w:rFonts w:cstheme="minorHAnsi"/>
          <w:b/>
          <w:sz w:val="26"/>
          <w:szCs w:val="26"/>
        </w:rPr>
        <w:t>Fl</w:t>
      </w:r>
      <w:r w:rsidR="00E830CA" w:rsidRPr="00CC37FF">
        <w:rPr>
          <w:rFonts w:cstheme="minorHAnsi"/>
          <w:b/>
          <w:sz w:val="26"/>
          <w:szCs w:val="26"/>
        </w:rPr>
        <w:t xml:space="preserve">orence </w:t>
      </w:r>
      <w:proofErr w:type="spellStart"/>
      <w:r w:rsidR="00E830CA" w:rsidRPr="00CC37FF">
        <w:rPr>
          <w:rFonts w:cstheme="minorHAnsi"/>
          <w:b/>
          <w:sz w:val="26"/>
          <w:szCs w:val="26"/>
        </w:rPr>
        <w:t>Mufumba</w:t>
      </w:r>
      <w:proofErr w:type="spellEnd"/>
      <w:r w:rsidR="00E830CA" w:rsidRPr="00CC37FF">
        <w:rPr>
          <w:rFonts w:cstheme="minorHAnsi"/>
          <w:b/>
          <w:sz w:val="26"/>
          <w:szCs w:val="26"/>
        </w:rPr>
        <w:t xml:space="preserve"> vs Uganda Development Bank LDC 138 of 2014</w:t>
      </w:r>
      <w:r w:rsidR="000A10A0" w:rsidRPr="00CC37FF">
        <w:rPr>
          <w:rFonts w:cstheme="minorHAnsi"/>
          <w:b/>
          <w:sz w:val="26"/>
          <w:szCs w:val="26"/>
        </w:rPr>
        <w:t xml:space="preserve"> </w:t>
      </w:r>
      <w:r w:rsidR="000A10A0" w:rsidRPr="00412513">
        <w:rPr>
          <w:rFonts w:cstheme="minorHAnsi"/>
          <w:sz w:val="26"/>
          <w:szCs w:val="26"/>
        </w:rPr>
        <w:t xml:space="preserve">and </w:t>
      </w:r>
      <w:r w:rsidR="000A10A0" w:rsidRPr="00CC37FF">
        <w:rPr>
          <w:rFonts w:cstheme="minorHAnsi"/>
          <w:b/>
          <w:sz w:val="26"/>
          <w:szCs w:val="26"/>
        </w:rPr>
        <w:t>Section 68 of the Employment Act 2006</w:t>
      </w:r>
      <w:r w:rsidR="000A10A0" w:rsidRPr="00412513">
        <w:rPr>
          <w:rFonts w:cstheme="minorHAnsi"/>
          <w:sz w:val="26"/>
          <w:szCs w:val="26"/>
        </w:rPr>
        <w:t xml:space="preserve">(from now EA), there was no reason or justification for the </w:t>
      </w:r>
      <w:r w:rsidR="00CC37FF">
        <w:rPr>
          <w:rFonts w:cstheme="minorHAnsi"/>
          <w:sz w:val="26"/>
          <w:szCs w:val="26"/>
        </w:rPr>
        <w:t>Claimant</w:t>
      </w:r>
      <w:r w:rsidR="004218A2" w:rsidRPr="00412513">
        <w:rPr>
          <w:rFonts w:cstheme="minorHAnsi"/>
          <w:sz w:val="26"/>
          <w:szCs w:val="26"/>
        </w:rPr>
        <w:t>’s</w:t>
      </w:r>
      <w:r w:rsidR="000A10A0" w:rsidRPr="00412513">
        <w:rPr>
          <w:rFonts w:cstheme="minorHAnsi"/>
          <w:sz w:val="26"/>
          <w:szCs w:val="26"/>
        </w:rPr>
        <w:t xml:space="preserve"> termination. </w:t>
      </w:r>
      <w:r w:rsidR="00291001" w:rsidRPr="00412513">
        <w:rPr>
          <w:rFonts w:cstheme="minorHAnsi"/>
          <w:sz w:val="26"/>
          <w:szCs w:val="26"/>
        </w:rPr>
        <w:t xml:space="preserve">Counsel also cited </w:t>
      </w:r>
      <w:r w:rsidR="00291001" w:rsidRPr="00CC37FF">
        <w:rPr>
          <w:rFonts w:cstheme="minorHAnsi"/>
          <w:b/>
          <w:sz w:val="26"/>
          <w:szCs w:val="26"/>
        </w:rPr>
        <w:t xml:space="preserve">Hilda </w:t>
      </w:r>
      <w:proofErr w:type="spellStart"/>
      <w:r w:rsidR="00291001" w:rsidRPr="00CC37FF">
        <w:rPr>
          <w:rFonts w:cstheme="minorHAnsi"/>
          <w:b/>
          <w:sz w:val="26"/>
          <w:szCs w:val="26"/>
        </w:rPr>
        <w:t>Musinguzi</w:t>
      </w:r>
      <w:proofErr w:type="spellEnd"/>
      <w:r w:rsidR="00291001" w:rsidRPr="00CC37FF">
        <w:rPr>
          <w:rFonts w:cstheme="minorHAnsi"/>
          <w:b/>
          <w:sz w:val="26"/>
          <w:szCs w:val="26"/>
        </w:rPr>
        <w:t xml:space="preserve"> v Stanbic Bank U Ltd SCCA 05 of 2016 </w:t>
      </w:r>
      <w:r w:rsidR="00291001" w:rsidRPr="00412513">
        <w:rPr>
          <w:rFonts w:cstheme="minorHAnsi"/>
          <w:sz w:val="26"/>
          <w:szCs w:val="26"/>
        </w:rPr>
        <w:t xml:space="preserve">in support of the proposition </w:t>
      </w:r>
      <w:r w:rsidR="003B5350" w:rsidRPr="00412513">
        <w:rPr>
          <w:rFonts w:cstheme="minorHAnsi"/>
          <w:sz w:val="26"/>
          <w:szCs w:val="26"/>
        </w:rPr>
        <w:t xml:space="preserve">that an employer is permitted to terminate an employee </w:t>
      </w:r>
      <w:r w:rsidR="00AB4813" w:rsidRPr="00412513">
        <w:rPr>
          <w:rFonts w:cstheme="minorHAnsi"/>
          <w:sz w:val="26"/>
          <w:szCs w:val="26"/>
        </w:rPr>
        <w:t xml:space="preserve">so long as </w:t>
      </w:r>
      <w:r w:rsidR="004218A2" w:rsidRPr="00412513">
        <w:rPr>
          <w:rFonts w:cstheme="minorHAnsi"/>
          <w:sz w:val="26"/>
          <w:szCs w:val="26"/>
        </w:rPr>
        <w:t xml:space="preserve">the </w:t>
      </w:r>
      <w:r w:rsidR="00AB4813" w:rsidRPr="00412513">
        <w:rPr>
          <w:rFonts w:cstheme="minorHAnsi"/>
          <w:sz w:val="26"/>
          <w:szCs w:val="26"/>
        </w:rPr>
        <w:t>procedure is followed</w:t>
      </w:r>
      <w:r w:rsidR="00F04976" w:rsidRPr="00412513">
        <w:rPr>
          <w:rFonts w:cstheme="minorHAnsi"/>
          <w:sz w:val="26"/>
          <w:szCs w:val="26"/>
        </w:rPr>
        <w:t>. If</w:t>
      </w:r>
      <w:r w:rsidR="00AB4813" w:rsidRPr="00412513">
        <w:rPr>
          <w:rFonts w:cstheme="minorHAnsi"/>
          <w:sz w:val="26"/>
          <w:szCs w:val="26"/>
        </w:rPr>
        <w:t xml:space="preserve"> not, the employee would be entitled to compensation. </w:t>
      </w:r>
      <w:r w:rsidR="006B1B5E" w:rsidRPr="00412513">
        <w:rPr>
          <w:rFonts w:cstheme="minorHAnsi"/>
          <w:sz w:val="26"/>
          <w:szCs w:val="26"/>
        </w:rPr>
        <w:t xml:space="preserve">Counsel submitted that the </w:t>
      </w:r>
      <w:r w:rsidR="00CC37FF">
        <w:rPr>
          <w:rFonts w:cstheme="minorHAnsi"/>
          <w:sz w:val="26"/>
          <w:szCs w:val="26"/>
        </w:rPr>
        <w:t>Claimant</w:t>
      </w:r>
      <w:r w:rsidR="006B1B5E" w:rsidRPr="00412513">
        <w:rPr>
          <w:rFonts w:cstheme="minorHAnsi"/>
          <w:sz w:val="26"/>
          <w:szCs w:val="26"/>
        </w:rPr>
        <w:t xml:space="preserve"> was not given an opportunity to be heard</w:t>
      </w:r>
      <w:r w:rsidR="00B75AEB" w:rsidRPr="00412513">
        <w:rPr>
          <w:rFonts w:cstheme="minorHAnsi"/>
          <w:sz w:val="26"/>
          <w:szCs w:val="26"/>
        </w:rPr>
        <w:t xml:space="preserve">. He had worked for six years </w:t>
      </w:r>
      <w:r w:rsidR="00F04976" w:rsidRPr="00412513">
        <w:rPr>
          <w:rFonts w:cstheme="minorHAnsi"/>
          <w:sz w:val="26"/>
          <w:szCs w:val="26"/>
        </w:rPr>
        <w:t>before</w:t>
      </w:r>
      <w:r w:rsidR="00B75AEB" w:rsidRPr="00412513">
        <w:rPr>
          <w:rFonts w:cstheme="minorHAnsi"/>
          <w:sz w:val="26"/>
          <w:szCs w:val="26"/>
        </w:rPr>
        <w:t xml:space="preserve"> termination</w:t>
      </w:r>
      <w:r w:rsidR="00B43560" w:rsidRPr="00412513">
        <w:rPr>
          <w:rFonts w:cstheme="minorHAnsi"/>
          <w:sz w:val="26"/>
          <w:szCs w:val="26"/>
        </w:rPr>
        <w:t xml:space="preserve">. Counsel contended that </w:t>
      </w:r>
      <w:r w:rsidR="00EF0EA6" w:rsidRPr="00412513">
        <w:rPr>
          <w:rFonts w:cstheme="minorHAnsi"/>
          <w:sz w:val="26"/>
          <w:szCs w:val="26"/>
        </w:rPr>
        <w:t xml:space="preserve">in April 2017, the </w:t>
      </w:r>
      <w:r w:rsidR="00CC37FF">
        <w:rPr>
          <w:rFonts w:cstheme="minorHAnsi"/>
          <w:sz w:val="26"/>
          <w:szCs w:val="26"/>
        </w:rPr>
        <w:t>Claimant</w:t>
      </w:r>
      <w:r w:rsidR="00EF0EA6" w:rsidRPr="00412513">
        <w:rPr>
          <w:rFonts w:cstheme="minorHAnsi"/>
          <w:sz w:val="26"/>
          <w:szCs w:val="26"/>
        </w:rPr>
        <w:t xml:space="preserve"> </w:t>
      </w:r>
      <w:r w:rsidR="004A61FB" w:rsidRPr="00412513">
        <w:rPr>
          <w:rFonts w:cstheme="minorHAnsi"/>
          <w:sz w:val="26"/>
          <w:szCs w:val="26"/>
        </w:rPr>
        <w:t>agitated</w:t>
      </w:r>
      <w:r w:rsidR="00F10021" w:rsidRPr="00412513">
        <w:rPr>
          <w:rFonts w:cstheme="minorHAnsi"/>
          <w:sz w:val="26"/>
          <w:szCs w:val="26"/>
        </w:rPr>
        <w:t xml:space="preserve"> against low pay</w:t>
      </w:r>
      <w:r w:rsidR="00F04976" w:rsidRPr="00412513">
        <w:rPr>
          <w:rFonts w:cstheme="minorHAnsi"/>
          <w:sz w:val="26"/>
          <w:szCs w:val="26"/>
        </w:rPr>
        <w:t>, which</w:t>
      </w:r>
      <w:r w:rsidR="00F10021" w:rsidRPr="00412513">
        <w:rPr>
          <w:rFonts w:cstheme="minorHAnsi"/>
          <w:sz w:val="26"/>
          <w:szCs w:val="26"/>
        </w:rPr>
        <w:t xml:space="preserve"> is why he was dismissed. </w:t>
      </w:r>
      <w:r w:rsidR="007B470F" w:rsidRPr="00412513">
        <w:rPr>
          <w:rFonts w:cstheme="minorHAnsi"/>
          <w:sz w:val="26"/>
          <w:szCs w:val="26"/>
        </w:rPr>
        <w:t>Counsel suggested that the minutes</w:t>
      </w:r>
      <w:r w:rsidR="00CC37FF">
        <w:rPr>
          <w:rFonts w:cstheme="minorHAnsi"/>
          <w:sz w:val="26"/>
          <w:szCs w:val="26"/>
        </w:rPr>
        <w:t xml:space="preserve"> </w:t>
      </w:r>
      <w:r w:rsidR="007B470F" w:rsidRPr="00412513">
        <w:rPr>
          <w:rFonts w:cstheme="minorHAnsi"/>
          <w:sz w:val="26"/>
          <w:szCs w:val="26"/>
        </w:rPr>
        <w:t xml:space="preserve">(REX7) </w:t>
      </w:r>
      <w:r w:rsidR="00F04976" w:rsidRPr="00412513">
        <w:rPr>
          <w:rFonts w:cstheme="minorHAnsi"/>
          <w:sz w:val="26"/>
          <w:szCs w:val="26"/>
        </w:rPr>
        <w:t>were</w:t>
      </w:r>
      <w:r w:rsidR="00323874" w:rsidRPr="00412513">
        <w:rPr>
          <w:rFonts w:cstheme="minorHAnsi"/>
          <w:sz w:val="26"/>
          <w:szCs w:val="26"/>
        </w:rPr>
        <w:t xml:space="preserve"> not dated nor signed. </w:t>
      </w:r>
      <w:r w:rsidR="00A14422" w:rsidRPr="00412513">
        <w:rPr>
          <w:rFonts w:cstheme="minorHAnsi"/>
          <w:sz w:val="26"/>
          <w:szCs w:val="26"/>
        </w:rPr>
        <w:t>It</w:t>
      </w:r>
      <w:r w:rsidR="004A61FB" w:rsidRPr="00412513">
        <w:rPr>
          <w:rFonts w:cstheme="minorHAnsi"/>
          <w:sz w:val="26"/>
          <w:szCs w:val="26"/>
        </w:rPr>
        <w:t xml:space="preserve"> was submitted that the</w:t>
      </w:r>
      <w:r w:rsidR="000D6225" w:rsidRPr="00412513">
        <w:rPr>
          <w:rFonts w:cstheme="minorHAnsi"/>
          <w:sz w:val="26"/>
          <w:szCs w:val="26"/>
        </w:rPr>
        <w:t xml:space="preserve">re was no report from the </w:t>
      </w:r>
      <w:r w:rsidR="00F04976" w:rsidRPr="00412513">
        <w:rPr>
          <w:rFonts w:cstheme="minorHAnsi"/>
          <w:sz w:val="26"/>
          <w:szCs w:val="26"/>
        </w:rPr>
        <w:t>Ministry</w:t>
      </w:r>
      <w:r w:rsidR="000D6225" w:rsidRPr="00412513">
        <w:rPr>
          <w:rFonts w:cstheme="minorHAnsi"/>
          <w:sz w:val="26"/>
          <w:szCs w:val="26"/>
        </w:rPr>
        <w:t xml:space="preserve"> of </w:t>
      </w:r>
      <w:r w:rsidR="00F04976" w:rsidRPr="00412513">
        <w:rPr>
          <w:rFonts w:cstheme="minorHAnsi"/>
          <w:sz w:val="26"/>
          <w:szCs w:val="26"/>
        </w:rPr>
        <w:t>E</w:t>
      </w:r>
      <w:r w:rsidR="000D6225" w:rsidRPr="00412513">
        <w:rPr>
          <w:rFonts w:cstheme="minorHAnsi"/>
          <w:sz w:val="26"/>
          <w:szCs w:val="26"/>
        </w:rPr>
        <w:t xml:space="preserve">ducation and Sports regarding the </w:t>
      </w:r>
      <w:r w:rsidR="00CC37FF">
        <w:rPr>
          <w:rFonts w:cstheme="minorHAnsi"/>
          <w:sz w:val="26"/>
          <w:szCs w:val="26"/>
        </w:rPr>
        <w:t>Claimant</w:t>
      </w:r>
      <w:r w:rsidR="000D6225" w:rsidRPr="00412513">
        <w:rPr>
          <w:rFonts w:cstheme="minorHAnsi"/>
          <w:sz w:val="26"/>
          <w:szCs w:val="26"/>
        </w:rPr>
        <w:t xml:space="preserve">’s qualification or a report </w:t>
      </w:r>
      <w:r w:rsidR="001F3198" w:rsidRPr="00412513">
        <w:rPr>
          <w:rFonts w:cstheme="minorHAnsi"/>
          <w:sz w:val="26"/>
          <w:szCs w:val="26"/>
        </w:rPr>
        <w:t xml:space="preserve">from the Uganda Police on </w:t>
      </w:r>
      <w:r w:rsidR="00B04BBA" w:rsidRPr="00412513">
        <w:rPr>
          <w:rFonts w:cstheme="minorHAnsi"/>
          <w:sz w:val="26"/>
          <w:szCs w:val="26"/>
        </w:rPr>
        <w:t xml:space="preserve">the </w:t>
      </w:r>
      <w:r w:rsidR="001F3198" w:rsidRPr="00412513">
        <w:rPr>
          <w:rFonts w:cstheme="minorHAnsi"/>
          <w:sz w:val="26"/>
          <w:szCs w:val="26"/>
        </w:rPr>
        <w:t xml:space="preserve">forgery of documents. </w:t>
      </w:r>
      <w:r w:rsidR="00A9755A" w:rsidRPr="00412513">
        <w:rPr>
          <w:rFonts w:cstheme="minorHAnsi"/>
          <w:sz w:val="26"/>
          <w:szCs w:val="26"/>
        </w:rPr>
        <w:t xml:space="preserve">Counsel invited </w:t>
      </w:r>
      <w:proofErr w:type="gramStart"/>
      <w:r w:rsidR="00A9755A" w:rsidRPr="00412513">
        <w:rPr>
          <w:rFonts w:cstheme="minorHAnsi"/>
          <w:sz w:val="26"/>
          <w:szCs w:val="26"/>
        </w:rPr>
        <w:t>Court</w:t>
      </w:r>
      <w:proofErr w:type="gramEnd"/>
      <w:r w:rsidR="00A9755A" w:rsidRPr="00412513">
        <w:rPr>
          <w:rFonts w:cstheme="minorHAnsi"/>
          <w:sz w:val="26"/>
          <w:szCs w:val="26"/>
        </w:rPr>
        <w:t xml:space="preserve"> </w:t>
      </w:r>
      <w:r w:rsidR="00BA6B89" w:rsidRPr="00412513">
        <w:rPr>
          <w:rFonts w:cstheme="minorHAnsi"/>
          <w:sz w:val="26"/>
          <w:szCs w:val="26"/>
        </w:rPr>
        <w:t>to consider CEX 19 and CEX 3</w:t>
      </w:r>
      <w:r w:rsidR="00B04BBA" w:rsidRPr="00412513">
        <w:rPr>
          <w:rFonts w:cstheme="minorHAnsi"/>
          <w:sz w:val="26"/>
          <w:szCs w:val="26"/>
        </w:rPr>
        <w:t>,</w:t>
      </w:r>
      <w:r w:rsidR="00BA6B89" w:rsidRPr="00412513">
        <w:rPr>
          <w:rFonts w:cstheme="minorHAnsi"/>
          <w:sz w:val="26"/>
          <w:szCs w:val="26"/>
        </w:rPr>
        <w:t xml:space="preserve"> which bear the photographs of the </w:t>
      </w:r>
      <w:r w:rsidR="00CC37FF">
        <w:rPr>
          <w:rFonts w:cstheme="minorHAnsi"/>
          <w:sz w:val="26"/>
          <w:szCs w:val="26"/>
        </w:rPr>
        <w:t>Claimant</w:t>
      </w:r>
      <w:r w:rsidR="00BA6B89" w:rsidRPr="00412513">
        <w:rPr>
          <w:rFonts w:cstheme="minorHAnsi"/>
          <w:sz w:val="26"/>
          <w:szCs w:val="26"/>
        </w:rPr>
        <w:t xml:space="preserve"> as </w:t>
      </w:r>
      <w:proofErr w:type="spellStart"/>
      <w:r w:rsidR="00BA6B89" w:rsidRPr="00412513">
        <w:rPr>
          <w:rFonts w:cstheme="minorHAnsi"/>
          <w:sz w:val="26"/>
          <w:szCs w:val="26"/>
        </w:rPr>
        <w:t>Nankyama</w:t>
      </w:r>
      <w:proofErr w:type="spellEnd"/>
      <w:r w:rsidR="00BA6B89" w:rsidRPr="00412513">
        <w:rPr>
          <w:rFonts w:cstheme="minorHAnsi"/>
          <w:sz w:val="26"/>
          <w:szCs w:val="26"/>
        </w:rPr>
        <w:t xml:space="preserve"> </w:t>
      </w:r>
      <w:proofErr w:type="spellStart"/>
      <w:r w:rsidR="00BA6B89" w:rsidRPr="00412513">
        <w:rPr>
          <w:rFonts w:cstheme="minorHAnsi"/>
          <w:sz w:val="26"/>
          <w:szCs w:val="26"/>
        </w:rPr>
        <w:t>Bazirio</w:t>
      </w:r>
      <w:proofErr w:type="spellEnd"/>
      <w:r w:rsidR="00BA6B89" w:rsidRPr="00412513">
        <w:rPr>
          <w:rFonts w:cstheme="minorHAnsi"/>
          <w:sz w:val="26"/>
          <w:szCs w:val="26"/>
        </w:rPr>
        <w:t xml:space="preserve"> and </w:t>
      </w:r>
      <w:proofErr w:type="spellStart"/>
      <w:r w:rsidR="00F11723" w:rsidRPr="00412513">
        <w:rPr>
          <w:rFonts w:cstheme="minorHAnsi"/>
          <w:sz w:val="26"/>
          <w:szCs w:val="26"/>
        </w:rPr>
        <w:t>Kasenge</w:t>
      </w:r>
      <w:proofErr w:type="spellEnd"/>
      <w:r w:rsidR="00F11723" w:rsidRPr="00412513">
        <w:rPr>
          <w:rFonts w:cstheme="minorHAnsi"/>
          <w:sz w:val="26"/>
          <w:szCs w:val="26"/>
        </w:rPr>
        <w:t xml:space="preserve"> </w:t>
      </w:r>
      <w:r w:rsidR="00B04BBA" w:rsidRPr="00412513">
        <w:rPr>
          <w:rFonts w:cstheme="minorHAnsi"/>
          <w:sz w:val="26"/>
          <w:szCs w:val="26"/>
        </w:rPr>
        <w:t>Geoffrey</w:t>
      </w:r>
      <w:r w:rsidR="00F11723" w:rsidRPr="00412513">
        <w:rPr>
          <w:rFonts w:cstheme="minorHAnsi"/>
          <w:sz w:val="26"/>
          <w:szCs w:val="26"/>
        </w:rPr>
        <w:t xml:space="preserve"> Oscar.  Further, CEX10 </w:t>
      </w:r>
      <w:r w:rsidR="00096B9B" w:rsidRPr="00412513">
        <w:rPr>
          <w:rFonts w:cstheme="minorHAnsi"/>
          <w:sz w:val="26"/>
          <w:szCs w:val="26"/>
        </w:rPr>
        <w:t xml:space="preserve">was a statutory declaration </w:t>
      </w:r>
      <w:r w:rsidR="00B04BBA" w:rsidRPr="00412513">
        <w:rPr>
          <w:rFonts w:cstheme="minorHAnsi"/>
          <w:sz w:val="26"/>
          <w:szCs w:val="26"/>
        </w:rPr>
        <w:t>that</w:t>
      </w:r>
      <w:r w:rsidR="00096B9B" w:rsidRPr="00412513">
        <w:rPr>
          <w:rFonts w:cstheme="minorHAnsi"/>
          <w:sz w:val="26"/>
          <w:szCs w:val="26"/>
        </w:rPr>
        <w:t xml:space="preserve"> explains </w:t>
      </w:r>
      <w:r w:rsidR="00E9333F" w:rsidRPr="00412513">
        <w:rPr>
          <w:rFonts w:cstheme="minorHAnsi"/>
          <w:sz w:val="26"/>
          <w:szCs w:val="26"/>
        </w:rPr>
        <w:t xml:space="preserve">the </w:t>
      </w:r>
      <w:r w:rsidR="00745AB4" w:rsidRPr="00412513">
        <w:rPr>
          <w:rFonts w:cstheme="minorHAnsi"/>
          <w:sz w:val="26"/>
          <w:szCs w:val="26"/>
        </w:rPr>
        <w:t>disparity in the</w:t>
      </w:r>
      <w:r w:rsidR="00096B9B" w:rsidRPr="00412513">
        <w:rPr>
          <w:rFonts w:cstheme="minorHAnsi"/>
          <w:sz w:val="26"/>
          <w:szCs w:val="26"/>
        </w:rPr>
        <w:t xml:space="preserve"> </w:t>
      </w:r>
      <w:r w:rsidR="00CC37FF">
        <w:rPr>
          <w:rFonts w:cstheme="minorHAnsi"/>
          <w:sz w:val="26"/>
          <w:szCs w:val="26"/>
        </w:rPr>
        <w:t>Claimant</w:t>
      </w:r>
      <w:r w:rsidR="00E9333F" w:rsidRPr="00412513">
        <w:rPr>
          <w:rFonts w:cstheme="minorHAnsi"/>
          <w:sz w:val="26"/>
          <w:szCs w:val="26"/>
        </w:rPr>
        <w:t>’s</w:t>
      </w:r>
      <w:r w:rsidR="00096B9B" w:rsidRPr="00412513">
        <w:rPr>
          <w:rFonts w:cstheme="minorHAnsi"/>
          <w:sz w:val="26"/>
          <w:szCs w:val="26"/>
        </w:rPr>
        <w:t xml:space="preserve"> name</w:t>
      </w:r>
      <w:r w:rsidR="00745AB4" w:rsidRPr="00412513">
        <w:rPr>
          <w:rFonts w:cstheme="minorHAnsi"/>
          <w:sz w:val="26"/>
          <w:szCs w:val="26"/>
        </w:rPr>
        <w:t>.</w:t>
      </w:r>
      <w:r w:rsidR="00A14422" w:rsidRPr="00412513">
        <w:rPr>
          <w:rFonts w:cstheme="minorHAnsi"/>
          <w:sz w:val="26"/>
          <w:szCs w:val="26"/>
        </w:rPr>
        <w:t xml:space="preserve"> </w:t>
      </w:r>
      <w:r w:rsidR="000D171F" w:rsidRPr="00412513">
        <w:rPr>
          <w:rFonts w:cstheme="minorHAnsi"/>
          <w:sz w:val="26"/>
          <w:szCs w:val="26"/>
        </w:rPr>
        <w:t>Counsel concluded that the termination letter was</w:t>
      </w:r>
      <w:r w:rsidR="002E0E37" w:rsidRPr="00412513">
        <w:rPr>
          <w:rFonts w:cstheme="minorHAnsi"/>
          <w:sz w:val="26"/>
          <w:szCs w:val="26"/>
        </w:rPr>
        <w:t xml:space="preserve"> signed by the same persons who </w:t>
      </w:r>
      <w:r w:rsidR="00E9333F" w:rsidRPr="00412513">
        <w:rPr>
          <w:rFonts w:cstheme="minorHAnsi"/>
          <w:sz w:val="26"/>
          <w:szCs w:val="26"/>
        </w:rPr>
        <w:t>constituted</w:t>
      </w:r>
      <w:r w:rsidR="002E0E37" w:rsidRPr="00412513">
        <w:rPr>
          <w:rFonts w:cstheme="minorHAnsi"/>
          <w:sz w:val="26"/>
          <w:szCs w:val="26"/>
        </w:rPr>
        <w:t xml:space="preserve"> the interview panel </w:t>
      </w:r>
      <w:r w:rsidR="00B04BBA" w:rsidRPr="00412513">
        <w:rPr>
          <w:rFonts w:cstheme="minorHAnsi"/>
          <w:sz w:val="26"/>
          <w:szCs w:val="26"/>
        </w:rPr>
        <w:t xml:space="preserve">and </w:t>
      </w:r>
      <w:r w:rsidR="002E0E37" w:rsidRPr="00412513">
        <w:rPr>
          <w:rFonts w:cstheme="minorHAnsi"/>
          <w:sz w:val="26"/>
          <w:szCs w:val="26"/>
        </w:rPr>
        <w:t xml:space="preserve">terminated </w:t>
      </w:r>
      <w:r w:rsidR="004E2B6F" w:rsidRPr="00412513">
        <w:rPr>
          <w:rFonts w:cstheme="minorHAnsi"/>
          <w:sz w:val="26"/>
          <w:szCs w:val="26"/>
        </w:rPr>
        <w:t xml:space="preserve">the </w:t>
      </w:r>
      <w:r w:rsidR="00CC37FF">
        <w:rPr>
          <w:rFonts w:cstheme="minorHAnsi"/>
          <w:sz w:val="26"/>
          <w:szCs w:val="26"/>
        </w:rPr>
        <w:t>Claimant</w:t>
      </w:r>
      <w:r w:rsidR="004E2B6F" w:rsidRPr="00412513">
        <w:rPr>
          <w:rFonts w:cstheme="minorHAnsi"/>
          <w:sz w:val="26"/>
          <w:szCs w:val="26"/>
        </w:rPr>
        <w:t xml:space="preserve"> </w:t>
      </w:r>
      <w:r w:rsidRPr="00412513">
        <w:rPr>
          <w:rFonts w:cstheme="minorHAnsi"/>
          <w:sz w:val="26"/>
          <w:szCs w:val="26"/>
        </w:rPr>
        <w:t xml:space="preserve">without a fair hearing. </w:t>
      </w:r>
    </w:p>
    <w:p w14:paraId="4AC719C7" w14:textId="77777777" w:rsidR="000F09E9" w:rsidRPr="00412513" w:rsidRDefault="000F09E9" w:rsidP="000B1F9B">
      <w:pPr>
        <w:spacing w:after="0" w:line="240" w:lineRule="auto"/>
        <w:ind w:left="720" w:hanging="720"/>
        <w:jc w:val="both"/>
        <w:rPr>
          <w:rFonts w:cstheme="minorHAnsi"/>
          <w:sz w:val="26"/>
          <w:szCs w:val="26"/>
        </w:rPr>
      </w:pPr>
    </w:p>
    <w:p w14:paraId="6B6E0D71" w14:textId="77777777" w:rsidR="000B1F9B" w:rsidRPr="00412513" w:rsidRDefault="000B1F9B" w:rsidP="000B1F9B">
      <w:pPr>
        <w:spacing w:after="0" w:line="240" w:lineRule="auto"/>
        <w:ind w:left="720"/>
        <w:jc w:val="both"/>
        <w:rPr>
          <w:rFonts w:cstheme="minorHAnsi"/>
          <w:b/>
          <w:sz w:val="26"/>
          <w:szCs w:val="26"/>
        </w:rPr>
      </w:pPr>
      <w:r w:rsidRPr="00412513">
        <w:rPr>
          <w:rFonts w:cstheme="minorHAnsi"/>
          <w:b/>
          <w:sz w:val="26"/>
          <w:szCs w:val="26"/>
        </w:rPr>
        <w:t>Submissions of the Respondent</w:t>
      </w:r>
    </w:p>
    <w:p w14:paraId="5B5A8024" w14:textId="64CAEA8B" w:rsidR="00E27AC4" w:rsidRPr="00412513" w:rsidRDefault="000B1F9B" w:rsidP="000B1F9B">
      <w:pPr>
        <w:spacing w:after="0" w:line="240" w:lineRule="auto"/>
        <w:ind w:left="720" w:hanging="720"/>
        <w:jc w:val="both"/>
        <w:rPr>
          <w:rFonts w:cstheme="minorHAnsi"/>
          <w:sz w:val="26"/>
          <w:szCs w:val="26"/>
        </w:rPr>
      </w:pPr>
      <w:r w:rsidRPr="00412513">
        <w:rPr>
          <w:rFonts w:cstheme="minorHAnsi"/>
          <w:sz w:val="26"/>
          <w:szCs w:val="26"/>
        </w:rPr>
        <w:t>[1</w:t>
      </w:r>
      <w:r w:rsidR="000F09E9" w:rsidRPr="00412513">
        <w:rPr>
          <w:rFonts w:cstheme="minorHAnsi"/>
          <w:sz w:val="26"/>
          <w:szCs w:val="26"/>
        </w:rPr>
        <w:t>1</w:t>
      </w:r>
      <w:r w:rsidRPr="00412513">
        <w:rPr>
          <w:rFonts w:cstheme="minorHAnsi"/>
          <w:sz w:val="26"/>
          <w:szCs w:val="26"/>
        </w:rPr>
        <w:t>]</w:t>
      </w:r>
      <w:r w:rsidRPr="00412513">
        <w:rPr>
          <w:rFonts w:cstheme="minorHAnsi"/>
          <w:sz w:val="26"/>
          <w:szCs w:val="26"/>
        </w:rPr>
        <w:tab/>
        <w:t xml:space="preserve">Mr. </w:t>
      </w:r>
      <w:r w:rsidR="00441804" w:rsidRPr="00412513">
        <w:rPr>
          <w:rFonts w:cstheme="minorHAnsi"/>
          <w:sz w:val="26"/>
          <w:szCs w:val="26"/>
        </w:rPr>
        <w:t xml:space="preserve">Amos </w:t>
      </w:r>
      <w:proofErr w:type="spellStart"/>
      <w:r w:rsidR="00441804" w:rsidRPr="00412513">
        <w:rPr>
          <w:rFonts w:cstheme="minorHAnsi"/>
          <w:sz w:val="26"/>
          <w:szCs w:val="26"/>
        </w:rPr>
        <w:t>Masiko</w:t>
      </w:r>
      <w:proofErr w:type="spellEnd"/>
      <w:r w:rsidRPr="00412513">
        <w:rPr>
          <w:rFonts w:cstheme="minorHAnsi"/>
          <w:sz w:val="26"/>
          <w:szCs w:val="26"/>
        </w:rPr>
        <w:t xml:space="preserve">, appearing for the Respondent, submitted that the </w:t>
      </w:r>
      <w:r w:rsidR="00CC37FF">
        <w:rPr>
          <w:rFonts w:cstheme="minorHAnsi"/>
          <w:sz w:val="26"/>
          <w:szCs w:val="26"/>
        </w:rPr>
        <w:t>Claimant</w:t>
      </w:r>
      <w:r w:rsidR="008263F6" w:rsidRPr="00412513">
        <w:rPr>
          <w:rFonts w:cstheme="minorHAnsi"/>
          <w:sz w:val="26"/>
          <w:szCs w:val="26"/>
        </w:rPr>
        <w:t xml:space="preserve"> sought academic qualifications </w:t>
      </w:r>
      <w:r w:rsidR="00785189" w:rsidRPr="00412513">
        <w:rPr>
          <w:rFonts w:cstheme="minorHAnsi"/>
          <w:sz w:val="26"/>
          <w:szCs w:val="26"/>
        </w:rPr>
        <w:t xml:space="preserve">through the Court. </w:t>
      </w:r>
      <w:r w:rsidR="00CA0753" w:rsidRPr="00412513">
        <w:rPr>
          <w:rFonts w:cstheme="minorHAnsi"/>
          <w:sz w:val="26"/>
          <w:szCs w:val="26"/>
        </w:rPr>
        <w:t xml:space="preserve">He </w:t>
      </w:r>
      <w:r w:rsidRPr="00412513">
        <w:rPr>
          <w:rFonts w:cstheme="minorHAnsi"/>
          <w:sz w:val="26"/>
          <w:szCs w:val="26"/>
        </w:rPr>
        <w:t xml:space="preserve">was </w:t>
      </w:r>
      <w:r w:rsidR="00CA0753" w:rsidRPr="00412513">
        <w:rPr>
          <w:rFonts w:cstheme="minorHAnsi"/>
          <w:sz w:val="26"/>
          <w:szCs w:val="26"/>
        </w:rPr>
        <w:t xml:space="preserve">employed </w:t>
      </w:r>
      <w:r w:rsidR="003A2AB3" w:rsidRPr="00412513">
        <w:rPr>
          <w:rFonts w:cstheme="minorHAnsi"/>
          <w:sz w:val="26"/>
          <w:szCs w:val="26"/>
        </w:rPr>
        <w:t xml:space="preserve">under the </w:t>
      </w:r>
      <w:r w:rsidR="003A2AB3" w:rsidRPr="00412513">
        <w:rPr>
          <w:rFonts w:cstheme="minorHAnsi"/>
          <w:sz w:val="26"/>
          <w:szCs w:val="26"/>
        </w:rPr>
        <w:lastRenderedPageBreak/>
        <w:t>belief that he was qualified. Upon a verification process, it was found that</w:t>
      </w:r>
      <w:r w:rsidR="003005E6" w:rsidRPr="00412513">
        <w:rPr>
          <w:rFonts w:cstheme="minorHAnsi"/>
          <w:sz w:val="26"/>
          <w:szCs w:val="26"/>
        </w:rPr>
        <w:t xml:space="preserve"> he did not have the requisite academic qualifications. He was paid terminal be</w:t>
      </w:r>
      <w:r w:rsidR="004939B5" w:rsidRPr="00412513">
        <w:rPr>
          <w:rFonts w:cstheme="minorHAnsi"/>
          <w:sz w:val="26"/>
          <w:szCs w:val="26"/>
        </w:rPr>
        <w:t xml:space="preserve">nefits of one month’s salary and terminated. </w:t>
      </w:r>
      <w:r w:rsidR="00B32215" w:rsidRPr="00412513">
        <w:rPr>
          <w:rFonts w:cstheme="minorHAnsi"/>
          <w:sz w:val="26"/>
          <w:szCs w:val="26"/>
        </w:rPr>
        <w:t xml:space="preserve">It was submitted that the termination was lawful. Counsel cited the Hilda </w:t>
      </w:r>
      <w:proofErr w:type="spellStart"/>
      <w:r w:rsidR="00B32215" w:rsidRPr="00412513">
        <w:rPr>
          <w:rFonts w:cstheme="minorHAnsi"/>
          <w:sz w:val="26"/>
          <w:szCs w:val="26"/>
        </w:rPr>
        <w:t>Musinguzi</w:t>
      </w:r>
      <w:proofErr w:type="spellEnd"/>
      <w:r w:rsidR="00B32215" w:rsidRPr="00412513">
        <w:rPr>
          <w:rFonts w:cstheme="minorHAnsi"/>
          <w:sz w:val="26"/>
          <w:szCs w:val="26"/>
        </w:rPr>
        <w:t xml:space="preserve"> case</w:t>
      </w:r>
      <w:r w:rsidR="00AB28F6" w:rsidRPr="00412513">
        <w:rPr>
          <w:rFonts w:cstheme="minorHAnsi"/>
          <w:sz w:val="26"/>
          <w:szCs w:val="26"/>
        </w:rPr>
        <w:t xml:space="preserve"> in support of </w:t>
      </w:r>
      <w:r w:rsidR="00FB75BC" w:rsidRPr="00412513">
        <w:rPr>
          <w:rFonts w:cstheme="minorHAnsi"/>
          <w:sz w:val="26"/>
          <w:szCs w:val="26"/>
        </w:rPr>
        <w:t>an employer’s unfettered right</w:t>
      </w:r>
      <w:r w:rsidR="00AB28F6" w:rsidRPr="00412513">
        <w:rPr>
          <w:rFonts w:cstheme="minorHAnsi"/>
          <w:sz w:val="26"/>
          <w:szCs w:val="26"/>
        </w:rPr>
        <w:t xml:space="preserve"> to terminate the employee. </w:t>
      </w:r>
      <w:r w:rsidR="003A2AB3" w:rsidRPr="00412513">
        <w:rPr>
          <w:rFonts w:cstheme="minorHAnsi"/>
          <w:sz w:val="26"/>
          <w:szCs w:val="26"/>
        </w:rPr>
        <w:t xml:space="preserve"> </w:t>
      </w:r>
      <w:r w:rsidR="00AB28F6" w:rsidRPr="00412513">
        <w:rPr>
          <w:rFonts w:cstheme="minorHAnsi"/>
          <w:sz w:val="26"/>
          <w:szCs w:val="26"/>
        </w:rPr>
        <w:t xml:space="preserve">It was </w:t>
      </w:r>
      <w:r w:rsidR="0080336D" w:rsidRPr="00412513">
        <w:rPr>
          <w:rFonts w:cstheme="minorHAnsi"/>
          <w:sz w:val="26"/>
          <w:szCs w:val="26"/>
        </w:rPr>
        <w:t xml:space="preserve">also </w:t>
      </w:r>
      <w:r w:rsidR="00AB28F6" w:rsidRPr="00412513">
        <w:rPr>
          <w:rFonts w:cstheme="minorHAnsi"/>
          <w:sz w:val="26"/>
          <w:szCs w:val="26"/>
        </w:rPr>
        <w:t xml:space="preserve">the Respondent’s case </w:t>
      </w:r>
      <w:r w:rsidR="006D514F" w:rsidRPr="00412513">
        <w:rPr>
          <w:rFonts w:cstheme="minorHAnsi"/>
          <w:sz w:val="26"/>
          <w:szCs w:val="26"/>
        </w:rPr>
        <w:t xml:space="preserve">that the termination was </w:t>
      </w:r>
      <w:r w:rsidR="00E27AC4" w:rsidRPr="00412513">
        <w:rPr>
          <w:rFonts w:cstheme="minorHAnsi"/>
          <w:sz w:val="26"/>
          <w:szCs w:val="26"/>
        </w:rPr>
        <w:t>p</w:t>
      </w:r>
      <w:r w:rsidRPr="00412513">
        <w:rPr>
          <w:rFonts w:cstheme="minorHAnsi"/>
          <w:sz w:val="26"/>
          <w:szCs w:val="26"/>
        </w:rPr>
        <w:t>rocedurally lawful.</w:t>
      </w:r>
      <w:r w:rsidR="00E27AC4" w:rsidRPr="00412513">
        <w:rPr>
          <w:rFonts w:cstheme="minorHAnsi"/>
          <w:sz w:val="26"/>
          <w:szCs w:val="26"/>
        </w:rPr>
        <w:t xml:space="preserve"> Counsel cited </w:t>
      </w:r>
      <w:r w:rsidR="00E27AC4" w:rsidRPr="00CE787B">
        <w:rPr>
          <w:rFonts w:cstheme="minorHAnsi"/>
          <w:b/>
          <w:sz w:val="26"/>
          <w:szCs w:val="26"/>
        </w:rPr>
        <w:t>Section 65(1)(</w:t>
      </w:r>
      <w:proofErr w:type="gramStart"/>
      <w:r w:rsidR="00E27AC4" w:rsidRPr="00CE787B">
        <w:rPr>
          <w:rFonts w:cstheme="minorHAnsi"/>
          <w:b/>
          <w:sz w:val="26"/>
          <w:szCs w:val="26"/>
        </w:rPr>
        <w:t>a)EA</w:t>
      </w:r>
      <w:proofErr w:type="gramEnd"/>
      <w:r w:rsidR="002B3D83" w:rsidRPr="00412513">
        <w:rPr>
          <w:rFonts w:cstheme="minorHAnsi"/>
          <w:sz w:val="26"/>
          <w:szCs w:val="26"/>
        </w:rPr>
        <w:t xml:space="preserve"> for termination with notice and </w:t>
      </w:r>
      <w:r w:rsidR="002B3D83" w:rsidRPr="00CE787B">
        <w:rPr>
          <w:rFonts w:cstheme="minorHAnsi"/>
          <w:b/>
          <w:sz w:val="26"/>
          <w:szCs w:val="26"/>
        </w:rPr>
        <w:t xml:space="preserve">Section 58(3) (b) </w:t>
      </w:r>
      <w:r w:rsidR="002B3D83" w:rsidRPr="00412513">
        <w:rPr>
          <w:rFonts w:cstheme="minorHAnsi"/>
          <w:sz w:val="26"/>
          <w:szCs w:val="26"/>
        </w:rPr>
        <w:t xml:space="preserve">for the grant of one month’s pay in lieu of notice. </w:t>
      </w:r>
      <w:r w:rsidRPr="00412513">
        <w:rPr>
          <w:rFonts w:cstheme="minorHAnsi"/>
          <w:sz w:val="26"/>
          <w:szCs w:val="26"/>
        </w:rPr>
        <w:t xml:space="preserve"> </w:t>
      </w:r>
      <w:r w:rsidR="00927D14" w:rsidRPr="00412513">
        <w:rPr>
          <w:rFonts w:cstheme="minorHAnsi"/>
          <w:sz w:val="26"/>
          <w:szCs w:val="26"/>
        </w:rPr>
        <w:t xml:space="preserve">Citing </w:t>
      </w:r>
      <w:r w:rsidR="00927D14" w:rsidRPr="00CE787B">
        <w:rPr>
          <w:rFonts w:cstheme="minorHAnsi"/>
          <w:b/>
          <w:sz w:val="26"/>
          <w:szCs w:val="26"/>
        </w:rPr>
        <w:t xml:space="preserve">Bank of Uganda v Betty </w:t>
      </w:r>
      <w:proofErr w:type="spellStart"/>
      <w:r w:rsidR="00927D14" w:rsidRPr="00CE787B">
        <w:rPr>
          <w:rFonts w:cstheme="minorHAnsi"/>
          <w:b/>
          <w:sz w:val="26"/>
          <w:szCs w:val="26"/>
        </w:rPr>
        <w:t>Tinkamanyire</w:t>
      </w:r>
      <w:proofErr w:type="spellEnd"/>
      <w:r w:rsidR="00927D14" w:rsidRPr="00CE787B">
        <w:rPr>
          <w:rFonts w:cstheme="minorHAnsi"/>
          <w:b/>
          <w:sz w:val="26"/>
          <w:szCs w:val="26"/>
        </w:rPr>
        <w:t xml:space="preserve"> SCCA No. 12 of 2007</w:t>
      </w:r>
      <w:r w:rsidR="00927D14" w:rsidRPr="00412513">
        <w:rPr>
          <w:rFonts w:cstheme="minorHAnsi"/>
          <w:sz w:val="26"/>
          <w:szCs w:val="26"/>
        </w:rPr>
        <w:t xml:space="preserve">, Counsel submitted that payment in </w:t>
      </w:r>
      <w:r w:rsidR="00D1544E" w:rsidRPr="00412513">
        <w:rPr>
          <w:rFonts w:cstheme="minorHAnsi"/>
          <w:sz w:val="26"/>
          <w:szCs w:val="26"/>
        </w:rPr>
        <w:t xml:space="preserve">lieu of notice was sufficient at law.  </w:t>
      </w:r>
    </w:p>
    <w:p w14:paraId="30D80BF1" w14:textId="77777777" w:rsidR="00E27AC4" w:rsidRPr="00412513" w:rsidRDefault="00E27AC4" w:rsidP="000B1F9B">
      <w:pPr>
        <w:spacing w:after="0" w:line="240" w:lineRule="auto"/>
        <w:ind w:left="720" w:hanging="720"/>
        <w:jc w:val="both"/>
        <w:rPr>
          <w:rFonts w:cstheme="minorHAnsi"/>
          <w:sz w:val="26"/>
          <w:szCs w:val="26"/>
        </w:rPr>
      </w:pPr>
    </w:p>
    <w:p w14:paraId="6B6E0D78" w14:textId="7FC691D8" w:rsidR="000B1F9B" w:rsidRPr="00412513" w:rsidRDefault="002B7114" w:rsidP="00FE19F2">
      <w:pPr>
        <w:spacing w:after="0" w:line="240" w:lineRule="auto"/>
        <w:ind w:left="720" w:hanging="720"/>
        <w:jc w:val="both"/>
        <w:rPr>
          <w:rFonts w:cstheme="minorHAnsi"/>
          <w:sz w:val="26"/>
          <w:szCs w:val="26"/>
        </w:rPr>
      </w:pPr>
      <w:r w:rsidRPr="00412513">
        <w:rPr>
          <w:rFonts w:cstheme="minorHAnsi"/>
          <w:sz w:val="26"/>
          <w:szCs w:val="26"/>
        </w:rPr>
        <w:t>[12]</w:t>
      </w:r>
      <w:r w:rsidRPr="00412513">
        <w:rPr>
          <w:rFonts w:cstheme="minorHAnsi"/>
          <w:sz w:val="26"/>
          <w:szCs w:val="26"/>
        </w:rPr>
        <w:tab/>
        <w:t xml:space="preserve">It was also </w:t>
      </w:r>
      <w:r w:rsidR="000B1F9B" w:rsidRPr="00412513">
        <w:rPr>
          <w:rFonts w:cstheme="minorHAnsi"/>
          <w:sz w:val="26"/>
          <w:szCs w:val="26"/>
        </w:rPr>
        <w:t xml:space="preserve">submitted that the </w:t>
      </w:r>
      <w:r w:rsidR="00CC37FF">
        <w:rPr>
          <w:rFonts w:cstheme="minorHAnsi"/>
          <w:sz w:val="26"/>
          <w:szCs w:val="26"/>
        </w:rPr>
        <w:t>Claimant</w:t>
      </w:r>
      <w:r w:rsidR="000B1F9B" w:rsidRPr="00412513">
        <w:rPr>
          <w:rFonts w:cstheme="minorHAnsi"/>
          <w:sz w:val="26"/>
          <w:szCs w:val="26"/>
        </w:rPr>
        <w:t xml:space="preserve"> </w:t>
      </w:r>
      <w:r w:rsidRPr="00412513">
        <w:rPr>
          <w:rFonts w:cstheme="minorHAnsi"/>
          <w:sz w:val="26"/>
          <w:szCs w:val="26"/>
        </w:rPr>
        <w:t xml:space="preserve">had fundamentally breached </w:t>
      </w:r>
      <w:r w:rsidR="005E4ED7" w:rsidRPr="00412513">
        <w:rPr>
          <w:rFonts w:cstheme="minorHAnsi"/>
          <w:sz w:val="26"/>
          <w:szCs w:val="26"/>
        </w:rPr>
        <w:t xml:space="preserve">his </w:t>
      </w:r>
      <w:r w:rsidR="00F47782" w:rsidRPr="00412513">
        <w:rPr>
          <w:rFonts w:cstheme="minorHAnsi"/>
          <w:sz w:val="26"/>
          <w:szCs w:val="26"/>
        </w:rPr>
        <w:t>employment contract</w:t>
      </w:r>
      <w:r w:rsidR="005E4ED7" w:rsidRPr="00412513">
        <w:rPr>
          <w:rFonts w:cstheme="minorHAnsi"/>
          <w:sz w:val="26"/>
          <w:szCs w:val="26"/>
        </w:rPr>
        <w:t xml:space="preserve"> </w:t>
      </w:r>
      <w:r w:rsidR="00EF0B34" w:rsidRPr="00412513">
        <w:rPr>
          <w:rFonts w:cstheme="minorHAnsi"/>
          <w:sz w:val="26"/>
          <w:szCs w:val="26"/>
        </w:rPr>
        <w:t xml:space="preserve">under </w:t>
      </w:r>
      <w:r w:rsidR="00EF0B34" w:rsidRPr="00CE787B">
        <w:rPr>
          <w:rFonts w:cstheme="minorHAnsi"/>
          <w:b/>
          <w:sz w:val="26"/>
          <w:szCs w:val="26"/>
        </w:rPr>
        <w:t>Section 69(3) EA</w:t>
      </w:r>
      <w:r w:rsidR="00BA3957" w:rsidRPr="00412513">
        <w:rPr>
          <w:rFonts w:cstheme="minorHAnsi"/>
          <w:sz w:val="26"/>
          <w:szCs w:val="26"/>
        </w:rPr>
        <w:t xml:space="preserve"> entitling the Respondent not to continue to be bound </w:t>
      </w:r>
      <w:r w:rsidR="00042336" w:rsidRPr="00412513">
        <w:rPr>
          <w:rFonts w:cstheme="minorHAnsi"/>
          <w:sz w:val="26"/>
          <w:szCs w:val="26"/>
        </w:rPr>
        <w:t xml:space="preserve">by the employment contract. Counsel cited the </w:t>
      </w:r>
      <w:proofErr w:type="spellStart"/>
      <w:r w:rsidR="00042336" w:rsidRPr="00CE787B">
        <w:rPr>
          <w:rFonts w:cstheme="minorHAnsi"/>
          <w:b/>
          <w:sz w:val="26"/>
          <w:szCs w:val="26"/>
        </w:rPr>
        <w:t>Kabojja</w:t>
      </w:r>
      <w:proofErr w:type="spellEnd"/>
      <w:r w:rsidR="00042336" w:rsidRPr="00CE787B">
        <w:rPr>
          <w:rFonts w:cstheme="minorHAnsi"/>
          <w:b/>
          <w:sz w:val="26"/>
          <w:szCs w:val="26"/>
        </w:rPr>
        <w:t xml:space="preserve"> International School v </w:t>
      </w:r>
      <w:proofErr w:type="spellStart"/>
      <w:r w:rsidR="00042336" w:rsidRPr="00CE787B">
        <w:rPr>
          <w:rFonts w:cstheme="minorHAnsi"/>
          <w:b/>
          <w:sz w:val="26"/>
          <w:szCs w:val="26"/>
        </w:rPr>
        <w:t>Oye</w:t>
      </w:r>
      <w:r w:rsidR="00B834DD" w:rsidRPr="00CE787B">
        <w:rPr>
          <w:rFonts w:cstheme="minorHAnsi"/>
          <w:b/>
          <w:sz w:val="26"/>
          <w:szCs w:val="26"/>
        </w:rPr>
        <w:t>sigye</w:t>
      </w:r>
      <w:proofErr w:type="spellEnd"/>
      <w:r w:rsidR="00B834DD" w:rsidRPr="00CE787B">
        <w:rPr>
          <w:rFonts w:cstheme="minorHAnsi"/>
          <w:b/>
          <w:sz w:val="26"/>
          <w:szCs w:val="26"/>
        </w:rPr>
        <w:t xml:space="preserve"> Godfrey LDA 3 of 2015</w:t>
      </w:r>
      <w:r w:rsidR="00F47782" w:rsidRPr="00CE787B">
        <w:rPr>
          <w:rFonts w:cstheme="minorHAnsi"/>
          <w:b/>
          <w:sz w:val="26"/>
          <w:szCs w:val="26"/>
        </w:rPr>
        <w:t>,</w:t>
      </w:r>
      <w:r w:rsidR="00B834DD" w:rsidRPr="00412513">
        <w:rPr>
          <w:rFonts w:cstheme="minorHAnsi"/>
          <w:sz w:val="26"/>
          <w:szCs w:val="26"/>
        </w:rPr>
        <w:t xml:space="preserve"> </w:t>
      </w:r>
      <w:r w:rsidR="0070146F" w:rsidRPr="00412513">
        <w:rPr>
          <w:rFonts w:cstheme="minorHAnsi"/>
          <w:sz w:val="26"/>
          <w:szCs w:val="26"/>
        </w:rPr>
        <w:t xml:space="preserve">where the Industrial Court </w:t>
      </w:r>
      <w:r w:rsidR="001F2C5B" w:rsidRPr="00412513">
        <w:rPr>
          <w:rFonts w:cstheme="minorHAnsi"/>
          <w:sz w:val="26"/>
          <w:szCs w:val="26"/>
        </w:rPr>
        <w:t xml:space="preserve">found late reporting by a </w:t>
      </w:r>
      <w:proofErr w:type="gramStart"/>
      <w:r w:rsidR="001F2C5B" w:rsidRPr="00412513">
        <w:rPr>
          <w:rFonts w:cstheme="minorHAnsi"/>
          <w:sz w:val="26"/>
          <w:szCs w:val="26"/>
        </w:rPr>
        <w:t>school teacher</w:t>
      </w:r>
      <w:proofErr w:type="gramEnd"/>
      <w:r w:rsidR="001F2C5B" w:rsidRPr="00412513">
        <w:rPr>
          <w:rFonts w:cstheme="minorHAnsi"/>
          <w:sz w:val="26"/>
          <w:szCs w:val="26"/>
        </w:rPr>
        <w:t xml:space="preserve"> to amount to </w:t>
      </w:r>
      <w:r w:rsidR="00F47782" w:rsidRPr="00412513">
        <w:rPr>
          <w:rFonts w:cstheme="minorHAnsi"/>
          <w:sz w:val="26"/>
          <w:szCs w:val="26"/>
        </w:rPr>
        <w:t xml:space="preserve">a </w:t>
      </w:r>
      <w:r w:rsidR="001F2C5B" w:rsidRPr="00412513">
        <w:rPr>
          <w:rFonts w:cstheme="minorHAnsi"/>
          <w:sz w:val="26"/>
          <w:szCs w:val="26"/>
        </w:rPr>
        <w:t xml:space="preserve">fundamental breach of the employment contract. </w:t>
      </w:r>
      <w:r w:rsidR="00AA64F2" w:rsidRPr="00412513">
        <w:rPr>
          <w:rFonts w:cstheme="minorHAnsi"/>
          <w:sz w:val="26"/>
          <w:szCs w:val="26"/>
        </w:rPr>
        <w:t xml:space="preserve">It was submitted that the </w:t>
      </w:r>
      <w:r w:rsidR="00CC37FF">
        <w:rPr>
          <w:rFonts w:cstheme="minorHAnsi"/>
          <w:sz w:val="26"/>
          <w:szCs w:val="26"/>
        </w:rPr>
        <w:t>Claimant</w:t>
      </w:r>
      <w:r w:rsidR="00AA64F2" w:rsidRPr="00412513">
        <w:rPr>
          <w:rFonts w:cstheme="minorHAnsi"/>
          <w:sz w:val="26"/>
          <w:szCs w:val="26"/>
        </w:rPr>
        <w:t xml:space="preserve"> was found not </w:t>
      </w:r>
      <w:r w:rsidR="00F47782" w:rsidRPr="00412513">
        <w:rPr>
          <w:rFonts w:cstheme="minorHAnsi"/>
          <w:sz w:val="26"/>
          <w:szCs w:val="26"/>
        </w:rPr>
        <w:t xml:space="preserve">to </w:t>
      </w:r>
      <w:r w:rsidR="00AA64F2" w:rsidRPr="00412513">
        <w:rPr>
          <w:rFonts w:cstheme="minorHAnsi"/>
          <w:sz w:val="26"/>
          <w:szCs w:val="26"/>
        </w:rPr>
        <w:t>have</w:t>
      </w:r>
      <w:r w:rsidR="00FB4FC6" w:rsidRPr="00412513">
        <w:rPr>
          <w:rFonts w:cstheme="minorHAnsi"/>
          <w:sz w:val="26"/>
          <w:szCs w:val="26"/>
        </w:rPr>
        <w:t xml:space="preserve"> </w:t>
      </w:r>
      <w:r w:rsidR="00AA64F2" w:rsidRPr="00412513">
        <w:rPr>
          <w:rFonts w:cstheme="minorHAnsi"/>
          <w:sz w:val="26"/>
          <w:szCs w:val="26"/>
        </w:rPr>
        <w:t>the necessary academic qualifications</w:t>
      </w:r>
      <w:r w:rsidR="00FE3E0F" w:rsidRPr="00412513">
        <w:rPr>
          <w:rFonts w:cstheme="minorHAnsi"/>
          <w:sz w:val="26"/>
          <w:szCs w:val="26"/>
        </w:rPr>
        <w:t xml:space="preserve">. </w:t>
      </w:r>
      <w:r w:rsidR="00FB4FC6" w:rsidRPr="00412513">
        <w:rPr>
          <w:rFonts w:cstheme="minorHAnsi"/>
          <w:sz w:val="26"/>
          <w:szCs w:val="26"/>
        </w:rPr>
        <w:t>Regarding</w:t>
      </w:r>
      <w:r w:rsidR="00FE3E0F" w:rsidRPr="00412513">
        <w:rPr>
          <w:rFonts w:cstheme="minorHAnsi"/>
          <w:sz w:val="26"/>
          <w:szCs w:val="26"/>
        </w:rPr>
        <w:t xml:space="preserve"> the disparity of names, the Respondent submitted </w:t>
      </w:r>
      <w:r w:rsidR="008E1C23" w:rsidRPr="00412513">
        <w:rPr>
          <w:rFonts w:cstheme="minorHAnsi"/>
          <w:sz w:val="26"/>
          <w:szCs w:val="26"/>
        </w:rPr>
        <w:t>the statutory declaration</w:t>
      </w:r>
      <w:r w:rsidR="00FB4FC6" w:rsidRPr="00412513">
        <w:rPr>
          <w:rFonts w:cstheme="minorHAnsi"/>
          <w:sz w:val="26"/>
          <w:szCs w:val="26"/>
        </w:rPr>
        <w:t>,</w:t>
      </w:r>
      <w:r w:rsidR="008E1C23" w:rsidRPr="00412513">
        <w:rPr>
          <w:rFonts w:cstheme="minorHAnsi"/>
          <w:sz w:val="26"/>
          <w:szCs w:val="26"/>
        </w:rPr>
        <w:t xml:space="preserve"> which was admitted as CEX10 </w:t>
      </w:r>
      <w:r w:rsidR="00DE136C" w:rsidRPr="00412513">
        <w:rPr>
          <w:rFonts w:cstheme="minorHAnsi"/>
          <w:sz w:val="26"/>
          <w:szCs w:val="26"/>
        </w:rPr>
        <w:t xml:space="preserve">was of no effect because it was not registered with the Registrar of </w:t>
      </w:r>
      <w:proofErr w:type="gramStart"/>
      <w:r w:rsidR="00DE136C" w:rsidRPr="00412513">
        <w:rPr>
          <w:rFonts w:cstheme="minorHAnsi"/>
          <w:sz w:val="26"/>
          <w:szCs w:val="26"/>
        </w:rPr>
        <w:t xml:space="preserve">Documents, </w:t>
      </w:r>
      <w:r w:rsidR="004B0002" w:rsidRPr="00412513">
        <w:rPr>
          <w:rFonts w:cstheme="minorHAnsi"/>
          <w:sz w:val="26"/>
          <w:szCs w:val="26"/>
        </w:rPr>
        <w:t xml:space="preserve"> attempted</w:t>
      </w:r>
      <w:proofErr w:type="gramEnd"/>
      <w:r w:rsidR="004B0002" w:rsidRPr="00412513">
        <w:rPr>
          <w:rFonts w:cstheme="minorHAnsi"/>
          <w:sz w:val="26"/>
          <w:szCs w:val="26"/>
        </w:rPr>
        <w:t xml:space="preserve"> to change names, </w:t>
      </w:r>
      <w:r w:rsidR="00FB4FC6" w:rsidRPr="00412513">
        <w:rPr>
          <w:rFonts w:cstheme="minorHAnsi"/>
          <w:sz w:val="26"/>
          <w:szCs w:val="26"/>
        </w:rPr>
        <w:t xml:space="preserve">and </w:t>
      </w:r>
      <w:r w:rsidR="004B0002" w:rsidRPr="00412513">
        <w:rPr>
          <w:rFonts w:cstheme="minorHAnsi"/>
          <w:sz w:val="26"/>
          <w:szCs w:val="26"/>
        </w:rPr>
        <w:t xml:space="preserve">was </w:t>
      </w:r>
      <w:r w:rsidR="003308BD" w:rsidRPr="00412513">
        <w:rPr>
          <w:rFonts w:cstheme="minorHAnsi"/>
          <w:sz w:val="26"/>
          <w:szCs w:val="26"/>
        </w:rPr>
        <w:t>signed on the 1</w:t>
      </w:r>
      <w:r w:rsidR="003308BD" w:rsidRPr="00412513">
        <w:rPr>
          <w:rFonts w:cstheme="minorHAnsi"/>
          <w:sz w:val="26"/>
          <w:szCs w:val="26"/>
          <w:vertAlign w:val="superscript"/>
        </w:rPr>
        <w:t>st</w:t>
      </w:r>
      <w:r w:rsidR="003308BD" w:rsidRPr="00412513">
        <w:rPr>
          <w:rFonts w:cstheme="minorHAnsi"/>
          <w:sz w:val="26"/>
          <w:szCs w:val="26"/>
        </w:rPr>
        <w:t xml:space="preserve"> of January 2013 while the contract of employment was executed on 16</w:t>
      </w:r>
      <w:r w:rsidR="003308BD" w:rsidRPr="00412513">
        <w:rPr>
          <w:rFonts w:cstheme="minorHAnsi"/>
          <w:sz w:val="26"/>
          <w:szCs w:val="26"/>
          <w:vertAlign w:val="superscript"/>
        </w:rPr>
        <w:t>th</w:t>
      </w:r>
      <w:r w:rsidR="003308BD" w:rsidRPr="00412513">
        <w:rPr>
          <w:rFonts w:cstheme="minorHAnsi"/>
          <w:sz w:val="26"/>
          <w:szCs w:val="26"/>
        </w:rPr>
        <w:t xml:space="preserve"> </w:t>
      </w:r>
      <w:r w:rsidR="00081E5D" w:rsidRPr="00412513">
        <w:rPr>
          <w:rFonts w:cstheme="minorHAnsi"/>
          <w:sz w:val="26"/>
          <w:szCs w:val="26"/>
        </w:rPr>
        <w:t>August</w:t>
      </w:r>
      <w:r w:rsidR="003308BD" w:rsidRPr="00412513">
        <w:rPr>
          <w:rFonts w:cstheme="minorHAnsi"/>
          <w:sz w:val="26"/>
          <w:szCs w:val="26"/>
        </w:rPr>
        <w:t xml:space="preserve"> 2012 in the name of </w:t>
      </w:r>
      <w:proofErr w:type="spellStart"/>
      <w:r w:rsidR="003308BD" w:rsidRPr="00412513">
        <w:rPr>
          <w:rFonts w:cstheme="minorHAnsi"/>
          <w:sz w:val="26"/>
          <w:szCs w:val="26"/>
        </w:rPr>
        <w:t>Kasenge</w:t>
      </w:r>
      <w:proofErr w:type="spellEnd"/>
      <w:r w:rsidR="003308BD" w:rsidRPr="00412513">
        <w:rPr>
          <w:rFonts w:cstheme="minorHAnsi"/>
          <w:sz w:val="26"/>
          <w:szCs w:val="26"/>
        </w:rPr>
        <w:t xml:space="preserve"> </w:t>
      </w:r>
      <w:r w:rsidR="00FB4FC6" w:rsidRPr="00412513">
        <w:rPr>
          <w:rFonts w:cstheme="minorHAnsi"/>
          <w:sz w:val="26"/>
          <w:szCs w:val="26"/>
        </w:rPr>
        <w:t>Geoffrey</w:t>
      </w:r>
      <w:r w:rsidR="003308BD" w:rsidRPr="00412513">
        <w:rPr>
          <w:rFonts w:cstheme="minorHAnsi"/>
          <w:sz w:val="26"/>
          <w:szCs w:val="26"/>
        </w:rPr>
        <w:t xml:space="preserve"> Oscar. </w:t>
      </w:r>
      <w:r w:rsidR="00723271" w:rsidRPr="00412513">
        <w:rPr>
          <w:rFonts w:cstheme="minorHAnsi"/>
          <w:sz w:val="26"/>
          <w:szCs w:val="26"/>
        </w:rPr>
        <w:t xml:space="preserve">Counsel cited the case of </w:t>
      </w:r>
      <w:proofErr w:type="spellStart"/>
      <w:r w:rsidR="00723271" w:rsidRPr="00CE787B">
        <w:rPr>
          <w:rFonts w:cstheme="minorHAnsi"/>
          <w:b/>
          <w:sz w:val="26"/>
          <w:szCs w:val="26"/>
        </w:rPr>
        <w:t>Achola</w:t>
      </w:r>
      <w:proofErr w:type="spellEnd"/>
      <w:r w:rsidR="00723271" w:rsidRPr="00CE787B">
        <w:rPr>
          <w:rFonts w:cstheme="minorHAnsi"/>
          <w:b/>
          <w:sz w:val="26"/>
          <w:szCs w:val="26"/>
        </w:rPr>
        <w:t xml:space="preserve"> Catherine </w:t>
      </w:r>
      <w:proofErr w:type="spellStart"/>
      <w:r w:rsidR="00723271" w:rsidRPr="00CE787B">
        <w:rPr>
          <w:rFonts w:cstheme="minorHAnsi"/>
          <w:b/>
          <w:sz w:val="26"/>
          <w:szCs w:val="26"/>
        </w:rPr>
        <w:t>Asupelem</w:t>
      </w:r>
      <w:proofErr w:type="spellEnd"/>
      <w:r w:rsidR="00723271" w:rsidRPr="00CE787B">
        <w:rPr>
          <w:rFonts w:cstheme="minorHAnsi"/>
          <w:b/>
          <w:sz w:val="26"/>
          <w:szCs w:val="26"/>
        </w:rPr>
        <w:t xml:space="preserve"> v El</w:t>
      </w:r>
      <w:r w:rsidR="0053647A" w:rsidRPr="00CE787B">
        <w:rPr>
          <w:rFonts w:cstheme="minorHAnsi"/>
          <w:b/>
          <w:sz w:val="26"/>
          <w:szCs w:val="26"/>
        </w:rPr>
        <w:t>e</w:t>
      </w:r>
      <w:r w:rsidR="00723271" w:rsidRPr="00CE787B">
        <w:rPr>
          <w:rFonts w:cstheme="minorHAnsi"/>
          <w:b/>
          <w:sz w:val="26"/>
          <w:szCs w:val="26"/>
        </w:rPr>
        <w:t>ctoral Commission, Election Petition No. 2 of 2018</w:t>
      </w:r>
      <w:r w:rsidR="00B72041" w:rsidRPr="00412513">
        <w:rPr>
          <w:rFonts w:cstheme="minorHAnsi"/>
          <w:sz w:val="26"/>
          <w:szCs w:val="26"/>
        </w:rPr>
        <w:t>,</w:t>
      </w:r>
      <w:r w:rsidR="00723271" w:rsidRPr="00412513">
        <w:rPr>
          <w:rFonts w:cstheme="minorHAnsi"/>
          <w:sz w:val="26"/>
          <w:szCs w:val="26"/>
        </w:rPr>
        <w:t xml:space="preserve"> </w:t>
      </w:r>
      <w:r w:rsidR="000E22DD" w:rsidRPr="00412513">
        <w:rPr>
          <w:rFonts w:cstheme="minorHAnsi"/>
          <w:sz w:val="26"/>
          <w:szCs w:val="26"/>
        </w:rPr>
        <w:t xml:space="preserve">for the proposition that a statutory declaration does not </w:t>
      </w:r>
      <w:proofErr w:type="gramStart"/>
      <w:r w:rsidR="000E22DD" w:rsidRPr="00412513">
        <w:rPr>
          <w:rFonts w:cstheme="minorHAnsi"/>
          <w:sz w:val="26"/>
          <w:szCs w:val="26"/>
        </w:rPr>
        <w:t>effect</w:t>
      </w:r>
      <w:proofErr w:type="gramEnd"/>
      <w:r w:rsidR="000E22DD" w:rsidRPr="00412513">
        <w:rPr>
          <w:rFonts w:cstheme="minorHAnsi"/>
          <w:sz w:val="26"/>
          <w:szCs w:val="26"/>
        </w:rPr>
        <w:t xml:space="preserve"> a change of names. </w:t>
      </w:r>
      <w:r w:rsidR="005D706A" w:rsidRPr="00412513">
        <w:rPr>
          <w:rFonts w:cstheme="minorHAnsi"/>
          <w:sz w:val="26"/>
          <w:szCs w:val="26"/>
        </w:rPr>
        <w:t xml:space="preserve">That this reason was explained to the </w:t>
      </w:r>
      <w:r w:rsidR="00CC37FF">
        <w:rPr>
          <w:rFonts w:cstheme="minorHAnsi"/>
          <w:sz w:val="26"/>
          <w:szCs w:val="26"/>
        </w:rPr>
        <w:t>Claimant</w:t>
      </w:r>
      <w:r w:rsidR="005D706A" w:rsidRPr="00412513">
        <w:rPr>
          <w:rFonts w:cstheme="minorHAnsi"/>
          <w:sz w:val="26"/>
          <w:szCs w:val="26"/>
        </w:rPr>
        <w:t xml:space="preserve"> at his termination</w:t>
      </w:r>
      <w:r w:rsidR="009757D9" w:rsidRPr="00412513">
        <w:rPr>
          <w:rFonts w:cstheme="minorHAnsi"/>
          <w:sz w:val="26"/>
          <w:szCs w:val="26"/>
        </w:rPr>
        <w:t xml:space="preserve">. Counsel cited the case of </w:t>
      </w:r>
      <w:r w:rsidR="009757D9" w:rsidRPr="00CE787B">
        <w:rPr>
          <w:rFonts w:cstheme="minorHAnsi"/>
          <w:b/>
          <w:sz w:val="26"/>
          <w:szCs w:val="26"/>
        </w:rPr>
        <w:t xml:space="preserve">Bank of Uganda v Joseph </w:t>
      </w:r>
      <w:proofErr w:type="spellStart"/>
      <w:r w:rsidR="009757D9" w:rsidRPr="00CE787B">
        <w:rPr>
          <w:rFonts w:cstheme="minorHAnsi"/>
          <w:b/>
          <w:sz w:val="26"/>
          <w:szCs w:val="26"/>
        </w:rPr>
        <w:t>Kibuuka</w:t>
      </w:r>
      <w:proofErr w:type="spellEnd"/>
      <w:r w:rsidR="009757D9" w:rsidRPr="00CE787B">
        <w:rPr>
          <w:rFonts w:cstheme="minorHAnsi"/>
          <w:b/>
          <w:sz w:val="26"/>
          <w:szCs w:val="26"/>
        </w:rPr>
        <w:t xml:space="preserve"> &amp; 4 others </w:t>
      </w:r>
      <w:r w:rsidR="0053647A" w:rsidRPr="00CE787B">
        <w:rPr>
          <w:rFonts w:cstheme="minorHAnsi"/>
          <w:b/>
          <w:sz w:val="26"/>
          <w:szCs w:val="26"/>
        </w:rPr>
        <w:t>C.A.C.A No. 281 of 2016</w:t>
      </w:r>
      <w:r w:rsidR="0053647A" w:rsidRPr="00412513">
        <w:rPr>
          <w:rFonts w:cstheme="minorHAnsi"/>
          <w:sz w:val="26"/>
          <w:szCs w:val="26"/>
        </w:rPr>
        <w:t xml:space="preserve"> </w:t>
      </w:r>
      <w:r w:rsidR="00C571B5" w:rsidRPr="00412513">
        <w:rPr>
          <w:rFonts w:cstheme="minorHAnsi"/>
          <w:sz w:val="26"/>
          <w:szCs w:val="26"/>
        </w:rPr>
        <w:t xml:space="preserve">for the proposition that an employer is entitled to terminate an employment relationship without notice a reason </w:t>
      </w:r>
      <w:r w:rsidR="00FE19F2" w:rsidRPr="00412513">
        <w:rPr>
          <w:rFonts w:cstheme="minorHAnsi"/>
          <w:sz w:val="26"/>
          <w:szCs w:val="26"/>
        </w:rPr>
        <w:t xml:space="preserve">by either giving notice or paying in lieu of notice. </w:t>
      </w:r>
    </w:p>
    <w:p w14:paraId="42D1F4E4" w14:textId="77777777" w:rsidR="00165803" w:rsidRPr="00412513" w:rsidRDefault="000B1F9B" w:rsidP="000B1F9B">
      <w:pPr>
        <w:spacing w:after="0" w:line="240" w:lineRule="auto"/>
        <w:ind w:left="720" w:hanging="720"/>
        <w:jc w:val="both"/>
        <w:rPr>
          <w:rFonts w:cstheme="minorHAnsi"/>
          <w:sz w:val="26"/>
          <w:szCs w:val="26"/>
        </w:rPr>
      </w:pPr>
      <w:r w:rsidRPr="00412513">
        <w:rPr>
          <w:rFonts w:cstheme="minorHAnsi"/>
          <w:sz w:val="26"/>
          <w:szCs w:val="26"/>
        </w:rPr>
        <w:tab/>
      </w:r>
    </w:p>
    <w:p w14:paraId="6B6E0D79" w14:textId="422D348A" w:rsidR="000B1F9B" w:rsidRDefault="000B1F9B" w:rsidP="00165803">
      <w:pPr>
        <w:spacing w:after="0" w:line="240" w:lineRule="auto"/>
        <w:ind w:left="720"/>
        <w:jc w:val="both"/>
        <w:rPr>
          <w:rFonts w:cstheme="minorHAnsi"/>
          <w:b/>
          <w:sz w:val="26"/>
          <w:szCs w:val="26"/>
        </w:rPr>
      </w:pPr>
      <w:r w:rsidRPr="00412513">
        <w:rPr>
          <w:rFonts w:cstheme="minorHAnsi"/>
          <w:b/>
          <w:sz w:val="26"/>
          <w:szCs w:val="26"/>
        </w:rPr>
        <w:t>Submissions in rejoinder</w:t>
      </w:r>
    </w:p>
    <w:p w14:paraId="44B188C8" w14:textId="77777777" w:rsidR="00027C85" w:rsidRPr="00412513" w:rsidRDefault="00027C85" w:rsidP="00165803">
      <w:pPr>
        <w:spacing w:after="0" w:line="240" w:lineRule="auto"/>
        <w:ind w:left="720"/>
        <w:jc w:val="both"/>
        <w:rPr>
          <w:rFonts w:cstheme="minorHAnsi"/>
          <w:b/>
          <w:sz w:val="26"/>
          <w:szCs w:val="26"/>
        </w:rPr>
      </w:pPr>
    </w:p>
    <w:p w14:paraId="6B6E0D7D" w14:textId="27F50828" w:rsidR="000B1F9B" w:rsidRPr="00412513" w:rsidRDefault="000B1F9B" w:rsidP="003548A9">
      <w:pPr>
        <w:spacing w:after="0" w:line="240" w:lineRule="auto"/>
        <w:ind w:left="720" w:hanging="720"/>
        <w:jc w:val="both"/>
        <w:rPr>
          <w:rFonts w:cstheme="minorHAnsi"/>
          <w:sz w:val="26"/>
          <w:szCs w:val="26"/>
        </w:rPr>
      </w:pPr>
      <w:r w:rsidRPr="00412513">
        <w:rPr>
          <w:rFonts w:cstheme="minorHAnsi"/>
          <w:sz w:val="26"/>
          <w:szCs w:val="26"/>
        </w:rPr>
        <w:t>[1</w:t>
      </w:r>
      <w:r w:rsidR="00FE19F2" w:rsidRPr="00412513">
        <w:rPr>
          <w:rFonts w:cstheme="minorHAnsi"/>
          <w:sz w:val="26"/>
          <w:szCs w:val="26"/>
        </w:rPr>
        <w:t>3</w:t>
      </w:r>
      <w:r w:rsidRPr="00412513">
        <w:rPr>
          <w:rFonts w:cstheme="minorHAnsi"/>
          <w:sz w:val="26"/>
          <w:szCs w:val="26"/>
        </w:rPr>
        <w:t>]</w:t>
      </w:r>
      <w:r w:rsidRPr="00412513">
        <w:rPr>
          <w:rFonts w:cstheme="minorHAnsi"/>
          <w:sz w:val="26"/>
          <w:szCs w:val="26"/>
        </w:rPr>
        <w:tab/>
        <w:t>In rejoinder, M</w:t>
      </w:r>
      <w:r w:rsidR="00A645C0" w:rsidRPr="00412513">
        <w:rPr>
          <w:rFonts w:cstheme="minorHAnsi"/>
          <w:sz w:val="26"/>
          <w:szCs w:val="26"/>
        </w:rPr>
        <w:t>r</w:t>
      </w:r>
      <w:r w:rsidRPr="00412513">
        <w:rPr>
          <w:rFonts w:cstheme="minorHAnsi"/>
          <w:sz w:val="26"/>
          <w:szCs w:val="26"/>
        </w:rPr>
        <w:t xml:space="preserve">. </w:t>
      </w:r>
      <w:proofErr w:type="spellStart"/>
      <w:r w:rsidR="00A645C0" w:rsidRPr="00412513">
        <w:rPr>
          <w:rFonts w:cstheme="minorHAnsi"/>
          <w:sz w:val="26"/>
          <w:szCs w:val="26"/>
        </w:rPr>
        <w:t>Elotu</w:t>
      </w:r>
      <w:proofErr w:type="spellEnd"/>
      <w:r w:rsidR="00A645C0" w:rsidRPr="00412513">
        <w:rPr>
          <w:rFonts w:cstheme="minorHAnsi"/>
          <w:sz w:val="26"/>
          <w:szCs w:val="26"/>
        </w:rPr>
        <w:t xml:space="preserve"> </w:t>
      </w:r>
      <w:r w:rsidR="00AC0EAB" w:rsidRPr="00412513">
        <w:rPr>
          <w:rFonts w:cstheme="minorHAnsi"/>
          <w:sz w:val="26"/>
          <w:szCs w:val="26"/>
        </w:rPr>
        <w:t xml:space="preserve">distinguished the </w:t>
      </w:r>
      <w:proofErr w:type="spellStart"/>
      <w:r w:rsidR="00AC0EAB" w:rsidRPr="00412513">
        <w:rPr>
          <w:rFonts w:cstheme="minorHAnsi"/>
          <w:sz w:val="26"/>
          <w:szCs w:val="26"/>
        </w:rPr>
        <w:t>Kabo</w:t>
      </w:r>
      <w:r w:rsidR="00CE787B">
        <w:rPr>
          <w:rFonts w:cstheme="minorHAnsi"/>
          <w:sz w:val="26"/>
          <w:szCs w:val="26"/>
        </w:rPr>
        <w:t>j</w:t>
      </w:r>
      <w:r w:rsidR="00AC0EAB" w:rsidRPr="00412513">
        <w:rPr>
          <w:rFonts w:cstheme="minorHAnsi"/>
          <w:sz w:val="26"/>
          <w:szCs w:val="26"/>
        </w:rPr>
        <w:t>ja</w:t>
      </w:r>
      <w:proofErr w:type="spellEnd"/>
      <w:r w:rsidR="00AC0EAB" w:rsidRPr="00412513">
        <w:rPr>
          <w:rFonts w:cstheme="minorHAnsi"/>
          <w:sz w:val="26"/>
          <w:szCs w:val="26"/>
        </w:rPr>
        <w:t xml:space="preserve"> case. </w:t>
      </w:r>
      <w:r w:rsidR="000627E0" w:rsidRPr="00412513">
        <w:rPr>
          <w:rFonts w:cstheme="minorHAnsi"/>
          <w:sz w:val="26"/>
          <w:szCs w:val="26"/>
        </w:rPr>
        <w:t xml:space="preserve">Counsel </w:t>
      </w:r>
      <w:r w:rsidRPr="00412513">
        <w:rPr>
          <w:rFonts w:cstheme="minorHAnsi"/>
          <w:sz w:val="26"/>
          <w:szCs w:val="26"/>
        </w:rPr>
        <w:t xml:space="preserve">submitted that </w:t>
      </w:r>
      <w:r w:rsidR="000627E0" w:rsidRPr="00412513">
        <w:rPr>
          <w:rFonts w:cstheme="minorHAnsi"/>
          <w:sz w:val="26"/>
          <w:szCs w:val="26"/>
        </w:rPr>
        <w:t xml:space="preserve">there was no evidence of the </w:t>
      </w:r>
      <w:r w:rsidR="00CC37FF">
        <w:rPr>
          <w:rFonts w:cstheme="minorHAnsi"/>
          <w:sz w:val="26"/>
          <w:szCs w:val="26"/>
        </w:rPr>
        <w:t>Claimant</w:t>
      </w:r>
      <w:r w:rsidR="000627E0" w:rsidRPr="00412513">
        <w:rPr>
          <w:rFonts w:cstheme="minorHAnsi"/>
          <w:sz w:val="26"/>
          <w:szCs w:val="26"/>
        </w:rPr>
        <w:t xml:space="preserve">’s alleged growing </w:t>
      </w:r>
      <w:r w:rsidR="00BC4DA9" w:rsidRPr="00412513">
        <w:rPr>
          <w:rFonts w:cstheme="minorHAnsi"/>
          <w:sz w:val="26"/>
          <w:szCs w:val="26"/>
        </w:rPr>
        <w:t>incompetence. The evidence of RW1 was essentially hearsay.</w:t>
      </w:r>
      <w:r w:rsidR="002705E3" w:rsidRPr="00412513">
        <w:rPr>
          <w:rFonts w:cstheme="minorHAnsi"/>
          <w:sz w:val="26"/>
          <w:szCs w:val="26"/>
        </w:rPr>
        <w:t xml:space="preserve"> </w:t>
      </w:r>
      <w:r w:rsidR="00974859" w:rsidRPr="00412513">
        <w:rPr>
          <w:rFonts w:cstheme="minorHAnsi"/>
          <w:sz w:val="26"/>
          <w:szCs w:val="26"/>
        </w:rPr>
        <w:t xml:space="preserve">The inadvertence </w:t>
      </w:r>
      <w:r w:rsidR="00B72041" w:rsidRPr="00412513">
        <w:rPr>
          <w:rFonts w:cstheme="minorHAnsi"/>
          <w:sz w:val="26"/>
          <w:szCs w:val="26"/>
        </w:rPr>
        <w:t>in following</w:t>
      </w:r>
      <w:r w:rsidR="00974859" w:rsidRPr="00412513">
        <w:rPr>
          <w:rFonts w:cstheme="minorHAnsi"/>
          <w:sz w:val="26"/>
          <w:szCs w:val="26"/>
        </w:rPr>
        <w:t xml:space="preserve"> </w:t>
      </w:r>
      <w:r w:rsidR="00B72041" w:rsidRPr="00412513">
        <w:rPr>
          <w:rFonts w:cstheme="minorHAnsi"/>
          <w:sz w:val="26"/>
          <w:szCs w:val="26"/>
        </w:rPr>
        <w:t xml:space="preserve">the </w:t>
      </w:r>
      <w:r w:rsidR="00974859" w:rsidRPr="00412513">
        <w:rPr>
          <w:rFonts w:cstheme="minorHAnsi"/>
          <w:sz w:val="26"/>
          <w:szCs w:val="26"/>
        </w:rPr>
        <w:t xml:space="preserve">procedure on change of name </w:t>
      </w:r>
      <w:r w:rsidR="002705E3" w:rsidRPr="00412513">
        <w:rPr>
          <w:rFonts w:cstheme="minorHAnsi"/>
          <w:sz w:val="26"/>
          <w:szCs w:val="26"/>
        </w:rPr>
        <w:t xml:space="preserve">can be rectified and did not change the </w:t>
      </w:r>
      <w:r w:rsidR="00CC37FF">
        <w:rPr>
          <w:rFonts w:cstheme="minorHAnsi"/>
          <w:sz w:val="26"/>
          <w:szCs w:val="26"/>
        </w:rPr>
        <w:t>Claimant</w:t>
      </w:r>
      <w:r w:rsidR="002705E3" w:rsidRPr="00412513">
        <w:rPr>
          <w:rFonts w:cstheme="minorHAnsi"/>
          <w:sz w:val="26"/>
          <w:szCs w:val="26"/>
        </w:rPr>
        <w:t xml:space="preserve">’s identity. </w:t>
      </w:r>
      <w:r w:rsidR="00BC4DA9" w:rsidRPr="00412513">
        <w:rPr>
          <w:rFonts w:cstheme="minorHAnsi"/>
          <w:sz w:val="26"/>
          <w:szCs w:val="26"/>
        </w:rPr>
        <w:t xml:space="preserve"> </w:t>
      </w:r>
      <w:r w:rsidR="00930D43" w:rsidRPr="00412513">
        <w:rPr>
          <w:rFonts w:cstheme="minorHAnsi"/>
          <w:sz w:val="26"/>
          <w:szCs w:val="26"/>
        </w:rPr>
        <w:t>The</w:t>
      </w:r>
      <w:r w:rsidR="00B57E5D" w:rsidRPr="00412513">
        <w:rPr>
          <w:rFonts w:cstheme="minorHAnsi"/>
          <w:sz w:val="26"/>
          <w:szCs w:val="26"/>
        </w:rPr>
        <w:t xml:space="preserve"> </w:t>
      </w:r>
      <w:r w:rsidR="00CC37FF">
        <w:rPr>
          <w:rFonts w:cstheme="minorHAnsi"/>
          <w:sz w:val="26"/>
          <w:szCs w:val="26"/>
        </w:rPr>
        <w:t>Claimant</w:t>
      </w:r>
      <w:r w:rsidR="00B57E5D" w:rsidRPr="00412513">
        <w:rPr>
          <w:rFonts w:cstheme="minorHAnsi"/>
          <w:sz w:val="26"/>
          <w:szCs w:val="26"/>
        </w:rPr>
        <w:t xml:space="preserve"> showed the interview panel his statutory declar</w:t>
      </w:r>
      <w:r w:rsidR="004C221C" w:rsidRPr="00412513">
        <w:rPr>
          <w:rFonts w:cstheme="minorHAnsi"/>
          <w:sz w:val="26"/>
          <w:szCs w:val="26"/>
        </w:rPr>
        <w:t>ation</w:t>
      </w:r>
      <w:r w:rsidR="00B72041" w:rsidRPr="00412513">
        <w:rPr>
          <w:rFonts w:cstheme="minorHAnsi"/>
          <w:sz w:val="26"/>
          <w:szCs w:val="26"/>
        </w:rPr>
        <w:t>,</w:t>
      </w:r>
      <w:r w:rsidR="004C221C" w:rsidRPr="00412513">
        <w:rPr>
          <w:rFonts w:cstheme="minorHAnsi"/>
          <w:sz w:val="26"/>
          <w:szCs w:val="26"/>
        </w:rPr>
        <w:t xml:space="preserve"> and they were satisfied. </w:t>
      </w:r>
      <w:r w:rsidR="00823F3B" w:rsidRPr="00412513">
        <w:rPr>
          <w:rFonts w:cstheme="minorHAnsi"/>
          <w:sz w:val="26"/>
          <w:szCs w:val="26"/>
        </w:rPr>
        <w:t xml:space="preserve">It was submitted that </w:t>
      </w:r>
      <w:r w:rsidR="00930D43" w:rsidRPr="00412513">
        <w:rPr>
          <w:rFonts w:cstheme="minorHAnsi"/>
          <w:sz w:val="26"/>
          <w:szCs w:val="26"/>
        </w:rPr>
        <w:t>when</w:t>
      </w:r>
      <w:r w:rsidR="00823F3B" w:rsidRPr="00412513">
        <w:rPr>
          <w:rFonts w:cstheme="minorHAnsi"/>
          <w:sz w:val="26"/>
          <w:szCs w:val="26"/>
        </w:rPr>
        <w:t xml:space="preserve"> the statutory declaration was made in 2012, </w:t>
      </w:r>
      <w:r w:rsidR="00930D43" w:rsidRPr="00412513">
        <w:rPr>
          <w:rFonts w:cstheme="minorHAnsi"/>
          <w:sz w:val="26"/>
          <w:szCs w:val="26"/>
        </w:rPr>
        <w:t>no law required</w:t>
      </w:r>
      <w:r w:rsidR="00B37DD7" w:rsidRPr="00412513">
        <w:rPr>
          <w:rFonts w:cstheme="minorHAnsi"/>
          <w:sz w:val="26"/>
          <w:szCs w:val="26"/>
        </w:rPr>
        <w:t xml:space="preserve"> the </w:t>
      </w:r>
      <w:r w:rsidR="00CC37FF">
        <w:rPr>
          <w:rFonts w:cstheme="minorHAnsi"/>
          <w:sz w:val="26"/>
          <w:szCs w:val="26"/>
        </w:rPr>
        <w:t>Claimant</w:t>
      </w:r>
      <w:r w:rsidR="00B37DD7" w:rsidRPr="00412513">
        <w:rPr>
          <w:rFonts w:cstheme="minorHAnsi"/>
          <w:sz w:val="26"/>
          <w:szCs w:val="26"/>
        </w:rPr>
        <w:t xml:space="preserve"> to make a deed poll. The Stamp Duty Act,</w:t>
      </w:r>
      <w:r w:rsidR="00B42613" w:rsidRPr="00412513">
        <w:rPr>
          <w:rFonts w:cstheme="minorHAnsi"/>
          <w:sz w:val="26"/>
          <w:szCs w:val="26"/>
        </w:rPr>
        <w:t xml:space="preserve"> 2014</w:t>
      </w:r>
      <w:r w:rsidR="00930D43" w:rsidRPr="00412513">
        <w:rPr>
          <w:rFonts w:cstheme="minorHAnsi"/>
          <w:sz w:val="26"/>
          <w:szCs w:val="26"/>
        </w:rPr>
        <w:t>,</w:t>
      </w:r>
      <w:r w:rsidR="00B37DD7" w:rsidRPr="00412513">
        <w:rPr>
          <w:rFonts w:cstheme="minorHAnsi"/>
          <w:sz w:val="26"/>
          <w:szCs w:val="26"/>
        </w:rPr>
        <w:t xml:space="preserve"> was assented to in 2014</w:t>
      </w:r>
      <w:r w:rsidR="00930D43" w:rsidRPr="00412513">
        <w:rPr>
          <w:rFonts w:cstheme="minorHAnsi"/>
          <w:sz w:val="26"/>
          <w:szCs w:val="26"/>
        </w:rPr>
        <w:t>,</w:t>
      </w:r>
      <w:r w:rsidR="00B42613" w:rsidRPr="00412513">
        <w:rPr>
          <w:rFonts w:cstheme="minorHAnsi"/>
          <w:sz w:val="26"/>
          <w:szCs w:val="26"/>
        </w:rPr>
        <w:t xml:space="preserve"> two years after the </w:t>
      </w:r>
      <w:r w:rsidR="00CC37FF">
        <w:rPr>
          <w:rFonts w:cstheme="minorHAnsi"/>
          <w:sz w:val="26"/>
          <w:szCs w:val="26"/>
        </w:rPr>
        <w:t>Claimant</w:t>
      </w:r>
      <w:r w:rsidR="00B42613" w:rsidRPr="00412513">
        <w:rPr>
          <w:rFonts w:cstheme="minorHAnsi"/>
          <w:sz w:val="26"/>
          <w:szCs w:val="26"/>
        </w:rPr>
        <w:t xml:space="preserve"> made his statutory declaration. </w:t>
      </w:r>
      <w:r w:rsidR="00780F29" w:rsidRPr="00412513">
        <w:rPr>
          <w:rFonts w:cstheme="minorHAnsi"/>
          <w:sz w:val="26"/>
          <w:szCs w:val="26"/>
        </w:rPr>
        <w:t>The Statutory Declarations Act</w:t>
      </w:r>
      <w:r w:rsidR="00C167D3" w:rsidRPr="00412513">
        <w:rPr>
          <w:rFonts w:cstheme="minorHAnsi"/>
          <w:sz w:val="26"/>
          <w:szCs w:val="26"/>
        </w:rPr>
        <w:t xml:space="preserve"> Cap. 22 only requires </w:t>
      </w:r>
      <w:r w:rsidR="0082419A" w:rsidRPr="00412513">
        <w:rPr>
          <w:rFonts w:cstheme="minorHAnsi"/>
          <w:sz w:val="26"/>
          <w:szCs w:val="26"/>
        </w:rPr>
        <w:t xml:space="preserve">the </w:t>
      </w:r>
      <w:r w:rsidR="00C167D3" w:rsidRPr="00412513">
        <w:rPr>
          <w:rFonts w:cstheme="minorHAnsi"/>
          <w:sz w:val="26"/>
          <w:szCs w:val="26"/>
        </w:rPr>
        <w:t xml:space="preserve">registration </w:t>
      </w:r>
      <w:r w:rsidR="00C167D3" w:rsidRPr="00412513">
        <w:rPr>
          <w:rFonts w:cstheme="minorHAnsi"/>
          <w:sz w:val="26"/>
          <w:szCs w:val="26"/>
        </w:rPr>
        <w:lastRenderedPageBreak/>
        <w:t>of documents sworn outside Uganda.</w:t>
      </w:r>
      <w:r w:rsidR="00FA0DD4" w:rsidRPr="00412513">
        <w:rPr>
          <w:rFonts w:cstheme="minorHAnsi"/>
          <w:sz w:val="26"/>
          <w:szCs w:val="26"/>
        </w:rPr>
        <w:t xml:space="preserve"> Counsel submitted that the </w:t>
      </w:r>
      <w:r w:rsidR="00CC37FF">
        <w:rPr>
          <w:rFonts w:cstheme="minorHAnsi"/>
          <w:sz w:val="26"/>
          <w:szCs w:val="26"/>
        </w:rPr>
        <w:t>Claimant</w:t>
      </w:r>
      <w:r w:rsidR="00FA0DD4" w:rsidRPr="00412513">
        <w:rPr>
          <w:rFonts w:cstheme="minorHAnsi"/>
          <w:sz w:val="26"/>
          <w:szCs w:val="26"/>
        </w:rPr>
        <w:t xml:space="preserve"> did not change his name but was only taking on </w:t>
      </w:r>
      <w:r w:rsidR="00161CF0" w:rsidRPr="00412513">
        <w:rPr>
          <w:rFonts w:cstheme="minorHAnsi"/>
          <w:sz w:val="26"/>
          <w:szCs w:val="26"/>
        </w:rPr>
        <w:t xml:space="preserve">names </w:t>
      </w:r>
      <w:r w:rsidR="00930D43" w:rsidRPr="00412513">
        <w:rPr>
          <w:rFonts w:cstheme="minorHAnsi"/>
          <w:sz w:val="26"/>
          <w:szCs w:val="26"/>
        </w:rPr>
        <w:t>that</w:t>
      </w:r>
      <w:r w:rsidR="00161CF0" w:rsidRPr="00412513">
        <w:rPr>
          <w:rFonts w:cstheme="minorHAnsi"/>
          <w:sz w:val="26"/>
          <w:szCs w:val="26"/>
        </w:rPr>
        <w:t xml:space="preserve"> he </w:t>
      </w:r>
      <w:r w:rsidR="0082419A" w:rsidRPr="00412513">
        <w:rPr>
          <w:rFonts w:cstheme="minorHAnsi"/>
          <w:sz w:val="26"/>
          <w:szCs w:val="26"/>
        </w:rPr>
        <w:t>previously</w:t>
      </w:r>
      <w:r w:rsidR="00161CF0" w:rsidRPr="00412513">
        <w:rPr>
          <w:rFonts w:cstheme="minorHAnsi"/>
          <w:sz w:val="26"/>
          <w:szCs w:val="26"/>
        </w:rPr>
        <w:t xml:space="preserve"> had</w:t>
      </w:r>
      <w:r w:rsidR="005B657F" w:rsidRPr="00412513">
        <w:rPr>
          <w:rFonts w:cstheme="minorHAnsi"/>
          <w:sz w:val="26"/>
          <w:szCs w:val="26"/>
        </w:rPr>
        <w:t>.</w:t>
      </w:r>
      <w:r w:rsidR="00930D43" w:rsidRPr="00412513">
        <w:rPr>
          <w:rFonts w:cstheme="minorHAnsi"/>
          <w:sz w:val="26"/>
          <w:szCs w:val="26"/>
        </w:rPr>
        <w:t xml:space="preserve"> At the same time,</w:t>
      </w:r>
      <w:r w:rsidR="005B657F" w:rsidRPr="00412513">
        <w:rPr>
          <w:rFonts w:cstheme="minorHAnsi"/>
          <w:sz w:val="26"/>
          <w:szCs w:val="26"/>
        </w:rPr>
        <w:t xml:space="preserve"> </w:t>
      </w:r>
      <w:r w:rsidR="00B662F7" w:rsidRPr="00412513">
        <w:rPr>
          <w:rFonts w:cstheme="minorHAnsi"/>
          <w:sz w:val="26"/>
          <w:szCs w:val="26"/>
        </w:rPr>
        <w:t>the Respondent conclu</w:t>
      </w:r>
      <w:r w:rsidR="0035398B" w:rsidRPr="00412513">
        <w:rPr>
          <w:rFonts w:cstheme="minorHAnsi"/>
          <w:sz w:val="26"/>
          <w:szCs w:val="26"/>
        </w:rPr>
        <w:t xml:space="preserve">ded that the </w:t>
      </w:r>
      <w:r w:rsidR="00CC37FF">
        <w:rPr>
          <w:rFonts w:cstheme="minorHAnsi"/>
          <w:sz w:val="26"/>
          <w:szCs w:val="26"/>
        </w:rPr>
        <w:t>Claimant</w:t>
      </w:r>
      <w:r w:rsidR="0035398B" w:rsidRPr="00412513">
        <w:rPr>
          <w:rFonts w:cstheme="minorHAnsi"/>
          <w:sz w:val="26"/>
          <w:szCs w:val="26"/>
        </w:rPr>
        <w:t xml:space="preserve"> did not have requisite </w:t>
      </w:r>
      <w:r w:rsidR="00930D43" w:rsidRPr="00412513">
        <w:rPr>
          <w:rFonts w:cstheme="minorHAnsi"/>
          <w:sz w:val="26"/>
          <w:szCs w:val="26"/>
        </w:rPr>
        <w:t>qualifications</w:t>
      </w:r>
      <w:r w:rsidR="0035398B" w:rsidRPr="00412513">
        <w:rPr>
          <w:rFonts w:cstheme="minorHAnsi"/>
          <w:sz w:val="26"/>
          <w:szCs w:val="26"/>
        </w:rPr>
        <w:t xml:space="preserve"> </w:t>
      </w:r>
      <w:r w:rsidR="00182F18" w:rsidRPr="00412513">
        <w:rPr>
          <w:rFonts w:cstheme="minorHAnsi"/>
          <w:sz w:val="26"/>
          <w:szCs w:val="26"/>
        </w:rPr>
        <w:t xml:space="preserve">but did not go through the </w:t>
      </w:r>
      <w:r w:rsidR="00F95CFD" w:rsidRPr="00412513">
        <w:rPr>
          <w:rFonts w:cstheme="minorHAnsi"/>
          <w:sz w:val="26"/>
          <w:szCs w:val="26"/>
        </w:rPr>
        <w:t>proper</w:t>
      </w:r>
      <w:r w:rsidR="00182F18" w:rsidRPr="00412513">
        <w:rPr>
          <w:rFonts w:cstheme="minorHAnsi"/>
          <w:sz w:val="26"/>
          <w:szCs w:val="26"/>
        </w:rPr>
        <w:t xml:space="preserve"> </w:t>
      </w:r>
      <w:r w:rsidR="00F95CFD" w:rsidRPr="00412513">
        <w:rPr>
          <w:rFonts w:cstheme="minorHAnsi"/>
          <w:sz w:val="26"/>
          <w:szCs w:val="26"/>
        </w:rPr>
        <w:t>procedure</w:t>
      </w:r>
      <w:r w:rsidR="00182F18" w:rsidRPr="00412513">
        <w:rPr>
          <w:rFonts w:cstheme="minorHAnsi"/>
          <w:sz w:val="26"/>
          <w:szCs w:val="26"/>
        </w:rPr>
        <w:t xml:space="preserve"> in dismissing the </w:t>
      </w:r>
      <w:r w:rsidR="00CC37FF">
        <w:rPr>
          <w:rFonts w:cstheme="minorHAnsi"/>
          <w:sz w:val="26"/>
          <w:szCs w:val="26"/>
        </w:rPr>
        <w:t>Claimant</w:t>
      </w:r>
      <w:r w:rsidR="00182F18" w:rsidRPr="00412513">
        <w:rPr>
          <w:rFonts w:cstheme="minorHAnsi"/>
          <w:sz w:val="26"/>
          <w:szCs w:val="26"/>
        </w:rPr>
        <w:t>. He was not given a fair hearing</w:t>
      </w:r>
      <w:r w:rsidR="00F95CFD" w:rsidRPr="00412513">
        <w:rPr>
          <w:rFonts w:cstheme="minorHAnsi"/>
          <w:sz w:val="26"/>
          <w:szCs w:val="26"/>
        </w:rPr>
        <w:t>,</w:t>
      </w:r>
      <w:r w:rsidR="00441BC6" w:rsidRPr="00412513">
        <w:rPr>
          <w:rFonts w:cstheme="minorHAnsi"/>
          <w:sz w:val="26"/>
          <w:szCs w:val="26"/>
        </w:rPr>
        <w:t xml:space="preserve"> and there was no evidence of the allegations against him. </w:t>
      </w:r>
      <w:r w:rsidR="003548A9" w:rsidRPr="00412513">
        <w:rPr>
          <w:rFonts w:cstheme="minorHAnsi"/>
          <w:sz w:val="26"/>
          <w:szCs w:val="26"/>
        </w:rPr>
        <w:t xml:space="preserve">Counsel concluded that the Respondent was unlawfully terminated. </w:t>
      </w:r>
    </w:p>
    <w:p w14:paraId="6B6E0D7E" w14:textId="77777777" w:rsidR="000B1F9B" w:rsidRPr="00412513" w:rsidRDefault="000B1F9B" w:rsidP="000B1F9B">
      <w:pPr>
        <w:spacing w:after="0" w:line="240" w:lineRule="auto"/>
        <w:ind w:left="720" w:hanging="720"/>
        <w:jc w:val="both"/>
        <w:rPr>
          <w:rFonts w:cstheme="minorHAnsi"/>
          <w:sz w:val="26"/>
          <w:szCs w:val="26"/>
        </w:rPr>
      </w:pPr>
    </w:p>
    <w:p w14:paraId="6B6E0D7F" w14:textId="77777777" w:rsidR="000B1F9B" w:rsidRPr="00412513" w:rsidRDefault="000B1F9B" w:rsidP="000B1F9B">
      <w:pPr>
        <w:spacing w:line="240" w:lineRule="auto"/>
        <w:ind w:left="720"/>
        <w:jc w:val="both"/>
        <w:rPr>
          <w:rFonts w:cstheme="minorHAnsi"/>
          <w:b/>
          <w:sz w:val="26"/>
          <w:szCs w:val="26"/>
        </w:rPr>
      </w:pPr>
      <w:r w:rsidRPr="00412513">
        <w:rPr>
          <w:rFonts w:cstheme="minorHAnsi"/>
          <w:b/>
          <w:sz w:val="26"/>
          <w:szCs w:val="26"/>
        </w:rPr>
        <w:t>Resolution of Issue No. 1</w:t>
      </w:r>
    </w:p>
    <w:p w14:paraId="6B6E0D80" w14:textId="023EF92C" w:rsidR="000B1F9B" w:rsidRPr="00412513" w:rsidRDefault="000B1F9B" w:rsidP="000B1F9B">
      <w:pPr>
        <w:spacing w:line="240" w:lineRule="auto"/>
        <w:ind w:left="720" w:hanging="720"/>
        <w:jc w:val="both"/>
        <w:rPr>
          <w:rFonts w:cstheme="minorHAnsi"/>
          <w:sz w:val="26"/>
          <w:szCs w:val="26"/>
        </w:rPr>
      </w:pPr>
      <w:r w:rsidRPr="00412513">
        <w:rPr>
          <w:rFonts w:cstheme="minorHAnsi"/>
          <w:sz w:val="26"/>
          <w:szCs w:val="26"/>
        </w:rPr>
        <w:t>[1</w:t>
      </w:r>
      <w:r w:rsidR="003548A9" w:rsidRPr="00412513">
        <w:rPr>
          <w:rFonts w:cstheme="minorHAnsi"/>
          <w:sz w:val="26"/>
          <w:szCs w:val="26"/>
        </w:rPr>
        <w:t>4</w:t>
      </w:r>
      <w:r w:rsidRPr="00412513">
        <w:rPr>
          <w:rFonts w:cstheme="minorHAnsi"/>
          <w:sz w:val="26"/>
          <w:szCs w:val="26"/>
        </w:rPr>
        <w:t>]</w:t>
      </w:r>
      <w:r w:rsidRPr="00412513">
        <w:rPr>
          <w:rFonts w:cstheme="minorHAnsi"/>
          <w:b/>
          <w:sz w:val="26"/>
          <w:szCs w:val="26"/>
        </w:rPr>
        <w:tab/>
      </w:r>
      <w:r w:rsidRPr="00412513">
        <w:rPr>
          <w:rFonts w:cstheme="minorHAnsi"/>
          <w:sz w:val="26"/>
          <w:szCs w:val="26"/>
        </w:rPr>
        <w:t xml:space="preserve">The </w:t>
      </w:r>
      <w:r w:rsidR="00CC37FF">
        <w:rPr>
          <w:rFonts w:cstheme="minorHAnsi"/>
          <w:sz w:val="26"/>
          <w:szCs w:val="26"/>
        </w:rPr>
        <w:t>Claimant</w:t>
      </w:r>
      <w:r w:rsidRPr="00412513">
        <w:rPr>
          <w:rFonts w:cstheme="minorHAnsi"/>
          <w:sz w:val="26"/>
          <w:szCs w:val="26"/>
        </w:rPr>
        <w:t>’s case</w:t>
      </w:r>
      <w:r w:rsidR="00F559CB" w:rsidRPr="00412513">
        <w:rPr>
          <w:rFonts w:cstheme="minorHAnsi"/>
          <w:sz w:val="26"/>
          <w:szCs w:val="26"/>
        </w:rPr>
        <w:t xml:space="preserve"> is that he was unfairly terminated. He </w:t>
      </w:r>
      <w:r w:rsidR="00A50D64" w:rsidRPr="00412513">
        <w:rPr>
          <w:rFonts w:cstheme="minorHAnsi"/>
          <w:sz w:val="26"/>
          <w:szCs w:val="26"/>
        </w:rPr>
        <w:t>was not given</w:t>
      </w:r>
      <w:r w:rsidR="00F559CB" w:rsidRPr="00412513">
        <w:rPr>
          <w:rFonts w:cstheme="minorHAnsi"/>
          <w:sz w:val="26"/>
          <w:szCs w:val="26"/>
        </w:rPr>
        <w:t xml:space="preserve"> a fair hearing</w:t>
      </w:r>
      <w:r w:rsidR="002756CD" w:rsidRPr="00412513">
        <w:rPr>
          <w:rFonts w:cstheme="minorHAnsi"/>
          <w:sz w:val="26"/>
          <w:szCs w:val="26"/>
        </w:rPr>
        <w:t>,</w:t>
      </w:r>
      <w:r w:rsidR="00F559CB" w:rsidRPr="00412513">
        <w:rPr>
          <w:rFonts w:cstheme="minorHAnsi"/>
          <w:sz w:val="26"/>
          <w:szCs w:val="26"/>
        </w:rPr>
        <w:t xml:space="preserve"> and the reason for his termination, lack of requisite </w:t>
      </w:r>
      <w:r w:rsidR="00A50D64" w:rsidRPr="00412513">
        <w:rPr>
          <w:rFonts w:cstheme="minorHAnsi"/>
          <w:sz w:val="26"/>
          <w:szCs w:val="26"/>
        </w:rPr>
        <w:t>qualifications</w:t>
      </w:r>
      <w:r w:rsidR="002756CD" w:rsidRPr="00412513">
        <w:rPr>
          <w:rFonts w:cstheme="minorHAnsi"/>
          <w:sz w:val="26"/>
          <w:szCs w:val="26"/>
        </w:rPr>
        <w:t>,</w:t>
      </w:r>
      <w:r w:rsidR="00A50D64" w:rsidRPr="00412513">
        <w:rPr>
          <w:rFonts w:cstheme="minorHAnsi"/>
          <w:sz w:val="26"/>
          <w:szCs w:val="26"/>
        </w:rPr>
        <w:t xml:space="preserve"> and forgery of documents </w:t>
      </w:r>
      <w:r w:rsidR="00F95CFD" w:rsidRPr="00412513">
        <w:rPr>
          <w:rFonts w:cstheme="minorHAnsi"/>
          <w:sz w:val="26"/>
          <w:szCs w:val="26"/>
        </w:rPr>
        <w:t>were</w:t>
      </w:r>
      <w:r w:rsidR="00A50D64" w:rsidRPr="00412513">
        <w:rPr>
          <w:rFonts w:cstheme="minorHAnsi"/>
          <w:sz w:val="26"/>
          <w:szCs w:val="26"/>
        </w:rPr>
        <w:t xml:space="preserve"> not substantiated. T</w:t>
      </w:r>
      <w:r w:rsidRPr="00412513">
        <w:rPr>
          <w:rFonts w:cstheme="minorHAnsi"/>
          <w:sz w:val="26"/>
          <w:szCs w:val="26"/>
        </w:rPr>
        <w:t xml:space="preserve">he Respondent </w:t>
      </w:r>
      <w:r w:rsidR="00A50D64" w:rsidRPr="00412513">
        <w:rPr>
          <w:rFonts w:cstheme="minorHAnsi"/>
          <w:sz w:val="26"/>
          <w:szCs w:val="26"/>
        </w:rPr>
        <w:t xml:space="preserve">counters </w:t>
      </w:r>
      <w:r w:rsidRPr="00412513">
        <w:rPr>
          <w:rFonts w:cstheme="minorHAnsi"/>
          <w:sz w:val="26"/>
          <w:szCs w:val="26"/>
        </w:rPr>
        <w:t xml:space="preserve">that </w:t>
      </w:r>
      <w:r w:rsidR="00A50D64" w:rsidRPr="00412513">
        <w:rPr>
          <w:rFonts w:cstheme="minorHAnsi"/>
          <w:sz w:val="26"/>
          <w:szCs w:val="26"/>
        </w:rPr>
        <w:t xml:space="preserve">it was entitled to terminate by payment of notice and </w:t>
      </w:r>
      <w:r w:rsidR="002756CD" w:rsidRPr="00412513">
        <w:rPr>
          <w:rFonts w:cstheme="minorHAnsi"/>
          <w:sz w:val="26"/>
          <w:szCs w:val="26"/>
        </w:rPr>
        <w:t xml:space="preserve">that </w:t>
      </w:r>
      <w:r w:rsidRPr="00412513">
        <w:rPr>
          <w:rFonts w:cstheme="minorHAnsi"/>
          <w:sz w:val="26"/>
          <w:szCs w:val="26"/>
        </w:rPr>
        <w:t xml:space="preserve">the </w:t>
      </w:r>
      <w:r w:rsidR="00CC37FF">
        <w:rPr>
          <w:rFonts w:cstheme="minorHAnsi"/>
          <w:sz w:val="26"/>
          <w:szCs w:val="26"/>
        </w:rPr>
        <w:t>Claimant</w:t>
      </w:r>
      <w:r w:rsidR="00D12061" w:rsidRPr="00412513">
        <w:rPr>
          <w:rFonts w:cstheme="minorHAnsi"/>
          <w:sz w:val="26"/>
          <w:szCs w:val="26"/>
        </w:rPr>
        <w:t xml:space="preserve"> had fundamentally broken his </w:t>
      </w:r>
      <w:r w:rsidR="000F0CBA" w:rsidRPr="00412513">
        <w:rPr>
          <w:rFonts w:cstheme="minorHAnsi"/>
          <w:sz w:val="26"/>
          <w:szCs w:val="26"/>
        </w:rPr>
        <w:t>employment contract</w:t>
      </w:r>
      <w:r w:rsidR="00D12061" w:rsidRPr="00412513">
        <w:rPr>
          <w:rFonts w:cstheme="minorHAnsi"/>
          <w:sz w:val="26"/>
          <w:szCs w:val="26"/>
        </w:rPr>
        <w:t>.</w:t>
      </w:r>
      <w:r w:rsidRPr="00412513">
        <w:rPr>
          <w:rFonts w:cstheme="minorHAnsi"/>
          <w:sz w:val="26"/>
          <w:szCs w:val="26"/>
        </w:rPr>
        <w:t xml:space="preserve"> </w:t>
      </w:r>
    </w:p>
    <w:p w14:paraId="3F2FA211" w14:textId="747A8D62" w:rsidR="00046B90" w:rsidRPr="00412513" w:rsidRDefault="000B1F9B" w:rsidP="000B1F9B">
      <w:pPr>
        <w:spacing w:line="240" w:lineRule="auto"/>
        <w:ind w:left="720" w:hanging="720"/>
        <w:jc w:val="both"/>
        <w:rPr>
          <w:rFonts w:cstheme="minorHAnsi"/>
          <w:sz w:val="26"/>
          <w:szCs w:val="26"/>
        </w:rPr>
      </w:pPr>
      <w:r w:rsidRPr="00412513">
        <w:rPr>
          <w:rFonts w:cstheme="minorHAnsi"/>
          <w:sz w:val="26"/>
          <w:szCs w:val="26"/>
        </w:rPr>
        <w:t>[1</w:t>
      </w:r>
      <w:r w:rsidR="00322CA4" w:rsidRPr="00412513">
        <w:rPr>
          <w:rFonts w:cstheme="minorHAnsi"/>
          <w:sz w:val="26"/>
          <w:szCs w:val="26"/>
        </w:rPr>
        <w:t>5</w:t>
      </w:r>
      <w:r w:rsidRPr="00412513">
        <w:rPr>
          <w:rFonts w:cstheme="minorHAnsi"/>
          <w:sz w:val="26"/>
          <w:szCs w:val="26"/>
        </w:rPr>
        <w:t>]</w:t>
      </w:r>
      <w:r w:rsidRPr="00412513">
        <w:rPr>
          <w:rFonts w:cstheme="minorHAnsi"/>
          <w:sz w:val="26"/>
          <w:szCs w:val="26"/>
        </w:rPr>
        <w:tab/>
      </w:r>
      <w:r w:rsidR="009D10EF" w:rsidRPr="00412513">
        <w:rPr>
          <w:rFonts w:cstheme="minorHAnsi"/>
          <w:sz w:val="26"/>
          <w:szCs w:val="26"/>
        </w:rPr>
        <w:t>The termination</w:t>
      </w:r>
      <w:r w:rsidR="00473399" w:rsidRPr="00412513">
        <w:rPr>
          <w:rFonts w:cstheme="minorHAnsi"/>
          <w:sz w:val="26"/>
          <w:szCs w:val="26"/>
        </w:rPr>
        <w:t xml:space="preserve"> </w:t>
      </w:r>
      <w:r w:rsidR="000F0CBA" w:rsidRPr="00412513">
        <w:rPr>
          <w:rFonts w:cstheme="minorHAnsi"/>
          <w:sz w:val="26"/>
          <w:szCs w:val="26"/>
        </w:rPr>
        <w:t xml:space="preserve">letter </w:t>
      </w:r>
      <w:r w:rsidR="00A146C3" w:rsidRPr="00412513">
        <w:rPr>
          <w:rFonts w:cstheme="minorHAnsi"/>
          <w:sz w:val="26"/>
          <w:szCs w:val="26"/>
        </w:rPr>
        <w:t xml:space="preserve">was </w:t>
      </w:r>
      <w:r w:rsidR="009D10EF" w:rsidRPr="00412513">
        <w:rPr>
          <w:rFonts w:cstheme="minorHAnsi"/>
          <w:sz w:val="26"/>
          <w:szCs w:val="26"/>
        </w:rPr>
        <w:t xml:space="preserve">exhibited as </w:t>
      </w:r>
      <w:r w:rsidR="00D60227" w:rsidRPr="00412513">
        <w:rPr>
          <w:rFonts w:cstheme="minorHAnsi"/>
          <w:sz w:val="26"/>
          <w:szCs w:val="26"/>
        </w:rPr>
        <w:t>CEXH 5</w:t>
      </w:r>
      <w:r w:rsidR="00A146C3" w:rsidRPr="00412513">
        <w:rPr>
          <w:rFonts w:cstheme="minorHAnsi"/>
          <w:sz w:val="26"/>
          <w:szCs w:val="26"/>
        </w:rPr>
        <w:t xml:space="preserve">. For a fuller appreciation of the circumstances of termination, we have employed the </w:t>
      </w:r>
      <w:r w:rsidR="000F0CBA" w:rsidRPr="00412513">
        <w:rPr>
          <w:rFonts w:cstheme="minorHAnsi"/>
          <w:sz w:val="26"/>
          <w:szCs w:val="26"/>
        </w:rPr>
        <w:t>complete</w:t>
      </w:r>
      <w:r w:rsidR="00A146C3" w:rsidRPr="00412513">
        <w:rPr>
          <w:rFonts w:cstheme="minorHAnsi"/>
          <w:sz w:val="26"/>
          <w:szCs w:val="26"/>
        </w:rPr>
        <w:t xml:space="preserve"> text</w:t>
      </w:r>
      <w:r w:rsidR="000F0CBA" w:rsidRPr="00412513">
        <w:rPr>
          <w:rFonts w:cstheme="minorHAnsi"/>
          <w:sz w:val="26"/>
          <w:szCs w:val="26"/>
        </w:rPr>
        <w:t>,</w:t>
      </w:r>
      <w:r w:rsidR="00A146C3" w:rsidRPr="00412513">
        <w:rPr>
          <w:rFonts w:cstheme="minorHAnsi"/>
          <w:sz w:val="26"/>
          <w:szCs w:val="26"/>
        </w:rPr>
        <w:t xml:space="preserve"> and it </w:t>
      </w:r>
      <w:r w:rsidR="000F0CBA" w:rsidRPr="00412513">
        <w:rPr>
          <w:rFonts w:cstheme="minorHAnsi"/>
          <w:sz w:val="26"/>
          <w:szCs w:val="26"/>
        </w:rPr>
        <w:t>reads</w:t>
      </w:r>
      <w:r w:rsidR="00046B90" w:rsidRPr="00412513">
        <w:rPr>
          <w:rFonts w:cstheme="minorHAnsi"/>
          <w:sz w:val="26"/>
          <w:szCs w:val="26"/>
        </w:rPr>
        <w:t xml:space="preserve"> as follows:</w:t>
      </w:r>
    </w:p>
    <w:p w14:paraId="2E60D10C" w14:textId="5421C057" w:rsidR="00517415" w:rsidRPr="00412513" w:rsidRDefault="00517415" w:rsidP="00532A7D">
      <w:pPr>
        <w:spacing w:after="0" w:line="240" w:lineRule="auto"/>
        <w:ind w:left="1440" w:right="720" w:hanging="720"/>
        <w:jc w:val="both"/>
        <w:rPr>
          <w:rFonts w:cstheme="minorHAnsi"/>
          <w:i/>
          <w:iCs/>
          <w:sz w:val="26"/>
          <w:szCs w:val="26"/>
        </w:rPr>
      </w:pPr>
      <w:r w:rsidRPr="00412513">
        <w:rPr>
          <w:rFonts w:cstheme="minorHAnsi"/>
          <w:sz w:val="26"/>
          <w:szCs w:val="26"/>
        </w:rPr>
        <w:tab/>
      </w:r>
      <w:r w:rsidR="00B5117A" w:rsidRPr="00412513">
        <w:rPr>
          <w:rFonts w:cstheme="minorHAnsi"/>
          <w:i/>
          <w:iCs/>
          <w:sz w:val="26"/>
          <w:szCs w:val="26"/>
        </w:rPr>
        <w:t>April 20, 2017</w:t>
      </w:r>
    </w:p>
    <w:p w14:paraId="079BF9E1" w14:textId="1C8EEE5A" w:rsidR="00B5117A" w:rsidRDefault="00B5117A" w:rsidP="00532A7D">
      <w:pPr>
        <w:spacing w:after="0" w:line="240" w:lineRule="auto"/>
        <w:ind w:left="1440" w:right="720" w:hanging="720"/>
        <w:jc w:val="both"/>
        <w:rPr>
          <w:rFonts w:cstheme="minorHAnsi"/>
          <w:i/>
          <w:iCs/>
          <w:sz w:val="26"/>
          <w:szCs w:val="26"/>
        </w:rPr>
      </w:pPr>
      <w:r w:rsidRPr="00412513">
        <w:rPr>
          <w:rFonts w:cstheme="minorHAnsi"/>
          <w:i/>
          <w:iCs/>
          <w:sz w:val="26"/>
          <w:szCs w:val="26"/>
        </w:rPr>
        <w:tab/>
      </w:r>
      <w:proofErr w:type="spellStart"/>
      <w:r w:rsidRPr="00412513">
        <w:rPr>
          <w:rFonts w:cstheme="minorHAnsi"/>
          <w:i/>
          <w:iCs/>
          <w:sz w:val="26"/>
          <w:szCs w:val="26"/>
        </w:rPr>
        <w:t>Mr</w:t>
      </w:r>
      <w:proofErr w:type="spellEnd"/>
      <w:r w:rsidRPr="00412513">
        <w:rPr>
          <w:rFonts w:cstheme="minorHAnsi"/>
          <w:i/>
          <w:iCs/>
          <w:sz w:val="26"/>
          <w:szCs w:val="26"/>
        </w:rPr>
        <w:t>/Ms</w:t>
      </w:r>
      <w:r w:rsidR="000F0CBA" w:rsidRPr="00412513">
        <w:rPr>
          <w:rFonts w:cstheme="minorHAnsi"/>
          <w:i/>
          <w:iCs/>
          <w:sz w:val="26"/>
          <w:szCs w:val="26"/>
        </w:rPr>
        <w:t>.</w:t>
      </w:r>
      <w:r w:rsidRPr="00412513">
        <w:rPr>
          <w:rFonts w:cstheme="minorHAnsi"/>
          <w:i/>
          <w:iCs/>
          <w:sz w:val="26"/>
          <w:szCs w:val="26"/>
        </w:rPr>
        <w:t xml:space="preserve"> Oscar </w:t>
      </w:r>
      <w:proofErr w:type="spellStart"/>
      <w:r w:rsidRPr="00412513">
        <w:rPr>
          <w:rFonts w:cstheme="minorHAnsi"/>
          <w:i/>
          <w:iCs/>
          <w:sz w:val="26"/>
          <w:szCs w:val="26"/>
        </w:rPr>
        <w:t>Kasenge</w:t>
      </w:r>
      <w:proofErr w:type="spellEnd"/>
    </w:p>
    <w:p w14:paraId="20299B54" w14:textId="77777777" w:rsidR="00532A7D" w:rsidRPr="00412513" w:rsidRDefault="00532A7D" w:rsidP="00532A7D">
      <w:pPr>
        <w:spacing w:after="0" w:line="240" w:lineRule="auto"/>
        <w:ind w:left="1440" w:right="720" w:hanging="720"/>
        <w:jc w:val="both"/>
        <w:rPr>
          <w:rFonts w:cstheme="minorHAnsi"/>
          <w:i/>
          <w:iCs/>
          <w:sz w:val="26"/>
          <w:szCs w:val="26"/>
        </w:rPr>
      </w:pPr>
    </w:p>
    <w:p w14:paraId="4A57DF4B" w14:textId="1C6131DA" w:rsidR="00B5117A" w:rsidRDefault="00B5117A" w:rsidP="00532A7D">
      <w:pPr>
        <w:spacing w:after="0" w:line="240" w:lineRule="auto"/>
        <w:ind w:left="1440" w:right="720" w:hanging="720"/>
        <w:jc w:val="both"/>
        <w:rPr>
          <w:rFonts w:cstheme="minorHAnsi"/>
          <w:i/>
          <w:iCs/>
          <w:sz w:val="26"/>
          <w:szCs w:val="26"/>
        </w:rPr>
      </w:pPr>
      <w:r w:rsidRPr="00412513">
        <w:rPr>
          <w:rFonts w:cstheme="minorHAnsi"/>
          <w:i/>
          <w:iCs/>
          <w:sz w:val="26"/>
          <w:szCs w:val="26"/>
        </w:rPr>
        <w:tab/>
        <w:t>Dear Sir/Madam</w:t>
      </w:r>
    </w:p>
    <w:p w14:paraId="10C2B3DC" w14:textId="77777777" w:rsidR="00532A7D" w:rsidRPr="00412513" w:rsidRDefault="00532A7D" w:rsidP="00532A7D">
      <w:pPr>
        <w:spacing w:after="0" w:line="240" w:lineRule="auto"/>
        <w:ind w:left="1440" w:right="720" w:hanging="720"/>
        <w:jc w:val="both"/>
        <w:rPr>
          <w:rFonts w:cstheme="minorHAnsi"/>
          <w:i/>
          <w:iCs/>
          <w:sz w:val="26"/>
          <w:szCs w:val="26"/>
        </w:rPr>
      </w:pPr>
    </w:p>
    <w:p w14:paraId="5128DF1A" w14:textId="1D326A73" w:rsidR="00B5117A" w:rsidRPr="00412513" w:rsidRDefault="00B5117A" w:rsidP="00532A7D">
      <w:pPr>
        <w:spacing w:after="0" w:line="240" w:lineRule="auto"/>
        <w:ind w:left="1440" w:hanging="720"/>
        <w:jc w:val="both"/>
        <w:rPr>
          <w:rFonts w:cstheme="minorHAnsi"/>
          <w:i/>
          <w:iCs/>
          <w:sz w:val="26"/>
          <w:szCs w:val="26"/>
        </w:rPr>
      </w:pPr>
      <w:r w:rsidRPr="00412513">
        <w:rPr>
          <w:rFonts w:cstheme="minorHAnsi"/>
          <w:i/>
          <w:iCs/>
          <w:sz w:val="26"/>
          <w:szCs w:val="26"/>
        </w:rPr>
        <w:tab/>
      </w:r>
      <w:r w:rsidRPr="00412513">
        <w:rPr>
          <w:rFonts w:cstheme="minorHAnsi"/>
          <w:i/>
          <w:iCs/>
          <w:sz w:val="26"/>
          <w:szCs w:val="26"/>
        </w:rPr>
        <w:tab/>
      </w:r>
      <w:r w:rsidRPr="00412513">
        <w:rPr>
          <w:rFonts w:cstheme="minorHAnsi"/>
          <w:i/>
          <w:iCs/>
          <w:sz w:val="26"/>
          <w:szCs w:val="26"/>
        </w:rPr>
        <w:tab/>
        <w:t>RE: TERMINATION OF YOUR SERVICES</w:t>
      </w:r>
    </w:p>
    <w:p w14:paraId="2621646B" w14:textId="11E1C319" w:rsidR="00B5117A" w:rsidRDefault="00B5117A" w:rsidP="00532A7D">
      <w:pPr>
        <w:spacing w:after="0" w:line="240" w:lineRule="auto"/>
        <w:ind w:left="1440" w:hanging="720"/>
        <w:jc w:val="both"/>
        <w:rPr>
          <w:rFonts w:cstheme="minorHAnsi"/>
          <w:i/>
          <w:iCs/>
          <w:sz w:val="26"/>
          <w:szCs w:val="26"/>
        </w:rPr>
      </w:pPr>
      <w:r w:rsidRPr="00412513">
        <w:rPr>
          <w:rFonts w:cstheme="minorHAnsi"/>
          <w:i/>
          <w:iCs/>
          <w:sz w:val="26"/>
          <w:szCs w:val="26"/>
        </w:rPr>
        <w:tab/>
        <w:t>Greetings.</w:t>
      </w:r>
    </w:p>
    <w:p w14:paraId="04D59AA9" w14:textId="77777777" w:rsidR="00027C85" w:rsidRDefault="00027C85" w:rsidP="00532A7D">
      <w:pPr>
        <w:spacing w:after="0" w:line="240" w:lineRule="auto"/>
        <w:ind w:left="1440" w:hanging="720"/>
        <w:jc w:val="both"/>
        <w:rPr>
          <w:rFonts w:cstheme="minorHAnsi"/>
          <w:i/>
          <w:iCs/>
          <w:sz w:val="26"/>
          <w:szCs w:val="26"/>
        </w:rPr>
      </w:pPr>
    </w:p>
    <w:p w14:paraId="5690EADC" w14:textId="4D1652A4" w:rsidR="00EB1056" w:rsidRDefault="00B5117A" w:rsidP="00532A7D">
      <w:pPr>
        <w:spacing w:after="0" w:line="240" w:lineRule="auto"/>
        <w:ind w:left="1440" w:hanging="720"/>
        <w:jc w:val="both"/>
        <w:rPr>
          <w:rFonts w:cstheme="minorHAnsi"/>
          <w:i/>
          <w:iCs/>
          <w:sz w:val="26"/>
          <w:szCs w:val="26"/>
        </w:rPr>
      </w:pPr>
      <w:r w:rsidRPr="00412513">
        <w:rPr>
          <w:rFonts w:cstheme="minorHAnsi"/>
          <w:i/>
          <w:iCs/>
          <w:sz w:val="26"/>
          <w:szCs w:val="26"/>
        </w:rPr>
        <w:tab/>
      </w:r>
      <w:r w:rsidR="00FF2381" w:rsidRPr="00412513">
        <w:rPr>
          <w:rFonts w:cstheme="minorHAnsi"/>
          <w:i/>
          <w:iCs/>
          <w:sz w:val="26"/>
          <w:szCs w:val="26"/>
        </w:rPr>
        <w:t xml:space="preserve">I am writing to inform you that with effect from the </w:t>
      </w:r>
      <w:proofErr w:type="gramStart"/>
      <w:r w:rsidR="00FF2381" w:rsidRPr="00412513">
        <w:rPr>
          <w:rFonts w:cstheme="minorHAnsi"/>
          <w:i/>
          <w:iCs/>
          <w:sz w:val="26"/>
          <w:szCs w:val="26"/>
        </w:rPr>
        <w:t>1st</w:t>
      </w:r>
      <w:proofErr w:type="gramEnd"/>
      <w:r w:rsidR="00FF2381" w:rsidRPr="00412513">
        <w:rPr>
          <w:rFonts w:cstheme="minorHAnsi"/>
          <w:i/>
          <w:iCs/>
          <w:sz w:val="26"/>
          <w:szCs w:val="26"/>
        </w:rPr>
        <w:t xml:space="preserve"> </w:t>
      </w:r>
      <w:r w:rsidR="00D04347" w:rsidRPr="00412513">
        <w:rPr>
          <w:rFonts w:cstheme="minorHAnsi"/>
          <w:i/>
          <w:iCs/>
          <w:sz w:val="26"/>
          <w:szCs w:val="26"/>
        </w:rPr>
        <w:t>M</w:t>
      </w:r>
      <w:r w:rsidR="00FF2381" w:rsidRPr="00412513">
        <w:rPr>
          <w:rFonts w:cstheme="minorHAnsi"/>
          <w:i/>
          <w:iCs/>
          <w:sz w:val="26"/>
          <w:szCs w:val="26"/>
        </w:rPr>
        <w:t xml:space="preserve">ay 2017 your services with Saint Augustine Montessori </w:t>
      </w:r>
      <w:r w:rsidR="00D04347" w:rsidRPr="00412513">
        <w:rPr>
          <w:rFonts w:cstheme="minorHAnsi"/>
          <w:i/>
          <w:iCs/>
          <w:sz w:val="26"/>
          <w:szCs w:val="26"/>
        </w:rPr>
        <w:t>S</w:t>
      </w:r>
      <w:r w:rsidR="00FF2381" w:rsidRPr="00412513">
        <w:rPr>
          <w:rFonts w:cstheme="minorHAnsi"/>
          <w:i/>
          <w:iCs/>
          <w:sz w:val="26"/>
          <w:szCs w:val="26"/>
        </w:rPr>
        <w:t>chool will no longer be needed</w:t>
      </w:r>
      <w:r w:rsidR="001B54E5" w:rsidRPr="00412513">
        <w:rPr>
          <w:rFonts w:cstheme="minorHAnsi"/>
          <w:i/>
          <w:iCs/>
          <w:sz w:val="26"/>
          <w:szCs w:val="26"/>
        </w:rPr>
        <w:t xml:space="preserve">. </w:t>
      </w:r>
      <w:r w:rsidR="00D04347" w:rsidRPr="00412513">
        <w:rPr>
          <w:rFonts w:cstheme="minorHAnsi"/>
          <w:i/>
          <w:iCs/>
          <w:sz w:val="26"/>
          <w:szCs w:val="26"/>
        </w:rPr>
        <w:t>P</w:t>
      </w:r>
      <w:r w:rsidR="00FF2381" w:rsidRPr="00412513">
        <w:rPr>
          <w:rFonts w:cstheme="minorHAnsi"/>
          <w:i/>
          <w:iCs/>
          <w:sz w:val="26"/>
          <w:szCs w:val="26"/>
        </w:rPr>
        <w:t xml:space="preserve">lease arrange to hand over all the </w:t>
      </w:r>
      <w:proofErr w:type="gramStart"/>
      <w:r w:rsidR="00FF2381" w:rsidRPr="00412513">
        <w:rPr>
          <w:rFonts w:cstheme="minorHAnsi"/>
          <w:i/>
          <w:iCs/>
          <w:sz w:val="26"/>
          <w:szCs w:val="26"/>
        </w:rPr>
        <w:t>all school</w:t>
      </w:r>
      <w:proofErr w:type="gramEnd"/>
      <w:r w:rsidR="00FF2381" w:rsidRPr="00412513">
        <w:rPr>
          <w:rFonts w:cstheme="minorHAnsi"/>
          <w:i/>
          <w:iCs/>
          <w:sz w:val="26"/>
          <w:szCs w:val="26"/>
        </w:rPr>
        <w:t xml:space="preserve"> property in your </w:t>
      </w:r>
      <w:r w:rsidR="00D04347" w:rsidRPr="00412513">
        <w:rPr>
          <w:rFonts w:cstheme="minorHAnsi"/>
          <w:i/>
          <w:iCs/>
          <w:sz w:val="26"/>
          <w:szCs w:val="26"/>
        </w:rPr>
        <w:t>possession</w:t>
      </w:r>
      <w:r w:rsidR="00FF2381" w:rsidRPr="00412513">
        <w:rPr>
          <w:rFonts w:cstheme="minorHAnsi"/>
          <w:i/>
          <w:iCs/>
          <w:sz w:val="26"/>
          <w:szCs w:val="26"/>
        </w:rPr>
        <w:t xml:space="preserve"> to your immediate </w:t>
      </w:r>
      <w:r w:rsidR="00D04347" w:rsidRPr="00412513">
        <w:rPr>
          <w:rFonts w:cstheme="minorHAnsi"/>
          <w:i/>
          <w:iCs/>
          <w:sz w:val="26"/>
          <w:szCs w:val="26"/>
        </w:rPr>
        <w:t xml:space="preserve">supervisor, </w:t>
      </w:r>
      <w:r w:rsidR="00FF2381" w:rsidRPr="00412513">
        <w:rPr>
          <w:rFonts w:cstheme="minorHAnsi"/>
          <w:i/>
          <w:iCs/>
          <w:sz w:val="26"/>
          <w:szCs w:val="26"/>
        </w:rPr>
        <w:t xml:space="preserve">to enable us process your terminal benefits that </w:t>
      </w:r>
      <w:proofErr w:type="gramStart"/>
      <w:r w:rsidR="00FF2381" w:rsidRPr="00412513">
        <w:rPr>
          <w:rFonts w:cstheme="minorHAnsi"/>
          <w:i/>
          <w:iCs/>
          <w:sz w:val="26"/>
          <w:szCs w:val="26"/>
        </w:rPr>
        <w:t>is</w:t>
      </w:r>
      <w:proofErr w:type="gramEnd"/>
      <w:r w:rsidR="00FF2381" w:rsidRPr="00412513">
        <w:rPr>
          <w:rFonts w:cstheme="minorHAnsi"/>
          <w:i/>
          <w:iCs/>
          <w:sz w:val="26"/>
          <w:szCs w:val="26"/>
        </w:rPr>
        <w:t xml:space="preserve"> equivalent to </w:t>
      </w:r>
      <w:r w:rsidR="00FF2381" w:rsidRPr="00412513">
        <w:rPr>
          <w:rFonts w:cstheme="minorHAnsi"/>
          <w:b/>
          <w:bCs/>
          <w:i/>
          <w:iCs/>
          <w:sz w:val="26"/>
          <w:szCs w:val="26"/>
        </w:rPr>
        <w:t xml:space="preserve">one </w:t>
      </w:r>
      <w:r w:rsidR="00B83F0F" w:rsidRPr="00412513">
        <w:rPr>
          <w:rFonts w:cstheme="minorHAnsi"/>
          <w:b/>
          <w:bCs/>
          <w:i/>
          <w:iCs/>
          <w:sz w:val="26"/>
          <w:szCs w:val="26"/>
        </w:rPr>
        <w:t>month’s</w:t>
      </w:r>
      <w:r w:rsidR="00FF2381" w:rsidRPr="00412513">
        <w:rPr>
          <w:rFonts w:cstheme="minorHAnsi"/>
          <w:b/>
          <w:bCs/>
          <w:i/>
          <w:iCs/>
          <w:sz w:val="26"/>
          <w:szCs w:val="26"/>
        </w:rPr>
        <w:t xml:space="preserve"> pay in lieu of this notice</w:t>
      </w:r>
      <w:r w:rsidR="00EB1056" w:rsidRPr="00412513">
        <w:rPr>
          <w:rFonts w:cstheme="minorHAnsi"/>
          <w:i/>
          <w:iCs/>
          <w:sz w:val="26"/>
          <w:szCs w:val="26"/>
        </w:rPr>
        <w:t>.</w:t>
      </w:r>
    </w:p>
    <w:p w14:paraId="05EF4F84" w14:textId="77777777" w:rsidR="00532A7D" w:rsidRPr="00412513" w:rsidRDefault="00532A7D" w:rsidP="00532A7D">
      <w:pPr>
        <w:spacing w:after="0" w:line="240" w:lineRule="auto"/>
        <w:ind w:left="1440" w:hanging="720"/>
        <w:jc w:val="both"/>
        <w:rPr>
          <w:rFonts w:cstheme="minorHAnsi"/>
          <w:i/>
          <w:iCs/>
          <w:sz w:val="26"/>
          <w:szCs w:val="26"/>
        </w:rPr>
      </w:pPr>
    </w:p>
    <w:p w14:paraId="1540C4A0" w14:textId="63845E27" w:rsidR="00B5117A" w:rsidRDefault="00EB1056" w:rsidP="00532A7D">
      <w:pPr>
        <w:spacing w:after="0" w:line="240" w:lineRule="auto"/>
        <w:ind w:left="1440"/>
        <w:jc w:val="both"/>
        <w:rPr>
          <w:rFonts w:cstheme="minorHAnsi"/>
          <w:i/>
          <w:iCs/>
          <w:sz w:val="26"/>
          <w:szCs w:val="26"/>
        </w:rPr>
      </w:pPr>
      <w:r w:rsidRPr="00412513">
        <w:rPr>
          <w:rFonts w:cstheme="minorHAnsi"/>
          <w:i/>
          <w:iCs/>
          <w:sz w:val="26"/>
          <w:szCs w:val="26"/>
        </w:rPr>
        <w:t>L</w:t>
      </w:r>
      <w:r w:rsidR="00FF2381" w:rsidRPr="00412513">
        <w:rPr>
          <w:rFonts w:cstheme="minorHAnsi"/>
          <w:i/>
          <w:iCs/>
          <w:sz w:val="26"/>
          <w:szCs w:val="26"/>
        </w:rPr>
        <w:t xml:space="preserve">et me take this opportunity to thank you for your contribution to the development of our school and wish you the best of luck in your new </w:t>
      </w:r>
      <w:proofErr w:type="spellStart"/>
      <w:r w:rsidR="00FF2381" w:rsidRPr="00412513">
        <w:rPr>
          <w:rFonts w:cstheme="minorHAnsi"/>
          <w:i/>
          <w:iCs/>
          <w:sz w:val="26"/>
          <w:szCs w:val="26"/>
        </w:rPr>
        <w:t>endeavo</w:t>
      </w:r>
      <w:r w:rsidRPr="00412513">
        <w:rPr>
          <w:rFonts w:cstheme="minorHAnsi"/>
          <w:i/>
          <w:iCs/>
          <w:sz w:val="26"/>
          <w:szCs w:val="26"/>
        </w:rPr>
        <w:t>u</w:t>
      </w:r>
      <w:r w:rsidR="00FF2381" w:rsidRPr="00412513">
        <w:rPr>
          <w:rFonts w:cstheme="minorHAnsi"/>
          <w:i/>
          <w:iCs/>
          <w:sz w:val="26"/>
          <w:szCs w:val="26"/>
        </w:rPr>
        <w:t>rs</w:t>
      </w:r>
      <w:proofErr w:type="spellEnd"/>
      <w:r w:rsidRPr="00412513">
        <w:rPr>
          <w:rFonts w:cstheme="minorHAnsi"/>
          <w:i/>
          <w:iCs/>
          <w:sz w:val="26"/>
          <w:szCs w:val="26"/>
        </w:rPr>
        <w:t>.</w:t>
      </w:r>
    </w:p>
    <w:p w14:paraId="4EC55EE0" w14:textId="77777777" w:rsidR="00027C85" w:rsidRPr="00412513" w:rsidRDefault="00027C85" w:rsidP="00532A7D">
      <w:pPr>
        <w:spacing w:after="0" w:line="240" w:lineRule="auto"/>
        <w:ind w:left="1440"/>
        <w:jc w:val="both"/>
        <w:rPr>
          <w:rFonts w:cstheme="minorHAnsi"/>
          <w:i/>
          <w:iCs/>
          <w:sz w:val="26"/>
          <w:szCs w:val="26"/>
        </w:rPr>
      </w:pPr>
    </w:p>
    <w:p w14:paraId="39A547B6" w14:textId="2DB1F453" w:rsidR="00EB1056" w:rsidRPr="00412513" w:rsidRDefault="00EB1056" w:rsidP="00532A7D">
      <w:pPr>
        <w:spacing w:after="0" w:line="240" w:lineRule="auto"/>
        <w:ind w:left="1440" w:right="720"/>
        <w:jc w:val="both"/>
        <w:rPr>
          <w:rFonts w:cstheme="minorHAnsi"/>
          <w:i/>
          <w:iCs/>
          <w:sz w:val="26"/>
          <w:szCs w:val="26"/>
        </w:rPr>
      </w:pPr>
      <w:r w:rsidRPr="00412513">
        <w:rPr>
          <w:rFonts w:cstheme="minorHAnsi"/>
          <w:i/>
          <w:iCs/>
          <w:sz w:val="26"/>
          <w:szCs w:val="26"/>
        </w:rPr>
        <w:t>Yours sincer</w:t>
      </w:r>
      <w:r w:rsidR="00D07ABD" w:rsidRPr="00412513">
        <w:rPr>
          <w:rFonts w:cstheme="minorHAnsi"/>
          <w:i/>
          <w:iCs/>
          <w:sz w:val="26"/>
          <w:szCs w:val="26"/>
        </w:rPr>
        <w:t>ely,</w:t>
      </w:r>
    </w:p>
    <w:p w14:paraId="7F1E1D15" w14:textId="77777777" w:rsidR="00D07ABD" w:rsidRPr="00412513" w:rsidRDefault="00D07ABD" w:rsidP="00532A7D">
      <w:pPr>
        <w:spacing w:after="0" w:line="240" w:lineRule="auto"/>
        <w:ind w:left="1440" w:right="720"/>
        <w:jc w:val="both"/>
        <w:rPr>
          <w:rFonts w:cstheme="minorHAnsi"/>
          <w:i/>
          <w:iCs/>
          <w:sz w:val="26"/>
          <w:szCs w:val="26"/>
        </w:rPr>
      </w:pPr>
    </w:p>
    <w:p w14:paraId="04959C1C" w14:textId="07352209" w:rsidR="00D07ABD" w:rsidRDefault="00D07ABD" w:rsidP="00532A7D">
      <w:pPr>
        <w:spacing w:after="0" w:line="240" w:lineRule="auto"/>
        <w:ind w:left="1440" w:right="720"/>
        <w:jc w:val="both"/>
        <w:rPr>
          <w:rFonts w:cstheme="minorHAnsi"/>
          <w:i/>
          <w:iCs/>
          <w:sz w:val="26"/>
          <w:szCs w:val="26"/>
        </w:rPr>
      </w:pPr>
      <w:r w:rsidRPr="00412513">
        <w:rPr>
          <w:rFonts w:cstheme="minorHAnsi"/>
          <w:i/>
          <w:iCs/>
          <w:sz w:val="26"/>
          <w:szCs w:val="26"/>
        </w:rPr>
        <w:t>Chairman, Interview Panel.</w:t>
      </w:r>
    </w:p>
    <w:p w14:paraId="69D941FC" w14:textId="77777777" w:rsidR="00027C85" w:rsidRPr="00412513" w:rsidRDefault="00027C85" w:rsidP="00532A7D">
      <w:pPr>
        <w:spacing w:after="0" w:line="240" w:lineRule="auto"/>
        <w:ind w:left="1440" w:right="720"/>
        <w:jc w:val="both"/>
        <w:rPr>
          <w:rFonts w:cstheme="minorHAnsi"/>
          <w:i/>
          <w:iCs/>
          <w:sz w:val="26"/>
          <w:szCs w:val="26"/>
        </w:rPr>
      </w:pPr>
    </w:p>
    <w:p w14:paraId="10C851F8" w14:textId="3D1C46B6" w:rsidR="00046B90" w:rsidRPr="00412513" w:rsidRDefault="00A146C3" w:rsidP="000B1F9B">
      <w:pPr>
        <w:spacing w:line="240" w:lineRule="auto"/>
        <w:ind w:left="720" w:hanging="720"/>
        <w:jc w:val="both"/>
        <w:rPr>
          <w:rFonts w:cstheme="minorHAnsi"/>
          <w:sz w:val="26"/>
          <w:szCs w:val="26"/>
        </w:rPr>
      </w:pPr>
      <w:r w:rsidRPr="00412513">
        <w:rPr>
          <w:rFonts w:cstheme="minorHAnsi"/>
          <w:sz w:val="26"/>
          <w:szCs w:val="26"/>
        </w:rPr>
        <w:lastRenderedPageBreak/>
        <w:tab/>
        <w:t xml:space="preserve">From this letter, </w:t>
      </w:r>
      <w:r w:rsidR="00B155CD" w:rsidRPr="00412513">
        <w:rPr>
          <w:rFonts w:cstheme="minorHAnsi"/>
          <w:sz w:val="26"/>
          <w:szCs w:val="26"/>
        </w:rPr>
        <w:t xml:space="preserve">it is </w:t>
      </w:r>
      <w:r w:rsidR="00D87D1B" w:rsidRPr="00412513">
        <w:rPr>
          <w:rFonts w:cstheme="minorHAnsi"/>
          <w:sz w:val="26"/>
          <w:szCs w:val="26"/>
        </w:rPr>
        <w:t>discernible</w:t>
      </w:r>
      <w:r w:rsidR="00B155CD" w:rsidRPr="00412513">
        <w:rPr>
          <w:rFonts w:cstheme="minorHAnsi"/>
          <w:sz w:val="26"/>
          <w:szCs w:val="26"/>
        </w:rPr>
        <w:t xml:space="preserve"> that the Respondent brought the </w:t>
      </w:r>
      <w:r w:rsidR="00CC37FF">
        <w:rPr>
          <w:rFonts w:cstheme="minorHAnsi"/>
          <w:sz w:val="26"/>
          <w:szCs w:val="26"/>
        </w:rPr>
        <w:t>Claimant</w:t>
      </w:r>
      <w:r w:rsidR="00B155CD" w:rsidRPr="00412513">
        <w:rPr>
          <w:rFonts w:cstheme="minorHAnsi"/>
          <w:sz w:val="26"/>
          <w:szCs w:val="26"/>
        </w:rPr>
        <w:t xml:space="preserve">’s employment to an end by termination with notice. The Respondent justified this </w:t>
      </w:r>
      <w:r w:rsidR="00D87D1B" w:rsidRPr="00412513">
        <w:rPr>
          <w:rFonts w:cstheme="minorHAnsi"/>
          <w:sz w:val="26"/>
          <w:szCs w:val="26"/>
        </w:rPr>
        <w:t xml:space="preserve">by </w:t>
      </w:r>
      <w:r w:rsidR="00B83F0F" w:rsidRPr="00412513">
        <w:rPr>
          <w:rFonts w:cstheme="minorHAnsi"/>
          <w:sz w:val="26"/>
          <w:szCs w:val="26"/>
        </w:rPr>
        <w:t>paying</w:t>
      </w:r>
      <w:r w:rsidR="00D87D1B" w:rsidRPr="00412513">
        <w:rPr>
          <w:rFonts w:cstheme="minorHAnsi"/>
          <w:sz w:val="26"/>
          <w:szCs w:val="26"/>
        </w:rPr>
        <w:t xml:space="preserve"> the </w:t>
      </w:r>
      <w:r w:rsidR="00CC37FF">
        <w:rPr>
          <w:rFonts w:cstheme="minorHAnsi"/>
          <w:sz w:val="26"/>
          <w:szCs w:val="26"/>
        </w:rPr>
        <w:t>Claimant</w:t>
      </w:r>
      <w:r w:rsidR="00D87D1B" w:rsidRPr="00412513">
        <w:rPr>
          <w:rFonts w:cstheme="minorHAnsi"/>
          <w:sz w:val="26"/>
          <w:szCs w:val="26"/>
        </w:rPr>
        <w:t xml:space="preserve"> one </w:t>
      </w:r>
      <w:r w:rsidR="002C0B2B" w:rsidRPr="00412513">
        <w:rPr>
          <w:rFonts w:cstheme="minorHAnsi"/>
          <w:sz w:val="26"/>
          <w:szCs w:val="26"/>
        </w:rPr>
        <w:t>month</w:t>
      </w:r>
      <w:r w:rsidR="00D87D1B" w:rsidRPr="00412513">
        <w:rPr>
          <w:rFonts w:cstheme="minorHAnsi"/>
          <w:sz w:val="26"/>
          <w:szCs w:val="26"/>
        </w:rPr>
        <w:t xml:space="preserve"> in lieu of notice. </w:t>
      </w:r>
      <w:r w:rsidR="00896545" w:rsidRPr="00412513">
        <w:rPr>
          <w:rFonts w:cstheme="minorHAnsi"/>
          <w:sz w:val="26"/>
          <w:szCs w:val="26"/>
        </w:rPr>
        <w:t xml:space="preserve"> </w:t>
      </w:r>
    </w:p>
    <w:p w14:paraId="08E020D5" w14:textId="596A5DC6" w:rsidR="00314F29" w:rsidRPr="00412513" w:rsidRDefault="00896545" w:rsidP="004D1C14">
      <w:pPr>
        <w:spacing w:line="240" w:lineRule="auto"/>
        <w:ind w:left="720" w:hanging="720"/>
        <w:jc w:val="both"/>
        <w:rPr>
          <w:rFonts w:cstheme="minorHAnsi"/>
          <w:sz w:val="26"/>
          <w:szCs w:val="26"/>
        </w:rPr>
      </w:pPr>
      <w:r w:rsidRPr="00412513">
        <w:rPr>
          <w:rFonts w:cstheme="minorHAnsi"/>
          <w:sz w:val="26"/>
          <w:szCs w:val="26"/>
        </w:rPr>
        <w:t>[16]</w:t>
      </w:r>
      <w:r w:rsidRPr="00412513">
        <w:rPr>
          <w:rFonts w:cstheme="minorHAnsi"/>
          <w:sz w:val="26"/>
          <w:szCs w:val="26"/>
        </w:rPr>
        <w:tab/>
      </w:r>
      <w:r w:rsidR="00F35078" w:rsidRPr="00412513">
        <w:rPr>
          <w:rFonts w:cstheme="minorHAnsi"/>
          <w:sz w:val="26"/>
          <w:szCs w:val="26"/>
        </w:rPr>
        <w:t>The</w:t>
      </w:r>
      <w:r w:rsidR="00307359" w:rsidRPr="00412513">
        <w:rPr>
          <w:rFonts w:cstheme="minorHAnsi"/>
          <w:sz w:val="26"/>
          <w:szCs w:val="26"/>
        </w:rPr>
        <w:t xml:space="preserve"> general and established principl</w:t>
      </w:r>
      <w:r w:rsidR="007415A3" w:rsidRPr="00412513">
        <w:rPr>
          <w:rFonts w:cstheme="minorHAnsi"/>
          <w:sz w:val="26"/>
          <w:szCs w:val="26"/>
        </w:rPr>
        <w:t>e</w:t>
      </w:r>
      <w:r w:rsidR="00307359" w:rsidRPr="00412513">
        <w:rPr>
          <w:rFonts w:cstheme="minorHAnsi"/>
          <w:sz w:val="26"/>
          <w:szCs w:val="26"/>
        </w:rPr>
        <w:t xml:space="preserve"> </w:t>
      </w:r>
      <w:r w:rsidR="00840582" w:rsidRPr="00412513">
        <w:rPr>
          <w:rFonts w:cstheme="minorHAnsi"/>
          <w:sz w:val="26"/>
          <w:szCs w:val="26"/>
        </w:rPr>
        <w:t>relating to termination of the employment relationship is that</w:t>
      </w:r>
      <w:r w:rsidR="002C0B2B" w:rsidRPr="00412513">
        <w:rPr>
          <w:rFonts w:cstheme="minorHAnsi"/>
          <w:sz w:val="26"/>
          <w:szCs w:val="26"/>
        </w:rPr>
        <w:t xml:space="preserve"> </w:t>
      </w:r>
      <w:r w:rsidR="007415A3" w:rsidRPr="00412513">
        <w:rPr>
          <w:rFonts w:cstheme="minorHAnsi"/>
          <w:sz w:val="26"/>
          <w:szCs w:val="26"/>
        </w:rPr>
        <w:t>the employer</w:t>
      </w:r>
      <w:r w:rsidR="002C0B2B" w:rsidRPr="00412513">
        <w:rPr>
          <w:rFonts w:cstheme="minorHAnsi"/>
          <w:sz w:val="26"/>
          <w:szCs w:val="26"/>
        </w:rPr>
        <w:t xml:space="preserve"> </w:t>
      </w:r>
      <w:r w:rsidR="007415A3" w:rsidRPr="00412513">
        <w:rPr>
          <w:rFonts w:cstheme="minorHAnsi"/>
          <w:sz w:val="26"/>
          <w:szCs w:val="26"/>
        </w:rPr>
        <w:t xml:space="preserve">must follow the correct procedure for termination or dismissal as laid down under </w:t>
      </w:r>
      <w:r w:rsidR="007415A3" w:rsidRPr="00C2397E">
        <w:rPr>
          <w:rFonts w:cstheme="minorHAnsi"/>
          <w:b/>
          <w:sz w:val="26"/>
          <w:szCs w:val="26"/>
        </w:rPr>
        <w:t>Sections 65, 66, 68, 69</w:t>
      </w:r>
      <w:r w:rsidR="002C0B2B" w:rsidRPr="00C2397E">
        <w:rPr>
          <w:rFonts w:cstheme="minorHAnsi"/>
          <w:b/>
          <w:sz w:val="26"/>
          <w:szCs w:val="26"/>
        </w:rPr>
        <w:t>,</w:t>
      </w:r>
      <w:r w:rsidR="007415A3" w:rsidRPr="00C2397E">
        <w:rPr>
          <w:rFonts w:cstheme="minorHAnsi"/>
          <w:b/>
          <w:sz w:val="26"/>
          <w:szCs w:val="26"/>
        </w:rPr>
        <w:t xml:space="preserve"> and 70(6) of the Employment Act</w:t>
      </w:r>
      <w:r w:rsidR="00780E69" w:rsidRPr="00C2397E">
        <w:rPr>
          <w:rFonts w:cstheme="minorHAnsi"/>
          <w:b/>
          <w:sz w:val="26"/>
          <w:szCs w:val="26"/>
        </w:rPr>
        <w:t>, 2006</w:t>
      </w:r>
      <w:r w:rsidR="007415A3" w:rsidRPr="00412513">
        <w:rPr>
          <w:rFonts w:cstheme="minorHAnsi"/>
          <w:sz w:val="26"/>
          <w:szCs w:val="26"/>
        </w:rPr>
        <w:t xml:space="preserve">. </w:t>
      </w:r>
      <w:r w:rsidR="004D1C14" w:rsidRPr="00412513">
        <w:rPr>
          <w:rFonts w:cstheme="minorHAnsi"/>
          <w:sz w:val="26"/>
          <w:szCs w:val="26"/>
        </w:rPr>
        <w:t>Specific</w:t>
      </w:r>
      <w:r w:rsidR="00653596" w:rsidRPr="00412513">
        <w:rPr>
          <w:rFonts w:cstheme="minorHAnsi"/>
          <w:sz w:val="26"/>
          <w:szCs w:val="26"/>
        </w:rPr>
        <w:t>ally, t</w:t>
      </w:r>
      <w:r w:rsidR="00F279AE" w:rsidRPr="00412513">
        <w:rPr>
          <w:rFonts w:cstheme="minorHAnsi"/>
          <w:sz w:val="26"/>
          <w:szCs w:val="26"/>
        </w:rPr>
        <w:t xml:space="preserve">he </w:t>
      </w:r>
      <w:r w:rsidR="009E1AE6" w:rsidRPr="00412513">
        <w:rPr>
          <w:rFonts w:cstheme="minorHAnsi"/>
          <w:sz w:val="26"/>
          <w:szCs w:val="26"/>
        </w:rPr>
        <w:t>l</w:t>
      </w:r>
      <w:r w:rsidR="00F35078" w:rsidRPr="00412513">
        <w:rPr>
          <w:rFonts w:cstheme="minorHAnsi"/>
          <w:sz w:val="26"/>
          <w:szCs w:val="26"/>
        </w:rPr>
        <w:t xml:space="preserve">aw applicable in the </w:t>
      </w:r>
      <w:r w:rsidR="00994CD0" w:rsidRPr="00412513">
        <w:rPr>
          <w:rFonts w:cstheme="minorHAnsi"/>
          <w:sz w:val="26"/>
          <w:szCs w:val="26"/>
        </w:rPr>
        <w:t>circumstances</w:t>
      </w:r>
      <w:r w:rsidR="000D4FB1" w:rsidRPr="00412513">
        <w:rPr>
          <w:rFonts w:cstheme="minorHAnsi"/>
          <w:sz w:val="26"/>
          <w:szCs w:val="26"/>
        </w:rPr>
        <w:t xml:space="preserve"> of termination </w:t>
      </w:r>
      <w:r w:rsidR="00614136" w:rsidRPr="00412513">
        <w:rPr>
          <w:rFonts w:cstheme="minorHAnsi"/>
          <w:sz w:val="26"/>
          <w:szCs w:val="26"/>
        </w:rPr>
        <w:t xml:space="preserve">with notice </w:t>
      </w:r>
      <w:r w:rsidR="00F35078" w:rsidRPr="00412513">
        <w:rPr>
          <w:rFonts w:cstheme="minorHAnsi"/>
          <w:sz w:val="26"/>
          <w:szCs w:val="26"/>
        </w:rPr>
        <w:t xml:space="preserve">is </w:t>
      </w:r>
      <w:r w:rsidR="00994CD0" w:rsidRPr="00412513">
        <w:rPr>
          <w:rFonts w:cstheme="minorHAnsi"/>
          <w:sz w:val="26"/>
          <w:szCs w:val="26"/>
        </w:rPr>
        <w:t xml:space="preserve">spelt out in </w:t>
      </w:r>
      <w:r w:rsidR="00994CD0" w:rsidRPr="00C2397E">
        <w:rPr>
          <w:rFonts w:cstheme="minorHAnsi"/>
          <w:b/>
          <w:sz w:val="26"/>
          <w:szCs w:val="26"/>
        </w:rPr>
        <w:t>Section 65</w:t>
      </w:r>
      <w:r w:rsidR="009A3966" w:rsidRPr="00C2397E">
        <w:rPr>
          <w:rFonts w:cstheme="minorHAnsi"/>
          <w:b/>
          <w:sz w:val="26"/>
          <w:szCs w:val="26"/>
        </w:rPr>
        <w:t>EA</w:t>
      </w:r>
      <w:r w:rsidR="009A3966" w:rsidRPr="00412513">
        <w:rPr>
          <w:rFonts w:cstheme="minorHAnsi"/>
          <w:sz w:val="26"/>
          <w:szCs w:val="26"/>
        </w:rPr>
        <w:t xml:space="preserve">. </w:t>
      </w:r>
      <w:r w:rsidR="000B1F9B" w:rsidRPr="00412513">
        <w:rPr>
          <w:rFonts w:cstheme="minorHAnsi"/>
          <w:sz w:val="26"/>
          <w:szCs w:val="26"/>
        </w:rPr>
        <w:t xml:space="preserve">Under </w:t>
      </w:r>
      <w:r w:rsidR="000B1F9B" w:rsidRPr="00C2397E">
        <w:rPr>
          <w:rFonts w:cstheme="minorHAnsi"/>
          <w:b/>
          <w:sz w:val="26"/>
          <w:szCs w:val="26"/>
        </w:rPr>
        <w:t>Section 6</w:t>
      </w:r>
      <w:r w:rsidR="004013F2" w:rsidRPr="00C2397E">
        <w:rPr>
          <w:rFonts w:cstheme="minorHAnsi"/>
          <w:b/>
          <w:sz w:val="26"/>
          <w:szCs w:val="26"/>
        </w:rPr>
        <w:t>5</w:t>
      </w:r>
      <w:r w:rsidR="000B1F9B" w:rsidRPr="00C2397E">
        <w:rPr>
          <w:rFonts w:cstheme="minorHAnsi"/>
          <w:b/>
          <w:sz w:val="26"/>
          <w:szCs w:val="26"/>
        </w:rPr>
        <w:t>(</w:t>
      </w:r>
      <w:proofErr w:type="gramStart"/>
      <w:r w:rsidR="000B1F9B" w:rsidRPr="00C2397E">
        <w:rPr>
          <w:rFonts w:cstheme="minorHAnsi"/>
          <w:b/>
          <w:sz w:val="26"/>
          <w:szCs w:val="26"/>
        </w:rPr>
        <w:t>1)EA</w:t>
      </w:r>
      <w:proofErr w:type="gramEnd"/>
      <w:r w:rsidR="000B1F9B" w:rsidRPr="00412513">
        <w:rPr>
          <w:rFonts w:cstheme="minorHAnsi"/>
          <w:sz w:val="26"/>
          <w:szCs w:val="26"/>
        </w:rPr>
        <w:t xml:space="preserve">, </w:t>
      </w:r>
      <w:r w:rsidR="00326CA6" w:rsidRPr="00412513">
        <w:rPr>
          <w:rFonts w:cstheme="minorHAnsi"/>
          <w:sz w:val="26"/>
          <w:szCs w:val="26"/>
        </w:rPr>
        <w:t xml:space="preserve">termination shall be deemed to take place </w:t>
      </w:r>
      <w:r w:rsidR="00454E97" w:rsidRPr="00412513">
        <w:rPr>
          <w:rFonts w:cstheme="minorHAnsi"/>
          <w:sz w:val="26"/>
          <w:szCs w:val="26"/>
        </w:rPr>
        <w:t>when</w:t>
      </w:r>
      <w:r w:rsidR="00326CA6" w:rsidRPr="00412513">
        <w:rPr>
          <w:rFonts w:cstheme="minorHAnsi"/>
          <w:sz w:val="26"/>
          <w:szCs w:val="26"/>
        </w:rPr>
        <w:t xml:space="preserve"> </w:t>
      </w:r>
      <w:r w:rsidR="00F279AE" w:rsidRPr="00412513">
        <w:rPr>
          <w:rFonts w:cstheme="minorHAnsi"/>
          <w:sz w:val="26"/>
          <w:szCs w:val="26"/>
        </w:rPr>
        <w:t>the employer ends a contract of service</w:t>
      </w:r>
      <w:r w:rsidR="00326CA6" w:rsidRPr="00412513">
        <w:rPr>
          <w:rFonts w:cstheme="minorHAnsi"/>
          <w:sz w:val="26"/>
          <w:szCs w:val="26"/>
        </w:rPr>
        <w:t xml:space="preserve"> with notice</w:t>
      </w:r>
      <w:r w:rsidR="009D10EF" w:rsidRPr="00412513">
        <w:rPr>
          <w:rFonts w:cstheme="minorHAnsi"/>
          <w:sz w:val="26"/>
          <w:szCs w:val="26"/>
        </w:rPr>
        <w:t xml:space="preserve">. </w:t>
      </w:r>
      <w:r w:rsidR="004B6303" w:rsidRPr="00412513">
        <w:rPr>
          <w:rFonts w:cstheme="minorHAnsi"/>
          <w:sz w:val="26"/>
          <w:szCs w:val="26"/>
        </w:rPr>
        <w:t>In the present case, t</w:t>
      </w:r>
      <w:r w:rsidR="000B1F9B" w:rsidRPr="00412513">
        <w:rPr>
          <w:rFonts w:cstheme="minorHAnsi"/>
          <w:sz w:val="26"/>
          <w:szCs w:val="26"/>
        </w:rPr>
        <w:t xml:space="preserve">he </w:t>
      </w:r>
      <w:r w:rsidR="00CC37FF">
        <w:rPr>
          <w:rFonts w:cstheme="minorHAnsi"/>
          <w:sz w:val="26"/>
          <w:szCs w:val="26"/>
        </w:rPr>
        <w:t>Claimant</w:t>
      </w:r>
      <w:r w:rsidR="000B1F9B" w:rsidRPr="00412513">
        <w:rPr>
          <w:rFonts w:cstheme="minorHAnsi"/>
          <w:sz w:val="26"/>
          <w:szCs w:val="26"/>
        </w:rPr>
        <w:t xml:space="preserve"> was terminated without notice, albeit the Respondent </w:t>
      </w:r>
      <w:r w:rsidR="004B6303" w:rsidRPr="00412513">
        <w:rPr>
          <w:rFonts w:cstheme="minorHAnsi"/>
          <w:sz w:val="26"/>
          <w:szCs w:val="26"/>
        </w:rPr>
        <w:t>elected to pay one month</w:t>
      </w:r>
      <w:r w:rsidR="007E0723" w:rsidRPr="00412513">
        <w:rPr>
          <w:rFonts w:cstheme="minorHAnsi"/>
          <w:sz w:val="26"/>
          <w:szCs w:val="26"/>
        </w:rPr>
        <w:t>’</w:t>
      </w:r>
      <w:r w:rsidR="004B6303" w:rsidRPr="00412513">
        <w:rPr>
          <w:rFonts w:cstheme="minorHAnsi"/>
          <w:sz w:val="26"/>
          <w:szCs w:val="26"/>
        </w:rPr>
        <w:t xml:space="preserve">s notice, </w:t>
      </w:r>
      <w:proofErr w:type="gramStart"/>
      <w:r w:rsidR="004B6303" w:rsidRPr="00412513">
        <w:rPr>
          <w:rFonts w:cstheme="minorHAnsi"/>
          <w:sz w:val="26"/>
          <w:szCs w:val="26"/>
        </w:rPr>
        <w:t>taking into account</w:t>
      </w:r>
      <w:proofErr w:type="gramEnd"/>
      <w:r w:rsidR="004B6303" w:rsidRPr="00412513">
        <w:rPr>
          <w:rFonts w:cstheme="minorHAnsi"/>
          <w:sz w:val="26"/>
          <w:szCs w:val="26"/>
        </w:rPr>
        <w:t xml:space="preserve"> the period of service of the </w:t>
      </w:r>
      <w:r w:rsidR="00CC37FF">
        <w:rPr>
          <w:rFonts w:cstheme="minorHAnsi"/>
          <w:sz w:val="26"/>
          <w:szCs w:val="26"/>
        </w:rPr>
        <w:t>Claimant</w:t>
      </w:r>
      <w:r w:rsidR="004B6303" w:rsidRPr="00412513">
        <w:rPr>
          <w:rFonts w:cstheme="minorHAnsi"/>
          <w:sz w:val="26"/>
          <w:szCs w:val="26"/>
        </w:rPr>
        <w:t xml:space="preserve">. </w:t>
      </w:r>
      <w:r w:rsidR="00594367" w:rsidRPr="00412513">
        <w:rPr>
          <w:rFonts w:cstheme="minorHAnsi"/>
          <w:sz w:val="26"/>
          <w:szCs w:val="26"/>
        </w:rPr>
        <w:t xml:space="preserve">Mr. </w:t>
      </w:r>
      <w:proofErr w:type="spellStart"/>
      <w:r w:rsidR="00594367" w:rsidRPr="00412513">
        <w:rPr>
          <w:rFonts w:cstheme="minorHAnsi"/>
          <w:sz w:val="26"/>
          <w:szCs w:val="26"/>
        </w:rPr>
        <w:t>Elotu</w:t>
      </w:r>
      <w:proofErr w:type="spellEnd"/>
      <w:r w:rsidR="00594367" w:rsidRPr="00412513">
        <w:rPr>
          <w:rFonts w:cstheme="minorHAnsi"/>
          <w:sz w:val="26"/>
          <w:szCs w:val="26"/>
        </w:rPr>
        <w:t xml:space="preserve"> submitted that an empl</w:t>
      </w:r>
      <w:r w:rsidR="00C731E2" w:rsidRPr="00412513">
        <w:rPr>
          <w:rFonts w:cstheme="minorHAnsi"/>
          <w:sz w:val="26"/>
          <w:szCs w:val="26"/>
        </w:rPr>
        <w:t xml:space="preserve">oyer has </w:t>
      </w:r>
      <w:r w:rsidR="00454E97" w:rsidRPr="00412513">
        <w:rPr>
          <w:rFonts w:cstheme="minorHAnsi"/>
          <w:sz w:val="26"/>
          <w:szCs w:val="26"/>
        </w:rPr>
        <w:t>the unfettered</w:t>
      </w:r>
      <w:r w:rsidR="00C731E2" w:rsidRPr="00412513">
        <w:rPr>
          <w:rFonts w:cstheme="minorHAnsi"/>
          <w:sz w:val="26"/>
          <w:szCs w:val="26"/>
        </w:rPr>
        <w:t xml:space="preserve"> right to terminate but must follow procedure. Mr. </w:t>
      </w:r>
      <w:proofErr w:type="spellStart"/>
      <w:r w:rsidR="00C731E2" w:rsidRPr="00412513">
        <w:rPr>
          <w:rFonts w:cstheme="minorHAnsi"/>
          <w:sz w:val="26"/>
          <w:szCs w:val="26"/>
        </w:rPr>
        <w:t>Masiko</w:t>
      </w:r>
      <w:proofErr w:type="spellEnd"/>
      <w:r w:rsidR="00C731E2" w:rsidRPr="00412513">
        <w:rPr>
          <w:rFonts w:cstheme="minorHAnsi"/>
          <w:sz w:val="26"/>
          <w:szCs w:val="26"/>
        </w:rPr>
        <w:t xml:space="preserve"> countered that </w:t>
      </w:r>
      <w:r w:rsidR="00DE7CDE" w:rsidRPr="00412513">
        <w:rPr>
          <w:rFonts w:cstheme="minorHAnsi"/>
          <w:sz w:val="26"/>
          <w:szCs w:val="26"/>
        </w:rPr>
        <w:t xml:space="preserve">the employer’s unfettered right to terminate </w:t>
      </w:r>
      <w:r w:rsidR="00454E97" w:rsidRPr="00412513">
        <w:rPr>
          <w:rFonts w:cstheme="minorHAnsi"/>
          <w:sz w:val="26"/>
          <w:szCs w:val="26"/>
        </w:rPr>
        <w:t>might</w:t>
      </w:r>
      <w:r w:rsidR="00DE7CDE" w:rsidRPr="00412513">
        <w:rPr>
          <w:rFonts w:cstheme="minorHAnsi"/>
          <w:sz w:val="26"/>
          <w:szCs w:val="26"/>
        </w:rPr>
        <w:t xml:space="preserve"> be without reason by giving notice </w:t>
      </w:r>
      <w:r w:rsidR="004978A8" w:rsidRPr="00412513">
        <w:rPr>
          <w:rFonts w:cstheme="minorHAnsi"/>
          <w:sz w:val="26"/>
          <w:szCs w:val="26"/>
        </w:rPr>
        <w:t>or paying in lieu of notice. Counsel</w:t>
      </w:r>
      <w:r w:rsidR="002452EF" w:rsidRPr="00412513">
        <w:rPr>
          <w:rFonts w:cstheme="minorHAnsi"/>
          <w:sz w:val="26"/>
          <w:szCs w:val="26"/>
        </w:rPr>
        <w:t>, therefore,</w:t>
      </w:r>
      <w:r w:rsidR="004978A8" w:rsidRPr="00412513">
        <w:rPr>
          <w:rFonts w:cstheme="minorHAnsi"/>
          <w:sz w:val="26"/>
          <w:szCs w:val="26"/>
        </w:rPr>
        <w:t xml:space="preserve"> </w:t>
      </w:r>
      <w:proofErr w:type="gramStart"/>
      <w:r w:rsidR="002452EF" w:rsidRPr="00412513">
        <w:rPr>
          <w:rFonts w:cstheme="minorHAnsi"/>
          <w:sz w:val="26"/>
          <w:szCs w:val="26"/>
        </w:rPr>
        <w:t>agree</w:t>
      </w:r>
      <w:proofErr w:type="gramEnd"/>
      <w:r w:rsidR="004978A8" w:rsidRPr="00412513">
        <w:rPr>
          <w:rFonts w:cstheme="minorHAnsi"/>
          <w:sz w:val="26"/>
          <w:szCs w:val="26"/>
        </w:rPr>
        <w:t xml:space="preserve"> that </w:t>
      </w:r>
      <w:r w:rsidR="009E1AE6" w:rsidRPr="00412513">
        <w:rPr>
          <w:rFonts w:cstheme="minorHAnsi"/>
          <w:sz w:val="26"/>
          <w:szCs w:val="26"/>
        </w:rPr>
        <w:t>an e</w:t>
      </w:r>
      <w:r w:rsidR="004978A8" w:rsidRPr="00412513">
        <w:rPr>
          <w:rFonts w:cstheme="minorHAnsi"/>
          <w:sz w:val="26"/>
          <w:szCs w:val="26"/>
        </w:rPr>
        <w:t>mployer has an unfettered right to terminate a contract</w:t>
      </w:r>
      <w:r w:rsidR="002452EF" w:rsidRPr="00412513">
        <w:rPr>
          <w:rFonts w:cstheme="minorHAnsi"/>
          <w:sz w:val="26"/>
          <w:szCs w:val="26"/>
        </w:rPr>
        <w:t>,</w:t>
      </w:r>
      <w:r w:rsidR="0059446D" w:rsidRPr="00412513">
        <w:rPr>
          <w:rFonts w:cstheme="minorHAnsi"/>
          <w:sz w:val="26"/>
          <w:szCs w:val="26"/>
        </w:rPr>
        <w:t xml:space="preserve"> and this is an accurate statement of the law</w:t>
      </w:r>
      <w:r w:rsidR="00417726" w:rsidRPr="00412513">
        <w:rPr>
          <w:rFonts w:cstheme="minorHAnsi"/>
          <w:sz w:val="26"/>
          <w:szCs w:val="26"/>
        </w:rPr>
        <w:t xml:space="preserve"> as per the Hilda </w:t>
      </w:r>
      <w:proofErr w:type="spellStart"/>
      <w:r w:rsidR="00417726" w:rsidRPr="00412513">
        <w:rPr>
          <w:rFonts w:cstheme="minorHAnsi"/>
          <w:sz w:val="26"/>
          <w:szCs w:val="26"/>
        </w:rPr>
        <w:t>Musinguzi</w:t>
      </w:r>
      <w:proofErr w:type="spellEnd"/>
      <w:r w:rsidR="00417726" w:rsidRPr="00412513">
        <w:rPr>
          <w:rFonts w:cstheme="minorHAnsi"/>
          <w:sz w:val="26"/>
          <w:szCs w:val="26"/>
        </w:rPr>
        <w:t xml:space="preserve"> case and other authorities on the point. </w:t>
      </w:r>
      <w:r w:rsidR="00E1595C" w:rsidRPr="00412513">
        <w:rPr>
          <w:rFonts w:cstheme="minorHAnsi"/>
          <w:sz w:val="26"/>
          <w:szCs w:val="26"/>
        </w:rPr>
        <w:t xml:space="preserve">In the case of </w:t>
      </w:r>
      <w:r w:rsidR="00E1595C" w:rsidRPr="00C2397E">
        <w:rPr>
          <w:rFonts w:cstheme="minorHAnsi"/>
          <w:b/>
          <w:sz w:val="26"/>
          <w:szCs w:val="26"/>
        </w:rPr>
        <w:t>Nicholas Mugisha</w:t>
      </w:r>
      <w:r w:rsidR="00CF5A70" w:rsidRPr="00C2397E">
        <w:rPr>
          <w:rFonts w:cstheme="minorHAnsi"/>
          <w:b/>
          <w:sz w:val="26"/>
          <w:szCs w:val="26"/>
        </w:rPr>
        <w:t xml:space="preserve"> v Equity Bank Uganda Ltd</w:t>
      </w:r>
      <w:r w:rsidR="00CF5A70" w:rsidRPr="00C2397E">
        <w:rPr>
          <w:rStyle w:val="FootnoteReference"/>
          <w:rFonts w:cstheme="minorHAnsi"/>
          <w:b/>
          <w:sz w:val="26"/>
          <w:szCs w:val="26"/>
        </w:rPr>
        <w:footnoteReference w:id="2"/>
      </w:r>
      <w:r w:rsidR="006D263A" w:rsidRPr="00C2397E">
        <w:rPr>
          <w:rFonts w:cstheme="minorHAnsi"/>
          <w:sz w:val="26"/>
          <w:szCs w:val="26"/>
        </w:rPr>
        <w:t>,</w:t>
      </w:r>
      <w:r w:rsidR="006D263A" w:rsidRPr="00412513">
        <w:rPr>
          <w:rFonts w:cstheme="minorHAnsi"/>
          <w:sz w:val="26"/>
          <w:szCs w:val="26"/>
        </w:rPr>
        <w:t xml:space="preserve"> this Court </w:t>
      </w:r>
      <w:r w:rsidR="00F445C4" w:rsidRPr="00412513">
        <w:rPr>
          <w:rFonts w:cstheme="minorHAnsi"/>
          <w:sz w:val="26"/>
          <w:szCs w:val="26"/>
        </w:rPr>
        <w:t xml:space="preserve">surmised that a lawful termination consists of </w:t>
      </w:r>
      <w:r w:rsidR="00054EB0" w:rsidRPr="00412513">
        <w:rPr>
          <w:rFonts w:cstheme="minorHAnsi"/>
          <w:sz w:val="26"/>
          <w:szCs w:val="26"/>
        </w:rPr>
        <w:t xml:space="preserve">procedural and </w:t>
      </w:r>
      <w:r w:rsidR="00CF5A70" w:rsidRPr="00412513">
        <w:rPr>
          <w:rFonts w:cstheme="minorHAnsi"/>
          <w:sz w:val="26"/>
          <w:szCs w:val="26"/>
        </w:rPr>
        <w:t xml:space="preserve">substantive fairness. </w:t>
      </w:r>
      <w:r w:rsidR="00E1595C" w:rsidRPr="00412513">
        <w:rPr>
          <w:rFonts w:cstheme="minorHAnsi"/>
          <w:sz w:val="26"/>
          <w:szCs w:val="26"/>
        </w:rPr>
        <w:t xml:space="preserve"> </w:t>
      </w:r>
      <w:r w:rsidR="00314F29" w:rsidRPr="00412513">
        <w:rPr>
          <w:rFonts w:cstheme="minorHAnsi"/>
          <w:sz w:val="26"/>
          <w:szCs w:val="26"/>
        </w:rPr>
        <w:t xml:space="preserve">We cited the case </w:t>
      </w:r>
      <w:proofErr w:type="spellStart"/>
      <w:r w:rsidR="00314F29" w:rsidRPr="00412513">
        <w:rPr>
          <w:rFonts w:cstheme="minorHAnsi"/>
          <w:b/>
          <w:sz w:val="26"/>
          <w:szCs w:val="26"/>
        </w:rPr>
        <w:t>Ogwal</w:t>
      </w:r>
      <w:proofErr w:type="spellEnd"/>
      <w:r w:rsidR="00314F29" w:rsidRPr="00412513">
        <w:rPr>
          <w:rFonts w:cstheme="minorHAnsi"/>
          <w:b/>
          <w:sz w:val="26"/>
          <w:szCs w:val="26"/>
        </w:rPr>
        <w:t xml:space="preserve"> </w:t>
      </w:r>
      <w:proofErr w:type="spellStart"/>
      <w:r w:rsidR="00314F29" w:rsidRPr="00412513">
        <w:rPr>
          <w:rFonts w:cstheme="minorHAnsi"/>
          <w:b/>
          <w:sz w:val="26"/>
          <w:szCs w:val="26"/>
        </w:rPr>
        <w:t>Jaspher</w:t>
      </w:r>
      <w:proofErr w:type="spellEnd"/>
      <w:r w:rsidR="00314F29" w:rsidRPr="00412513">
        <w:rPr>
          <w:rFonts w:cstheme="minorHAnsi"/>
          <w:b/>
          <w:sz w:val="26"/>
          <w:szCs w:val="26"/>
        </w:rPr>
        <w:t xml:space="preserve"> </w:t>
      </w:r>
      <w:r w:rsidR="00314F29" w:rsidRPr="00412513">
        <w:rPr>
          <w:rFonts w:cstheme="minorHAnsi"/>
          <w:i/>
          <w:sz w:val="26"/>
          <w:szCs w:val="26"/>
        </w:rPr>
        <w:t>v</w:t>
      </w:r>
      <w:r w:rsidR="00314F29" w:rsidRPr="00412513">
        <w:rPr>
          <w:rFonts w:cstheme="minorHAnsi"/>
          <w:b/>
          <w:sz w:val="26"/>
          <w:szCs w:val="26"/>
        </w:rPr>
        <w:t xml:space="preserve"> Kampala Pharmaceutical Ltd</w:t>
      </w:r>
      <w:r w:rsidR="00314F29" w:rsidRPr="00412513">
        <w:rPr>
          <w:rStyle w:val="FootnoteReference"/>
          <w:rFonts w:cstheme="minorHAnsi"/>
          <w:sz w:val="26"/>
          <w:szCs w:val="26"/>
        </w:rPr>
        <w:t>,</w:t>
      </w:r>
      <w:r w:rsidR="00314F29" w:rsidRPr="00412513">
        <w:rPr>
          <w:rFonts w:cstheme="minorHAnsi"/>
          <w:sz w:val="26"/>
          <w:szCs w:val="26"/>
        </w:rPr>
        <w:t xml:space="preserve"> where </w:t>
      </w:r>
      <w:r w:rsidR="00E33E18" w:rsidRPr="00412513">
        <w:rPr>
          <w:rFonts w:cstheme="minorHAnsi"/>
          <w:sz w:val="26"/>
          <w:szCs w:val="26"/>
        </w:rPr>
        <w:t>we laid a threshold for lawful termination as follows:</w:t>
      </w:r>
    </w:p>
    <w:p w14:paraId="19584FF1" w14:textId="77777777" w:rsidR="00314F29" w:rsidRPr="00412513" w:rsidRDefault="00314F29" w:rsidP="00314F29">
      <w:pPr>
        <w:pStyle w:val="ListParagraph"/>
        <w:numPr>
          <w:ilvl w:val="0"/>
          <w:numId w:val="5"/>
        </w:numPr>
        <w:spacing w:line="240" w:lineRule="auto"/>
        <w:jc w:val="both"/>
        <w:rPr>
          <w:rFonts w:cstheme="minorHAnsi"/>
          <w:sz w:val="26"/>
          <w:szCs w:val="26"/>
        </w:rPr>
      </w:pPr>
      <w:r w:rsidRPr="00412513">
        <w:rPr>
          <w:rFonts w:cstheme="minorHAnsi"/>
          <w:sz w:val="26"/>
          <w:szCs w:val="26"/>
        </w:rPr>
        <w:t xml:space="preserve">A test of procedural fairness which relates to the process and procedure leading to termination </w:t>
      </w:r>
      <w:proofErr w:type="gramStart"/>
      <w:r w:rsidRPr="00412513">
        <w:rPr>
          <w:rFonts w:cstheme="minorHAnsi"/>
          <w:sz w:val="26"/>
          <w:szCs w:val="26"/>
        </w:rPr>
        <w:t>and;</w:t>
      </w:r>
      <w:proofErr w:type="gramEnd"/>
    </w:p>
    <w:p w14:paraId="6BFF8BBE" w14:textId="77777777" w:rsidR="00314F29" w:rsidRPr="00412513" w:rsidRDefault="00314F29" w:rsidP="00314F29">
      <w:pPr>
        <w:pStyle w:val="ListParagraph"/>
        <w:numPr>
          <w:ilvl w:val="0"/>
          <w:numId w:val="5"/>
        </w:numPr>
        <w:spacing w:line="240" w:lineRule="auto"/>
        <w:jc w:val="both"/>
        <w:rPr>
          <w:rFonts w:cstheme="minorHAnsi"/>
          <w:sz w:val="26"/>
          <w:szCs w:val="26"/>
        </w:rPr>
      </w:pPr>
      <w:r w:rsidRPr="00412513">
        <w:rPr>
          <w:rFonts w:cstheme="minorHAnsi"/>
          <w:sz w:val="26"/>
          <w:szCs w:val="26"/>
        </w:rPr>
        <w:t xml:space="preserve">A test of substantive fairness which relates to the reason for termination.      </w:t>
      </w:r>
    </w:p>
    <w:p w14:paraId="1F6963FA" w14:textId="01820A37" w:rsidR="005511C5" w:rsidRPr="00412513" w:rsidRDefault="00E33E18" w:rsidP="00E33E18">
      <w:pPr>
        <w:spacing w:line="240" w:lineRule="auto"/>
        <w:ind w:left="720"/>
        <w:jc w:val="both"/>
        <w:rPr>
          <w:rFonts w:cstheme="minorHAnsi"/>
          <w:sz w:val="26"/>
          <w:szCs w:val="26"/>
        </w:rPr>
      </w:pPr>
      <w:r w:rsidRPr="00412513">
        <w:rPr>
          <w:rFonts w:cstheme="minorHAnsi"/>
          <w:sz w:val="26"/>
          <w:szCs w:val="26"/>
        </w:rPr>
        <w:t>The above decision is consistent with jurisprudence on termination of employment contracts. In the</w:t>
      </w:r>
      <w:r w:rsidR="005F3477" w:rsidRPr="00412513">
        <w:rPr>
          <w:rFonts w:cstheme="minorHAnsi"/>
          <w:sz w:val="26"/>
          <w:szCs w:val="26"/>
        </w:rPr>
        <w:t xml:space="preserve"> Hild</w:t>
      </w:r>
      <w:r w:rsidR="00790FA2" w:rsidRPr="00412513">
        <w:rPr>
          <w:rFonts w:cstheme="minorHAnsi"/>
          <w:sz w:val="26"/>
          <w:szCs w:val="26"/>
        </w:rPr>
        <w:t>a</w:t>
      </w:r>
      <w:r w:rsidR="005F3477" w:rsidRPr="00412513">
        <w:rPr>
          <w:rFonts w:cstheme="minorHAnsi"/>
          <w:sz w:val="26"/>
          <w:szCs w:val="26"/>
        </w:rPr>
        <w:t xml:space="preserve"> </w:t>
      </w:r>
      <w:proofErr w:type="spellStart"/>
      <w:r w:rsidR="005F3477" w:rsidRPr="00412513">
        <w:rPr>
          <w:rFonts w:cstheme="minorHAnsi"/>
          <w:sz w:val="26"/>
          <w:szCs w:val="26"/>
        </w:rPr>
        <w:t>Musinguzi</w:t>
      </w:r>
      <w:proofErr w:type="spellEnd"/>
      <w:r w:rsidR="00862AC5">
        <w:rPr>
          <w:rFonts w:cstheme="minorHAnsi"/>
          <w:sz w:val="26"/>
          <w:szCs w:val="26"/>
        </w:rPr>
        <w:t xml:space="preserve"> </w:t>
      </w:r>
      <w:r w:rsidR="00790FA2" w:rsidRPr="00412513">
        <w:rPr>
          <w:rFonts w:cstheme="minorHAnsi"/>
          <w:sz w:val="26"/>
          <w:szCs w:val="26"/>
        </w:rPr>
        <w:t>(supra)</w:t>
      </w:r>
      <w:r w:rsidR="005F3477" w:rsidRPr="00412513">
        <w:rPr>
          <w:rFonts w:cstheme="minorHAnsi"/>
          <w:sz w:val="26"/>
          <w:szCs w:val="26"/>
        </w:rPr>
        <w:t xml:space="preserve"> case, </w:t>
      </w:r>
      <w:r w:rsidR="001D43E9" w:rsidRPr="00412513">
        <w:rPr>
          <w:rFonts w:cstheme="minorHAnsi"/>
          <w:sz w:val="26"/>
          <w:szCs w:val="26"/>
        </w:rPr>
        <w:t xml:space="preserve">the Supreme Court of Uganda </w:t>
      </w:r>
      <w:r w:rsidR="00C06AB9" w:rsidRPr="00412513">
        <w:rPr>
          <w:rFonts w:cstheme="minorHAnsi"/>
          <w:sz w:val="26"/>
          <w:szCs w:val="26"/>
        </w:rPr>
        <w:t>held that an employer’s unfettered right to terminate a contract of employ</w:t>
      </w:r>
      <w:r w:rsidR="002452EF" w:rsidRPr="00412513">
        <w:rPr>
          <w:rFonts w:cstheme="minorHAnsi"/>
          <w:sz w:val="26"/>
          <w:szCs w:val="26"/>
        </w:rPr>
        <w:t>ment</w:t>
      </w:r>
      <w:r w:rsidR="00C06AB9" w:rsidRPr="00412513">
        <w:rPr>
          <w:rFonts w:cstheme="minorHAnsi"/>
          <w:sz w:val="26"/>
          <w:szCs w:val="26"/>
        </w:rPr>
        <w:t xml:space="preserve"> was subject to </w:t>
      </w:r>
      <w:r w:rsidR="00790FA2" w:rsidRPr="00412513">
        <w:rPr>
          <w:rFonts w:cstheme="minorHAnsi"/>
          <w:sz w:val="26"/>
          <w:szCs w:val="26"/>
        </w:rPr>
        <w:t xml:space="preserve">procedural fairness. </w:t>
      </w:r>
      <w:proofErr w:type="gramStart"/>
      <w:r w:rsidR="00790FA2" w:rsidRPr="00412513">
        <w:rPr>
          <w:rFonts w:cstheme="minorHAnsi"/>
          <w:sz w:val="26"/>
          <w:szCs w:val="26"/>
        </w:rPr>
        <w:t>This dictum</w:t>
      </w:r>
      <w:r w:rsidR="00862AC5">
        <w:rPr>
          <w:rFonts w:cstheme="minorHAnsi"/>
          <w:sz w:val="26"/>
          <w:szCs w:val="26"/>
        </w:rPr>
        <w:t>,</w:t>
      </w:r>
      <w:proofErr w:type="gramEnd"/>
      <w:r w:rsidR="00790FA2" w:rsidRPr="00412513">
        <w:rPr>
          <w:rFonts w:cstheme="minorHAnsi"/>
          <w:sz w:val="26"/>
          <w:szCs w:val="26"/>
        </w:rPr>
        <w:t xml:space="preserve"> </w:t>
      </w:r>
      <w:r w:rsidR="00862AC5">
        <w:rPr>
          <w:rFonts w:cstheme="minorHAnsi"/>
          <w:sz w:val="26"/>
          <w:szCs w:val="26"/>
        </w:rPr>
        <w:t xml:space="preserve">is repeated in the case of </w:t>
      </w:r>
      <w:r w:rsidR="00581703" w:rsidRPr="00C2397E">
        <w:rPr>
          <w:rFonts w:cstheme="minorHAnsi"/>
          <w:b/>
          <w:sz w:val="26"/>
          <w:szCs w:val="26"/>
        </w:rPr>
        <w:t xml:space="preserve">Bank of Uganda v </w:t>
      </w:r>
      <w:r w:rsidR="003F6C0B" w:rsidRPr="00C2397E">
        <w:rPr>
          <w:rFonts w:cstheme="minorHAnsi"/>
          <w:b/>
          <w:sz w:val="26"/>
          <w:szCs w:val="26"/>
        </w:rPr>
        <w:t>Joseph</w:t>
      </w:r>
      <w:r w:rsidR="00581703" w:rsidRPr="00C2397E">
        <w:rPr>
          <w:rFonts w:cstheme="minorHAnsi"/>
          <w:b/>
          <w:sz w:val="26"/>
          <w:szCs w:val="26"/>
        </w:rPr>
        <w:t xml:space="preserve"> </w:t>
      </w:r>
      <w:proofErr w:type="spellStart"/>
      <w:r w:rsidR="00581703" w:rsidRPr="00C2397E">
        <w:rPr>
          <w:rFonts w:cstheme="minorHAnsi"/>
          <w:b/>
          <w:sz w:val="26"/>
          <w:szCs w:val="26"/>
        </w:rPr>
        <w:t>Kibuuka</w:t>
      </w:r>
      <w:proofErr w:type="spellEnd"/>
      <w:r w:rsidR="00581703" w:rsidRPr="00C2397E">
        <w:rPr>
          <w:rFonts w:cstheme="minorHAnsi"/>
          <w:b/>
          <w:sz w:val="26"/>
          <w:szCs w:val="26"/>
        </w:rPr>
        <w:t xml:space="preserve"> &amp; </w:t>
      </w:r>
      <w:r w:rsidR="00E20DCF" w:rsidRPr="00C2397E">
        <w:rPr>
          <w:rFonts w:cstheme="minorHAnsi"/>
          <w:b/>
          <w:sz w:val="26"/>
          <w:szCs w:val="26"/>
        </w:rPr>
        <w:t xml:space="preserve">4 </w:t>
      </w:r>
      <w:proofErr w:type="spellStart"/>
      <w:r w:rsidR="00E20DCF" w:rsidRPr="00C2397E">
        <w:rPr>
          <w:rFonts w:cstheme="minorHAnsi"/>
          <w:b/>
          <w:sz w:val="26"/>
          <w:szCs w:val="26"/>
        </w:rPr>
        <w:t>Ors</w:t>
      </w:r>
      <w:proofErr w:type="spellEnd"/>
      <w:r w:rsidR="00E20DCF" w:rsidRPr="00C2397E">
        <w:rPr>
          <w:rFonts w:cstheme="minorHAnsi"/>
          <w:b/>
          <w:sz w:val="26"/>
          <w:szCs w:val="26"/>
        </w:rPr>
        <w:t xml:space="preserve"> C.A.C.A No 281 of 2016</w:t>
      </w:r>
      <w:r w:rsidR="0099306F" w:rsidRPr="00C2397E">
        <w:rPr>
          <w:rFonts w:cstheme="minorHAnsi"/>
          <w:b/>
          <w:sz w:val="26"/>
          <w:szCs w:val="26"/>
        </w:rPr>
        <w:t>,</w:t>
      </w:r>
      <w:r w:rsidR="009C12E0" w:rsidRPr="00412513">
        <w:rPr>
          <w:rFonts w:cstheme="minorHAnsi"/>
          <w:sz w:val="26"/>
          <w:szCs w:val="26"/>
        </w:rPr>
        <w:t xml:space="preserve"> where the Appellant Bank was found to have flouted its procedural requirements for early retirement.</w:t>
      </w:r>
      <w:r w:rsidR="00A26D57" w:rsidRPr="00412513">
        <w:rPr>
          <w:rFonts w:cstheme="minorHAnsi"/>
          <w:sz w:val="26"/>
          <w:szCs w:val="26"/>
        </w:rPr>
        <w:t xml:space="preserve"> The settled position of the </w:t>
      </w:r>
      <w:r w:rsidR="00842490" w:rsidRPr="00412513">
        <w:rPr>
          <w:rFonts w:cstheme="minorHAnsi"/>
          <w:sz w:val="26"/>
          <w:szCs w:val="26"/>
        </w:rPr>
        <w:t>law,</w:t>
      </w:r>
      <w:r w:rsidR="00862AC5">
        <w:rPr>
          <w:rFonts w:cstheme="minorHAnsi"/>
          <w:sz w:val="26"/>
          <w:szCs w:val="26"/>
        </w:rPr>
        <w:t xml:space="preserve"> </w:t>
      </w:r>
      <w:proofErr w:type="gramStart"/>
      <w:r w:rsidR="00862AC5">
        <w:rPr>
          <w:rFonts w:cstheme="minorHAnsi"/>
          <w:sz w:val="26"/>
          <w:szCs w:val="26"/>
        </w:rPr>
        <w:t>therefore</w:t>
      </w:r>
      <w:proofErr w:type="gramEnd"/>
      <w:r w:rsidR="00862AC5">
        <w:rPr>
          <w:rFonts w:cstheme="minorHAnsi"/>
          <w:sz w:val="26"/>
          <w:szCs w:val="26"/>
        </w:rPr>
        <w:t xml:space="preserve"> </w:t>
      </w:r>
      <w:r w:rsidR="00A26D57" w:rsidRPr="00412513">
        <w:rPr>
          <w:rFonts w:cstheme="minorHAnsi"/>
          <w:sz w:val="26"/>
          <w:szCs w:val="26"/>
        </w:rPr>
        <w:t xml:space="preserve">is that </w:t>
      </w:r>
      <w:r w:rsidR="005511C5" w:rsidRPr="00412513">
        <w:rPr>
          <w:rFonts w:cstheme="minorHAnsi"/>
          <w:sz w:val="26"/>
          <w:szCs w:val="26"/>
        </w:rPr>
        <w:t xml:space="preserve">adherence to </w:t>
      </w:r>
      <w:r w:rsidR="00A26D57" w:rsidRPr="00412513">
        <w:rPr>
          <w:rFonts w:cstheme="minorHAnsi"/>
          <w:sz w:val="26"/>
          <w:szCs w:val="26"/>
        </w:rPr>
        <w:t>procedural</w:t>
      </w:r>
      <w:r w:rsidR="005511C5" w:rsidRPr="00412513">
        <w:rPr>
          <w:rFonts w:cstheme="minorHAnsi"/>
          <w:sz w:val="26"/>
          <w:szCs w:val="26"/>
        </w:rPr>
        <w:t xml:space="preserve"> requirements is </w:t>
      </w:r>
      <w:r w:rsidR="00862AC5">
        <w:rPr>
          <w:rFonts w:cstheme="minorHAnsi"/>
          <w:sz w:val="26"/>
          <w:szCs w:val="26"/>
        </w:rPr>
        <w:t>mandatory</w:t>
      </w:r>
      <w:r w:rsidR="005511C5" w:rsidRPr="00412513">
        <w:rPr>
          <w:rFonts w:cstheme="minorHAnsi"/>
          <w:sz w:val="26"/>
          <w:szCs w:val="26"/>
        </w:rPr>
        <w:t>.</w:t>
      </w:r>
    </w:p>
    <w:p w14:paraId="6B6E0D81" w14:textId="02F3C628" w:rsidR="000B1F9B" w:rsidRPr="00412513" w:rsidRDefault="001B7B20" w:rsidP="002602E1">
      <w:pPr>
        <w:spacing w:line="240" w:lineRule="auto"/>
        <w:ind w:left="720" w:hanging="720"/>
        <w:jc w:val="both"/>
        <w:rPr>
          <w:rFonts w:cstheme="minorHAnsi"/>
          <w:sz w:val="26"/>
          <w:szCs w:val="26"/>
        </w:rPr>
      </w:pPr>
      <w:r w:rsidRPr="00412513">
        <w:rPr>
          <w:rFonts w:cstheme="minorHAnsi"/>
          <w:sz w:val="26"/>
          <w:szCs w:val="26"/>
        </w:rPr>
        <w:t>[1</w:t>
      </w:r>
      <w:r w:rsidR="00653596" w:rsidRPr="00412513">
        <w:rPr>
          <w:rFonts w:cstheme="minorHAnsi"/>
          <w:sz w:val="26"/>
          <w:szCs w:val="26"/>
        </w:rPr>
        <w:t>7</w:t>
      </w:r>
      <w:r w:rsidRPr="00412513">
        <w:rPr>
          <w:rFonts w:cstheme="minorHAnsi"/>
          <w:sz w:val="26"/>
          <w:szCs w:val="26"/>
        </w:rPr>
        <w:t>]</w:t>
      </w:r>
      <w:r w:rsidRPr="00412513">
        <w:rPr>
          <w:rFonts w:cstheme="minorHAnsi"/>
          <w:sz w:val="26"/>
          <w:szCs w:val="26"/>
        </w:rPr>
        <w:tab/>
        <w:t>Regarding termination with notice, t</w:t>
      </w:r>
      <w:r w:rsidR="00B2072A" w:rsidRPr="00412513">
        <w:rPr>
          <w:rFonts w:cstheme="minorHAnsi"/>
          <w:sz w:val="26"/>
          <w:szCs w:val="26"/>
        </w:rPr>
        <w:t>here is</w:t>
      </w:r>
      <w:r w:rsidR="008C5350" w:rsidRPr="00412513">
        <w:rPr>
          <w:rFonts w:cstheme="minorHAnsi"/>
          <w:sz w:val="26"/>
          <w:szCs w:val="26"/>
        </w:rPr>
        <w:t>,</w:t>
      </w:r>
      <w:r w:rsidR="00B2072A" w:rsidRPr="00412513">
        <w:rPr>
          <w:rFonts w:cstheme="minorHAnsi"/>
          <w:sz w:val="26"/>
          <w:szCs w:val="26"/>
        </w:rPr>
        <w:t xml:space="preserve"> however</w:t>
      </w:r>
      <w:r w:rsidR="009153CC" w:rsidRPr="00412513">
        <w:rPr>
          <w:rFonts w:cstheme="minorHAnsi"/>
          <w:sz w:val="26"/>
          <w:szCs w:val="26"/>
        </w:rPr>
        <w:t>,</w:t>
      </w:r>
      <w:r w:rsidR="00B2072A" w:rsidRPr="00412513">
        <w:rPr>
          <w:rFonts w:cstheme="minorHAnsi"/>
          <w:sz w:val="26"/>
          <w:szCs w:val="26"/>
        </w:rPr>
        <w:t xml:space="preserve"> some </w:t>
      </w:r>
      <w:proofErr w:type="gramStart"/>
      <w:r w:rsidR="00B2072A" w:rsidRPr="00412513">
        <w:rPr>
          <w:rFonts w:cstheme="minorHAnsi"/>
          <w:sz w:val="26"/>
          <w:szCs w:val="26"/>
        </w:rPr>
        <w:t>variance</w:t>
      </w:r>
      <w:proofErr w:type="gramEnd"/>
      <w:r w:rsidR="00B2072A" w:rsidRPr="00412513">
        <w:rPr>
          <w:rFonts w:cstheme="minorHAnsi"/>
          <w:sz w:val="26"/>
          <w:szCs w:val="26"/>
        </w:rPr>
        <w:t xml:space="preserve"> in </w:t>
      </w:r>
      <w:r w:rsidR="0099306F" w:rsidRPr="00412513">
        <w:rPr>
          <w:rFonts w:cstheme="minorHAnsi"/>
          <w:sz w:val="26"/>
          <w:szCs w:val="26"/>
        </w:rPr>
        <w:t xml:space="preserve">the </w:t>
      </w:r>
      <w:r w:rsidR="00B2072A" w:rsidRPr="00412513">
        <w:rPr>
          <w:rFonts w:cstheme="minorHAnsi"/>
          <w:sz w:val="26"/>
          <w:szCs w:val="26"/>
        </w:rPr>
        <w:t xml:space="preserve">decisions of the Court of Appeal on this point. </w:t>
      </w:r>
      <w:r w:rsidR="000B1F9B" w:rsidRPr="00412513">
        <w:rPr>
          <w:rFonts w:cstheme="minorHAnsi"/>
          <w:sz w:val="26"/>
          <w:szCs w:val="26"/>
        </w:rPr>
        <w:t>In</w:t>
      </w:r>
      <w:r w:rsidRPr="00412513">
        <w:rPr>
          <w:rFonts w:cstheme="minorHAnsi"/>
          <w:sz w:val="26"/>
          <w:szCs w:val="26"/>
        </w:rPr>
        <w:t xml:space="preserve"> the Bank of Uganda v </w:t>
      </w:r>
      <w:proofErr w:type="spellStart"/>
      <w:r w:rsidRPr="00412513">
        <w:rPr>
          <w:rFonts w:cstheme="minorHAnsi"/>
          <w:sz w:val="26"/>
          <w:szCs w:val="26"/>
        </w:rPr>
        <w:t>Kibuu</w:t>
      </w:r>
      <w:r w:rsidR="004940E5" w:rsidRPr="00412513">
        <w:rPr>
          <w:rFonts w:cstheme="minorHAnsi"/>
          <w:sz w:val="26"/>
          <w:szCs w:val="26"/>
        </w:rPr>
        <w:t>k</w:t>
      </w:r>
      <w:r w:rsidRPr="00412513">
        <w:rPr>
          <w:rFonts w:cstheme="minorHAnsi"/>
          <w:sz w:val="26"/>
          <w:szCs w:val="26"/>
        </w:rPr>
        <w:t>a</w:t>
      </w:r>
      <w:proofErr w:type="spellEnd"/>
      <w:r w:rsidRPr="00412513">
        <w:rPr>
          <w:rFonts w:cstheme="minorHAnsi"/>
          <w:sz w:val="26"/>
          <w:szCs w:val="26"/>
        </w:rPr>
        <w:t xml:space="preserve"> case, the Court of Appeal </w:t>
      </w:r>
      <w:r w:rsidR="00E74877" w:rsidRPr="00412513">
        <w:rPr>
          <w:rFonts w:cstheme="minorHAnsi"/>
          <w:sz w:val="26"/>
          <w:szCs w:val="26"/>
        </w:rPr>
        <w:t xml:space="preserve">held that the law on termination by the employer by notice to an employee is sufficient </w:t>
      </w:r>
      <w:r w:rsidR="004940E5" w:rsidRPr="00412513">
        <w:rPr>
          <w:rFonts w:cstheme="minorHAnsi"/>
          <w:sz w:val="26"/>
          <w:szCs w:val="26"/>
        </w:rPr>
        <w:t xml:space="preserve">when payment in lieu of notice is made. In </w:t>
      </w:r>
      <w:r w:rsidR="00B2072A" w:rsidRPr="00412513">
        <w:rPr>
          <w:rFonts w:cstheme="minorHAnsi"/>
          <w:sz w:val="26"/>
          <w:szCs w:val="26"/>
        </w:rPr>
        <w:t xml:space="preserve">a </w:t>
      </w:r>
      <w:r w:rsidR="00B2072A" w:rsidRPr="00412513">
        <w:rPr>
          <w:rFonts w:cstheme="minorHAnsi"/>
          <w:sz w:val="26"/>
          <w:szCs w:val="26"/>
        </w:rPr>
        <w:lastRenderedPageBreak/>
        <w:t xml:space="preserve">more </w:t>
      </w:r>
      <w:r w:rsidR="000B1F9B" w:rsidRPr="00412513">
        <w:rPr>
          <w:rFonts w:cstheme="minorHAnsi"/>
          <w:sz w:val="26"/>
          <w:szCs w:val="26"/>
        </w:rPr>
        <w:t xml:space="preserve">recent Court of Appeal decision in </w:t>
      </w:r>
      <w:r w:rsidR="000B1F9B" w:rsidRPr="00412513">
        <w:rPr>
          <w:rFonts w:cstheme="minorHAnsi"/>
          <w:b/>
          <w:sz w:val="26"/>
          <w:szCs w:val="26"/>
        </w:rPr>
        <w:t xml:space="preserve">Stanbic Bank v Constant </w:t>
      </w:r>
      <w:proofErr w:type="spellStart"/>
      <w:r w:rsidR="000B1F9B" w:rsidRPr="00412513">
        <w:rPr>
          <w:rFonts w:cstheme="minorHAnsi"/>
          <w:b/>
          <w:sz w:val="26"/>
          <w:szCs w:val="26"/>
        </w:rPr>
        <w:t>Okou</w:t>
      </w:r>
      <w:proofErr w:type="spellEnd"/>
      <w:r w:rsidR="000B1F9B" w:rsidRPr="00412513">
        <w:rPr>
          <w:rFonts w:cstheme="minorHAnsi"/>
          <w:b/>
          <w:sz w:val="26"/>
          <w:szCs w:val="26"/>
        </w:rPr>
        <w:t>,</w:t>
      </w:r>
      <w:r w:rsidR="000B1F9B" w:rsidRPr="00412513">
        <w:rPr>
          <w:rStyle w:val="FootnoteReference"/>
          <w:rFonts w:cstheme="minorHAnsi"/>
          <w:sz w:val="26"/>
          <w:szCs w:val="26"/>
        </w:rPr>
        <w:footnoteReference w:id="3"/>
      </w:r>
      <w:r w:rsidR="000B1F9B" w:rsidRPr="00412513">
        <w:rPr>
          <w:rFonts w:cstheme="minorHAnsi"/>
          <w:sz w:val="26"/>
          <w:szCs w:val="26"/>
        </w:rPr>
        <w:t xml:space="preserve"> </w:t>
      </w:r>
      <w:r w:rsidR="008C5350" w:rsidRPr="00412513">
        <w:rPr>
          <w:rFonts w:cstheme="minorHAnsi"/>
          <w:sz w:val="26"/>
          <w:szCs w:val="26"/>
        </w:rPr>
        <w:t xml:space="preserve">the Court held that where an employer opts to terminate with notice, </w:t>
      </w:r>
      <w:r w:rsidR="000B1F9B" w:rsidRPr="00412513">
        <w:rPr>
          <w:rFonts w:cstheme="minorHAnsi"/>
          <w:sz w:val="26"/>
          <w:szCs w:val="26"/>
        </w:rPr>
        <w:t>an employee must consent to</w:t>
      </w:r>
      <w:r w:rsidR="00862AC5">
        <w:rPr>
          <w:rFonts w:cstheme="minorHAnsi"/>
          <w:sz w:val="26"/>
          <w:szCs w:val="26"/>
        </w:rPr>
        <w:t xml:space="preserve"> payment </w:t>
      </w:r>
      <w:r w:rsidR="00D227A9">
        <w:rPr>
          <w:rFonts w:cstheme="minorHAnsi"/>
          <w:sz w:val="26"/>
          <w:szCs w:val="26"/>
        </w:rPr>
        <w:t>in lieu</w:t>
      </w:r>
      <w:r w:rsidR="00862AC5">
        <w:rPr>
          <w:rFonts w:cstheme="minorHAnsi"/>
          <w:sz w:val="26"/>
          <w:szCs w:val="26"/>
        </w:rPr>
        <w:t xml:space="preserve"> </w:t>
      </w:r>
      <w:r w:rsidR="00D227A9">
        <w:rPr>
          <w:rFonts w:cstheme="minorHAnsi"/>
          <w:sz w:val="26"/>
          <w:szCs w:val="26"/>
        </w:rPr>
        <w:t xml:space="preserve">of </w:t>
      </w:r>
      <w:r w:rsidR="00D227A9" w:rsidRPr="00412513">
        <w:rPr>
          <w:rFonts w:cstheme="minorHAnsi"/>
          <w:sz w:val="26"/>
          <w:szCs w:val="26"/>
        </w:rPr>
        <w:t>notice</w:t>
      </w:r>
      <w:r w:rsidR="000B1F9B" w:rsidRPr="00412513">
        <w:rPr>
          <w:rFonts w:cstheme="minorHAnsi"/>
          <w:sz w:val="26"/>
          <w:szCs w:val="26"/>
        </w:rPr>
        <w:t xml:space="preserve">. </w:t>
      </w:r>
      <w:r w:rsidR="004940E5" w:rsidRPr="00412513">
        <w:rPr>
          <w:rFonts w:cstheme="minorHAnsi"/>
          <w:sz w:val="26"/>
          <w:szCs w:val="26"/>
        </w:rPr>
        <w:t xml:space="preserve">The principle </w:t>
      </w:r>
      <w:r w:rsidR="00192934" w:rsidRPr="00412513">
        <w:rPr>
          <w:rFonts w:cstheme="minorHAnsi"/>
          <w:sz w:val="26"/>
          <w:szCs w:val="26"/>
        </w:rPr>
        <w:t xml:space="preserve">is that </w:t>
      </w:r>
      <w:r w:rsidR="00D621C0" w:rsidRPr="00412513">
        <w:rPr>
          <w:rFonts w:cstheme="minorHAnsi"/>
          <w:sz w:val="26"/>
          <w:szCs w:val="26"/>
        </w:rPr>
        <w:t xml:space="preserve">we would apply the </w:t>
      </w:r>
      <w:r w:rsidR="00C74288" w:rsidRPr="00412513">
        <w:rPr>
          <w:rFonts w:cstheme="minorHAnsi"/>
          <w:sz w:val="26"/>
          <w:szCs w:val="26"/>
        </w:rPr>
        <w:t>latter</w:t>
      </w:r>
      <w:r w:rsidR="00D621C0" w:rsidRPr="00412513">
        <w:rPr>
          <w:rFonts w:cstheme="minorHAnsi"/>
          <w:sz w:val="26"/>
          <w:szCs w:val="26"/>
        </w:rPr>
        <w:t xml:space="preserve"> case. </w:t>
      </w:r>
      <w:r w:rsidR="00C74288" w:rsidRPr="00412513">
        <w:rPr>
          <w:rFonts w:cstheme="minorHAnsi"/>
          <w:sz w:val="26"/>
          <w:szCs w:val="26"/>
        </w:rPr>
        <w:t xml:space="preserve">In the </w:t>
      </w:r>
      <w:r w:rsidR="00CB18C6" w:rsidRPr="00412513">
        <w:rPr>
          <w:rFonts w:cstheme="minorHAnsi"/>
          <w:sz w:val="26"/>
          <w:szCs w:val="26"/>
        </w:rPr>
        <w:t xml:space="preserve">matter </w:t>
      </w:r>
      <w:r w:rsidR="00C74288" w:rsidRPr="00412513">
        <w:rPr>
          <w:rFonts w:cstheme="minorHAnsi"/>
          <w:sz w:val="26"/>
          <w:szCs w:val="26"/>
        </w:rPr>
        <w:t xml:space="preserve">before us, the </w:t>
      </w:r>
      <w:r w:rsidR="00F66AD1" w:rsidRPr="00412513">
        <w:rPr>
          <w:rFonts w:cstheme="minorHAnsi"/>
          <w:sz w:val="26"/>
          <w:szCs w:val="26"/>
        </w:rPr>
        <w:t>termination letter</w:t>
      </w:r>
      <w:r w:rsidR="00C74288" w:rsidRPr="00412513">
        <w:rPr>
          <w:rFonts w:cstheme="minorHAnsi"/>
          <w:sz w:val="26"/>
          <w:szCs w:val="26"/>
        </w:rPr>
        <w:t xml:space="preserve"> </w:t>
      </w:r>
      <w:r w:rsidR="00F66AD1" w:rsidRPr="00412513">
        <w:rPr>
          <w:rFonts w:cstheme="minorHAnsi"/>
          <w:sz w:val="26"/>
          <w:szCs w:val="26"/>
        </w:rPr>
        <w:t>states</w:t>
      </w:r>
      <w:r w:rsidR="002427B0" w:rsidRPr="00412513">
        <w:rPr>
          <w:rFonts w:cstheme="minorHAnsi"/>
          <w:sz w:val="26"/>
          <w:szCs w:val="26"/>
        </w:rPr>
        <w:t xml:space="preserve"> </w:t>
      </w:r>
      <w:r w:rsidR="002602E1" w:rsidRPr="00412513">
        <w:rPr>
          <w:rFonts w:cstheme="minorHAnsi"/>
          <w:sz w:val="26"/>
          <w:szCs w:val="26"/>
        </w:rPr>
        <w:t xml:space="preserve">that the Respondent was exercising its unfettered right to terminate the </w:t>
      </w:r>
      <w:r w:rsidR="002427B0" w:rsidRPr="00412513">
        <w:rPr>
          <w:rFonts w:cstheme="minorHAnsi"/>
          <w:sz w:val="26"/>
          <w:szCs w:val="26"/>
        </w:rPr>
        <w:t>employment contract by paying</w:t>
      </w:r>
      <w:r w:rsidR="002602E1" w:rsidRPr="00412513">
        <w:rPr>
          <w:rFonts w:cstheme="minorHAnsi"/>
          <w:sz w:val="26"/>
          <w:szCs w:val="26"/>
        </w:rPr>
        <w:t xml:space="preserve"> one month’s salary in lieu of notice. </w:t>
      </w:r>
      <w:r w:rsidR="00D621C0" w:rsidRPr="00412513">
        <w:rPr>
          <w:rFonts w:cstheme="minorHAnsi"/>
          <w:sz w:val="26"/>
          <w:szCs w:val="26"/>
        </w:rPr>
        <w:t xml:space="preserve">Applying the dictum from </w:t>
      </w:r>
      <w:proofErr w:type="gramStart"/>
      <w:r w:rsidR="00D621C0" w:rsidRPr="00412513">
        <w:rPr>
          <w:rFonts w:cstheme="minorHAnsi"/>
          <w:sz w:val="26"/>
          <w:szCs w:val="26"/>
        </w:rPr>
        <w:t>the Stanbic</w:t>
      </w:r>
      <w:proofErr w:type="gramEnd"/>
      <w:r w:rsidR="00D621C0" w:rsidRPr="00412513">
        <w:rPr>
          <w:rFonts w:cstheme="minorHAnsi"/>
          <w:sz w:val="26"/>
          <w:szCs w:val="26"/>
        </w:rPr>
        <w:t xml:space="preserve"> v </w:t>
      </w:r>
      <w:proofErr w:type="spellStart"/>
      <w:r w:rsidR="00D621C0" w:rsidRPr="00412513">
        <w:rPr>
          <w:rFonts w:cstheme="minorHAnsi"/>
          <w:sz w:val="26"/>
          <w:szCs w:val="26"/>
        </w:rPr>
        <w:t>Okou</w:t>
      </w:r>
      <w:proofErr w:type="spellEnd"/>
      <w:r w:rsidR="00C44A08" w:rsidRPr="00412513">
        <w:rPr>
          <w:rFonts w:cstheme="minorHAnsi"/>
          <w:sz w:val="26"/>
          <w:szCs w:val="26"/>
        </w:rPr>
        <w:t>, the</w:t>
      </w:r>
      <w:r w:rsidR="00D621C0" w:rsidRPr="00412513">
        <w:rPr>
          <w:rFonts w:cstheme="minorHAnsi"/>
          <w:sz w:val="26"/>
          <w:szCs w:val="26"/>
        </w:rPr>
        <w:t xml:space="preserve"> Respondent did not seek the </w:t>
      </w:r>
      <w:r w:rsidR="00CC37FF">
        <w:rPr>
          <w:rFonts w:cstheme="minorHAnsi"/>
          <w:sz w:val="26"/>
          <w:szCs w:val="26"/>
        </w:rPr>
        <w:t>Claimant</w:t>
      </w:r>
      <w:r w:rsidR="00D621C0" w:rsidRPr="00412513">
        <w:rPr>
          <w:rFonts w:cstheme="minorHAnsi"/>
          <w:sz w:val="26"/>
          <w:szCs w:val="26"/>
        </w:rPr>
        <w:t xml:space="preserve">’s </w:t>
      </w:r>
      <w:r w:rsidR="000B1F9B" w:rsidRPr="00412513">
        <w:rPr>
          <w:rFonts w:cstheme="minorHAnsi"/>
          <w:sz w:val="26"/>
          <w:szCs w:val="26"/>
        </w:rPr>
        <w:t>consent</w:t>
      </w:r>
      <w:r w:rsidR="00D621C0" w:rsidRPr="00412513">
        <w:rPr>
          <w:rFonts w:cstheme="minorHAnsi"/>
          <w:sz w:val="26"/>
          <w:szCs w:val="26"/>
        </w:rPr>
        <w:t xml:space="preserve"> to terminate him</w:t>
      </w:r>
      <w:r w:rsidR="000B1F9B" w:rsidRPr="00412513">
        <w:rPr>
          <w:rFonts w:cstheme="minorHAnsi"/>
          <w:sz w:val="26"/>
          <w:szCs w:val="26"/>
        </w:rPr>
        <w:t>. The</w:t>
      </w:r>
      <w:r w:rsidR="00C83F48" w:rsidRPr="00412513">
        <w:rPr>
          <w:rFonts w:cstheme="minorHAnsi"/>
          <w:sz w:val="26"/>
          <w:szCs w:val="26"/>
        </w:rPr>
        <w:t>se</w:t>
      </w:r>
      <w:r w:rsidR="000B1F9B" w:rsidRPr="00412513">
        <w:rPr>
          <w:rFonts w:cstheme="minorHAnsi"/>
          <w:sz w:val="26"/>
          <w:szCs w:val="26"/>
        </w:rPr>
        <w:t xml:space="preserve"> facts </w:t>
      </w:r>
      <w:r w:rsidR="005E42B4" w:rsidRPr="00412513">
        <w:rPr>
          <w:rFonts w:cstheme="minorHAnsi"/>
          <w:sz w:val="26"/>
          <w:szCs w:val="26"/>
        </w:rPr>
        <w:t xml:space="preserve">would be </w:t>
      </w:r>
      <w:r w:rsidR="000B1F9B" w:rsidRPr="00412513">
        <w:rPr>
          <w:rFonts w:cstheme="minorHAnsi"/>
          <w:sz w:val="26"/>
          <w:szCs w:val="26"/>
        </w:rPr>
        <w:t xml:space="preserve">consistent with </w:t>
      </w:r>
      <w:r w:rsidR="005E42B4" w:rsidRPr="00412513">
        <w:rPr>
          <w:rFonts w:cstheme="minorHAnsi"/>
          <w:sz w:val="26"/>
          <w:szCs w:val="26"/>
        </w:rPr>
        <w:t xml:space="preserve">a finding of unfair termination for want of consent. </w:t>
      </w:r>
      <w:r w:rsidR="005F017B" w:rsidRPr="00412513">
        <w:rPr>
          <w:rFonts w:cstheme="minorHAnsi"/>
          <w:sz w:val="26"/>
          <w:szCs w:val="26"/>
        </w:rPr>
        <w:t xml:space="preserve">In terms and to the extent of the </w:t>
      </w:r>
      <w:r w:rsidR="00F66AD1" w:rsidRPr="00412513">
        <w:rPr>
          <w:rFonts w:cstheme="minorHAnsi"/>
          <w:sz w:val="26"/>
          <w:szCs w:val="26"/>
        </w:rPr>
        <w:t>termination letter</w:t>
      </w:r>
      <w:r w:rsidR="005F017B" w:rsidRPr="00412513">
        <w:rPr>
          <w:rFonts w:cstheme="minorHAnsi"/>
          <w:sz w:val="26"/>
          <w:szCs w:val="26"/>
        </w:rPr>
        <w:t xml:space="preserve">, </w:t>
      </w:r>
      <w:r w:rsidR="00300FBF" w:rsidRPr="00412513">
        <w:rPr>
          <w:rFonts w:cstheme="minorHAnsi"/>
          <w:sz w:val="26"/>
          <w:szCs w:val="26"/>
        </w:rPr>
        <w:t xml:space="preserve">we would find </w:t>
      </w:r>
      <w:r w:rsidR="005F017B" w:rsidRPr="00412513">
        <w:rPr>
          <w:rFonts w:cstheme="minorHAnsi"/>
          <w:sz w:val="26"/>
          <w:szCs w:val="26"/>
        </w:rPr>
        <w:t>the Respondent to be procedurally wrong</w:t>
      </w:r>
      <w:r w:rsidR="00300FBF" w:rsidRPr="00412513">
        <w:rPr>
          <w:rFonts w:cstheme="minorHAnsi"/>
          <w:sz w:val="26"/>
          <w:szCs w:val="26"/>
        </w:rPr>
        <w:t xml:space="preserve"> and unfair. The termination would be unlawful, therefore.</w:t>
      </w:r>
      <w:r w:rsidR="005F017B" w:rsidRPr="00412513">
        <w:rPr>
          <w:rFonts w:cstheme="minorHAnsi"/>
          <w:sz w:val="26"/>
          <w:szCs w:val="26"/>
        </w:rPr>
        <w:t xml:space="preserve"> </w:t>
      </w:r>
    </w:p>
    <w:p w14:paraId="5968B5AA" w14:textId="2074B2D8" w:rsidR="00E14D79" w:rsidRPr="00412513" w:rsidRDefault="000B1F9B" w:rsidP="00E6433B">
      <w:pPr>
        <w:spacing w:line="240" w:lineRule="auto"/>
        <w:ind w:left="720" w:hanging="720"/>
        <w:jc w:val="both"/>
        <w:rPr>
          <w:rFonts w:cstheme="minorHAnsi"/>
          <w:sz w:val="26"/>
          <w:szCs w:val="26"/>
        </w:rPr>
      </w:pPr>
      <w:r w:rsidRPr="00412513">
        <w:rPr>
          <w:rFonts w:cstheme="minorHAnsi"/>
          <w:sz w:val="26"/>
          <w:szCs w:val="26"/>
        </w:rPr>
        <w:t>[</w:t>
      </w:r>
      <w:r w:rsidR="008A28D8" w:rsidRPr="00412513">
        <w:rPr>
          <w:rFonts w:cstheme="minorHAnsi"/>
          <w:sz w:val="26"/>
          <w:szCs w:val="26"/>
        </w:rPr>
        <w:t>18</w:t>
      </w:r>
      <w:r w:rsidRPr="00412513">
        <w:rPr>
          <w:rFonts w:cstheme="minorHAnsi"/>
          <w:sz w:val="26"/>
          <w:szCs w:val="26"/>
        </w:rPr>
        <w:t>]</w:t>
      </w:r>
      <w:r w:rsidRPr="00412513">
        <w:rPr>
          <w:rFonts w:cstheme="minorHAnsi"/>
          <w:b/>
          <w:sz w:val="26"/>
          <w:szCs w:val="26"/>
        </w:rPr>
        <w:tab/>
      </w:r>
      <w:r w:rsidRPr="00412513">
        <w:rPr>
          <w:rFonts w:cstheme="minorHAnsi"/>
          <w:sz w:val="26"/>
          <w:szCs w:val="26"/>
        </w:rPr>
        <w:t>The n</w:t>
      </w:r>
      <w:r w:rsidR="00415999" w:rsidRPr="00412513">
        <w:rPr>
          <w:rFonts w:cstheme="minorHAnsi"/>
          <w:sz w:val="26"/>
          <w:szCs w:val="26"/>
        </w:rPr>
        <w:t xml:space="preserve">ext aspect for consideration on procedural </w:t>
      </w:r>
      <w:r w:rsidR="00D86BCD" w:rsidRPr="00412513">
        <w:rPr>
          <w:rFonts w:cstheme="minorHAnsi"/>
          <w:sz w:val="26"/>
          <w:szCs w:val="26"/>
        </w:rPr>
        <w:t xml:space="preserve">fairness would be whether the </w:t>
      </w:r>
      <w:r w:rsidR="00CC37FF">
        <w:rPr>
          <w:rFonts w:cstheme="minorHAnsi"/>
          <w:sz w:val="26"/>
          <w:szCs w:val="26"/>
        </w:rPr>
        <w:t>Claimant</w:t>
      </w:r>
      <w:r w:rsidR="00D86BCD" w:rsidRPr="00412513">
        <w:rPr>
          <w:rFonts w:cstheme="minorHAnsi"/>
          <w:sz w:val="26"/>
          <w:szCs w:val="26"/>
        </w:rPr>
        <w:t xml:space="preserve"> was accorded a fair hearing.</w:t>
      </w:r>
      <w:r w:rsidR="00483793" w:rsidRPr="00412513">
        <w:rPr>
          <w:rFonts w:cstheme="minorHAnsi"/>
          <w:sz w:val="26"/>
          <w:szCs w:val="26"/>
        </w:rPr>
        <w:t xml:space="preserve"> The determination of this question is closely linked to the </w:t>
      </w:r>
      <w:r w:rsidR="00C84633" w:rsidRPr="00412513">
        <w:rPr>
          <w:rFonts w:cstheme="minorHAnsi"/>
          <w:sz w:val="26"/>
          <w:szCs w:val="26"/>
        </w:rPr>
        <w:t xml:space="preserve">question of substantive fairness in that it relates to the reason for termination. </w:t>
      </w:r>
      <w:r w:rsidR="001544C5" w:rsidRPr="00412513">
        <w:rPr>
          <w:rFonts w:cstheme="minorHAnsi"/>
          <w:sz w:val="26"/>
          <w:szCs w:val="26"/>
        </w:rPr>
        <w:t>It is for this reason that in the Nicholas Mugisha v Equity Bank Case</w:t>
      </w:r>
      <w:r w:rsidR="00C44A08">
        <w:rPr>
          <w:rFonts w:cstheme="minorHAnsi"/>
          <w:sz w:val="26"/>
          <w:szCs w:val="26"/>
        </w:rPr>
        <w:t xml:space="preserve"> </w:t>
      </w:r>
      <w:r w:rsidR="001544C5" w:rsidRPr="00412513">
        <w:rPr>
          <w:rFonts w:cstheme="minorHAnsi"/>
          <w:sz w:val="26"/>
          <w:szCs w:val="26"/>
        </w:rPr>
        <w:t>(Supra)</w:t>
      </w:r>
      <w:r w:rsidR="00F66AD1" w:rsidRPr="00412513">
        <w:rPr>
          <w:rFonts w:cstheme="minorHAnsi"/>
          <w:sz w:val="26"/>
          <w:szCs w:val="26"/>
        </w:rPr>
        <w:t>,</w:t>
      </w:r>
      <w:r w:rsidR="001544C5" w:rsidRPr="00412513">
        <w:rPr>
          <w:rFonts w:cstheme="minorHAnsi"/>
          <w:sz w:val="26"/>
          <w:szCs w:val="26"/>
        </w:rPr>
        <w:t xml:space="preserve"> we reasoned that </w:t>
      </w:r>
      <w:r w:rsidR="00462C10" w:rsidRPr="00412513">
        <w:rPr>
          <w:rFonts w:cstheme="minorHAnsi"/>
          <w:sz w:val="26"/>
          <w:szCs w:val="26"/>
        </w:rPr>
        <w:t xml:space="preserve">substantive and procedural fairness are twin tenets. </w:t>
      </w:r>
      <w:r w:rsidR="00F0130E" w:rsidRPr="00412513">
        <w:rPr>
          <w:rFonts w:cstheme="minorHAnsi"/>
          <w:sz w:val="26"/>
          <w:szCs w:val="26"/>
        </w:rPr>
        <w:t>We stated that t</w:t>
      </w:r>
      <w:r w:rsidR="00462C10" w:rsidRPr="00412513">
        <w:rPr>
          <w:rFonts w:cstheme="minorHAnsi"/>
          <w:sz w:val="26"/>
          <w:szCs w:val="26"/>
        </w:rPr>
        <w:t>o ensure substantive fairness, the employer must maintain procedural fairness and vice versa. In the case before us,</w:t>
      </w:r>
      <w:r w:rsidR="00A76069" w:rsidRPr="00412513">
        <w:rPr>
          <w:rFonts w:cstheme="minorHAnsi"/>
          <w:sz w:val="26"/>
          <w:szCs w:val="26"/>
        </w:rPr>
        <w:t xml:space="preserve"> it was common </w:t>
      </w:r>
      <w:proofErr w:type="gramStart"/>
      <w:r w:rsidR="00A76069" w:rsidRPr="00412513">
        <w:rPr>
          <w:rFonts w:cstheme="minorHAnsi"/>
          <w:sz w:val="26"/>
          <w:szCs w:val="26"/>
        </w:rPr>
        <w:t>to</w:t>
      </w:r>
      <w:proofErr w:type="gramEnd"/>
      <w:r w:rsidR="00A76069" w:rsidRPr="00412513">
        <w:rPr>
          <w:rFonts w:cstheme="minorHAnsi"/>
          <w:sz w:val="26"/>
          <w:szCs w:val="26"/>
        </w:rPr>
        <w:t xml:space="preserve"> both parties that </w:t>
      </w:r>
      <w:r w:rsidR="00462C10" w:rsidRPr="00412513">
        <w:rPr>
          <w:rFonts w:cstheme="minorHAnsi"/>
          <w:sz w:val="26"/>
          <w:szCs w:val="26"/>
        </w:rPr>
        <w:t xml:space="preserve">the </w:t>
      </w:r>
      <w:r w:rsidR="00CC37FF">
        <w:rPr>
          <w:rFonts w:cstheme="minorHAnsi"/>
          <w:sz w:val="26"/>
          <w:szCs w:val="26"/>
        </w:rPr>
        <w:t>Claimant</w:t>
      </w:r>
      <w:r w:rsidR="00A76069" w:rsidRPr="00412513">
        <w:rPr>
          <w:rFonts w:cstheme="minorHAnsi"/>
          <w:sz w:val="26"/>
          <w:szCs w:val="26"/>
        </w:rPr>
        <w:t xml:space="preserve"> was invited for interviews. The purpose of these interviews was </w:t>
      </w:r>
      <w:r w:rsidR="00D0522D" w:rsidRPr="00412513">
        <w:rPr>
          <w:rFonts w:cstheme="minorHAnsi"/>
          <w:sz w:val="26"/>
          <w:szCs w:val="26"/>
        </w:rPr>
        <w:t xml:space="preserve">ostensibly </w:t>
      </w:r>
      <w:r w:rsidR="00CE02E9" w:rsidRPr="00412513">
        <w:rPr>
          <w:rFonts w:cstheme="minorHAnsi"/>
          <w:sz w:val="26"/>
          <w:szCs w:val="26"/>
        </w:rPr>
        <w:t>to consider salary en</w:t>
      </w:r>
      <w:r w:rsidR="00E30240" w:rsidRPr="00412513">
        <w:rPr>
          <w:rFonts w:cstheme="minorHAnsi"/>
          <w:sz w:val="26"/>
          <w:szCs w:val="26"/>
        </w:rPr>
        <w:t>h</w:t>
      </w:r>
      <w:r w:rsidR="00CE02E9" w:rsidRPr="00412513">
        <w:rPr>
          <w:rFonts w:cstheme="minorHAnsi"/>
          <w:sz w:val="26"/>
          <w:szCs w:val="26"/>
        </w:rPr>
        <w:t>ancements. During the interviews</w:t>
      </w:r>
      <w:r w:rsidR="008A579E" w:rsidRPr="00412513">
        <w:rPr>
          <w:rFonts w:cstheme="minorHAnsi"/>
          <w:sz w:val="26"/>
          <w:szCs w:val="26"/>
        </w:rPr>
        <w:t xml:space="preserve">, the Respondent’s witness testified that </w:t>
      </w:r>
      <w:r w:rsidR="0028140D" w:rsidRPr="00412513">
        <w:rPr>
          <w:rFonts w:cstheme="minorHAnsi"/>
          <w:sz w:val="26"/>
          <w:szCs w:val="26"/>
        </w:rPr>
        <w:t>the panel discovered discrepanc</w:t>
      </w:r>
      <w:r w:rsidR="00FC3638" w:rsidRPr="00412513">
        <w:rPr>
          <w:rFonts w:cstheme="minorHAnsi"/>
          <w:sz w:val="26"/>
          <w:szCs w:val="26"/>
        </w:rPr>
        <w:t xml:space="preserve">ies in the </w:t>
      </w:r>
      <w:r w:rsidR="00CC37FF">
        <w:rPr>
          <w:rFonts w:cstheme="minorHAnsi"/>
          <w:sz w:val="26"/>
          <w:szCs w:val="26"/>
        </w:rPr>
        <w:t>Claimant</w:t>
      </w:r>
      <w:r w:rsidR="00FC3638" w:rsidRPr="00412513">
        <w:rPr>
          <w:rFonts w:cstheme="minorHAnsi"/>
          <w:sz w:val="26"/>
          <w:szCs w:val="26"/>
        </w:rPr>
        <w:t xml:space="preserve">’s documents. </w:t>
      </w:r>
      <w:r w:rsidR="00E30240" w:rsidRPr="00412513">
        <w:rPr>
          <w:rFonts w:cstheme="minorHAnsi"/>
          <w:sz w:val="26"/>
          <w:szCs w:val="26"/>
        </w:rPr>
        <w:t xml:space="preserve">Mr. Gonzaga </w:t>
      </w:r>
      <w:proofErr w:type="spellStart"/>
      <w:r w:rsidR="00E30240" w:rsidRPr="00412513">
        <w:rPr>
          <w:rFonts w:cstheme="minorHAnsi"/>
          <w:sz w:val="26"/>
          <w:szCs w:val="26"/>
        </w:rPr>
        <w:t>Sekandi</w:t>
      </w:r>
      <w:proofErr w:type="spellEnd"/>
      <w:r w:rsidR="00E30240" w:rsidRPr="00412513">
        <w:rPr>
          <w:rFonts w:cstheme="minorHAnsi"/>
          <w:sz w:val="26"/>
          <w:szCs w:val="26"/>
        </w:rPr>
        <w:t xml:space="preserve"> </w:t>
      </w:r>
      <w:r w:rsidR="008362AB" w:rsidRPr="00412513">
        <w:rPr>
          <w:rFonts w:cstheme="minorHAnsi"/>
          <w:sz w:val="26"/>
          <w:szCs w:val="26"/>
        </w:rPr>
        <w:t xml:space="preserve">also testified that there had been complaints from parents and teachers alike of the </w:t>
      </w:r>
      <w:r w:rsidR="00CC37FF">
        <w:rPr>
          <w:rFonts w:cstheme="minorHAnsi"/>
          <w:sz w:val="26"/>
          <w:szCs w:val="26"/>
        </w:rPr>
        <w:t>Claimant</w:t>
      </w:r>
      <w:r w:rsidR="008362AB" w:rsidRPr="00412513">
        <w:rPr>
          <w:rFonts w:cstheme="minorHAnsi"/>
          <w:sz w:val="26"/>
          <w:szCs w:val="26"/>
        </w:rPr>
        <w:t xml:space="preserve">’s incompetence. </w:t>
      </w:r>
      <w:r w:rsidR="00D26961" w:rsidRPr="00412513">
        <w:rPr>
          <w:rFonts w:cstheme="minorHAnsi"/>
          <w:sz w:val="26"/>
          <w:szCs w:val="26"/>
        </w:rPr>
        <w:t xml:space="preserve">The </w:t>
      </w:r>
      <w:r w:rsidR="009E1091" w:rsidRPr="00412513">
        <w:rPr>
          <w:rFonts w:cstheme="minorHAnsi"/>
          <w:sz w:val="26"/>
          <w:szCs w:val="26"/>
        </w:rPr>
        <w:t>p</w:t>
      </w:r>
      <w:r w:rsidR="00D26961" w:rsidRPr="00412513">
        <w:rPr>
          <w:rFonts w:cstheme="minorHAnsi"/>
          <w:sz w:val="26"/>
          <w:szCs w:val="26"/>
        </w:rPr>
        <w:t xml:space="preserve">anel, it was said, found that the </w:t>
      </w:r>
      <w:r w:rsidR="00CC37FF">
        <w:rPr>
          <w:rFonts w:cstheme="minorHAnsi"/>
          <w:sz w:val="26"/>
          <w:szCs w:val="26"/>
        </w:rPr>
        <w:t>Claimant</w:t>
      </w:r>
      <w:r w:rsidR="00D26961" w:rsidRPr="00412513">
        <w:rPr>
          <w:rFonts w:cstheme="minorHAnsi"/>
          <w:sz w:val="26"/>
          <w:szCs w:val="26"/>
        </w:rPr>
        <w:t xml:space="preserve"> </w:t>
      </w:r>
      <w:r w:rsidR="00F66AD1" w:rsidRPr="00412513">
        <w:rPr>
          <w:rFonts w:cstheme="minorHAnsi"/>
          <w:sz w:val="26"/>
          <w:szCs w:val="26"/>
        </w:rPr>
        <w:t>could not</w:t>
      </w:r>
      <w:r w:rsidR="00D26961" w:rsidRPr="00412513">
        <w:rPr>
          <w:rFonts w:cstheme="minorHAnsi"/>
          <w:sz w:val="26"/>
          <w:szCs w:val="26"/>
        </w:rPr>
        <w:t xml:space="preserve"> answer basic </w:t>
      </w:r>
      <w:r w:rsidR="00A75B27" w:rsidRPr="00412513">
        <w:rPr>
          <w:rFonts w:cstheme="minorHAnsi"/>
          <w:sz w:val="26"/>
          <w:szCs w:val="26"/>
        </w:rPr>
        <w:t>mathematics and science questions</w:t>
      </w:r>
      <w:r w:rsidR="008A7CAF" w:rsidRPr="00412513">
        <w:rPr>
          <w:rFonts w:cstheme="minorHAnsi"/>
          <w:sz w:val="26"/>
          <w:szCs w:val="26"/>
        </w:rPr>
        <w:t xml:space="preserve">. </w:t>
      </w:r>
      <w:r w:rsidR="00C3543E" w:rsidRPr="00412513">
        <w:rPr>
          <w:rFonts w:cstheme="minorHAnsi"/>
          <w:sz w:val="26"/>
          <w:szCs w:val="26"/>
        </w:rPr>
        <w:t>What is clear from this ev</w:t>
      </w:r>
      <w:r w:rsidR="007D1630" w:rsidRPr="00412513">
        <w:rPr>
          <w:rFonts w:cstheme="minorHAnsi"/>
          <w:sz w:val="26"/>
          <w:szCs w:val="26"/>
        </w:rPr>
        <w:t xml:space="preserve">idence is that the </w:t>
      </w:r>
      <w:r w:rsidR="00CC37FF">
        <w:rPr>
          <w:rFonts w:cstheme="minorHAnsi"/>
          <w:sz w:val="26"/>
          <w:szCs w:val="26"/>
        </w:rPr>
        <w:t>Claimant</w:t>
      </w:r>
      <w:r w:rsidR="007D1630" w:rsidRPr="00412513">
        <w:rPr>
          <w:rFonts w:cstheme="minorHAnsi"/>
          <w:sz w:val="26"/>
          <w:szCs w:val="26"/>
        </w:rPr>
        <w:t xml:space="preserve"> had been invited for salary enhancement interviews. </w:t>
      </w:r>
      <w:r w:rsidR="00576D42" w:rsidRPr="00412513">
        <w:rPr>
          <w:rFonts w:cstheme="minorHAnsi"/>
          <w:sz w:val="26"/>
          <w:szCs w:val="26"/>
        </w:rPr>
        <w:t xml:space="preserve">The Respondent attempted to explain away the decision of the Respondent to terminate the contract on the grounds </w:t>
      </w:r>
      <w:r w:rsidR="00AD31DB" w:rsidRPr="00412513">
        <w:rPr>
          <w:rFonts w:cstheme="minorHAnsi"/>
          <w:sz w:val="26"/>
          <w:szCs w:val="26"/>
        </w:rPr>
        <w:t>of i</w:t>
      </w:r>
      <w:r w:rsidR="00576D42" w:rsidRPr="00412513">
        <w:rPr>
          <w:rFonts w:cstheme="minorHAnsi"/>
          <w:sz w:val="26"/>
          <w:szCs w:val="26"/>
        </w:rPr>
        <w:t>ncompeten</w:t>
      </w:r>
      <w:r w:rsidR="00AD31DB" w:rsidRPr="00412513">
        <w:rPr>
          <w:rFonts w:cstheme="minorHAnsi"/>
          <w:sz w:val="26"/>
          <w:szCs w:val="26"/>
        </w:rPr>
        <w:t>ce</w:t>
      </w:r>
      <w:r w:rsidR="00892686" w:rsidRPr="00412513">
        <w:rPr>
          <w:rFonts w:cstheme="minorHAnsi"/>
          <w:sz w:val="26"/>
          <w:szCs w:val="26"/>
        </w:rPr>
        <w:t xml:space="preserve"> or misconduct.</w:t>
      </w:r>
    </w:p>
    <w:p w14:paraId="6772626A" w14:textId="58EEAEB6" w:rsidR="00E339F8" w:rsidRPr="00412513" w:rsidRDefault="00E14D79" w:rsidP="003F09B5">
      <w:pPr>
        <w:spacing w:line="240" w:lineRule="auto"/>
        <w:ind w:left="720" w:hanging="720"/>
        <w:jc w:val="both"/>
        <w:rPr>
          <w:rFonts w:cstheme="minorHAnsi"/>
          <w:sz w:val="26"/>
          <w:szCs w:val="26"/>
        </w:rPr>
      </w:pPr>
      <w:r w:rsidRPr="00412513">
        <w:rPr>
          <w:rFonts w:cstheme="minorHAnsi"/>
          <w:sz w:val="26"/>
          <w:szCs w:val="26"/>
        </w:rPr>
        <w:t>[</w:t>
      </w:r>
      <w:r w:rsidR="008A28D8" w:rsidRPr="00412513">
        <w:rPr>
          <w:rFonts w:cstheme="minorHAnsi"/>
          <w:sz w:val="26"/>
          <w:szCs w:val="26"/>
        </w:rPr>
        <w:t>19</w:t>
      </w:r>
      <w:r w:rsidRPr="00412513">
        <w:rPr>
          <w:rFonts w:cstheme="minorHAnsi"/>
          <w:sz w:val="26"/>
          <w:szCs w:val="26"/>
        </w:rPr>
        <w:t>]</w:t>
      </w:r>
      <w:r w:rsidRPr="00412513">
        <w:rPr>
          <w:rFonts w:cstheme="minorHAnsi"/>
          <w:sz w:val="26"/>
          <w:szCs w:val="26"/>
        </w:rPr>
        <w:tab/>
        <w:t>U</w:t>
      </w:r>
      <w:r w:rsidR="00E6433B" w:rsidRPr="00412513">
        <w:rPr>
          <w:rFonts w:cstheme="minorHAnsi"/>
          <w:sz w:val="26"/>
          <w:szCs w:val="26"/>
        </w:rPr>
        <w:t>nder Section 66EA</w:t>
      </w:r>
      <w:r w:rsidRPr="00412513">
        <w:rPr>
          <w:rFonts w:cstheme="minorHAnsi"/>
          <w:sz w:val="26"/>
          <w:szCs w:val="26"/>
        </w:rPr>
        <w:t>, b</w:t>
      </w:r>
      <w:r w:rsidR="00E6433B" w:rsidRPr="00412513">
        <w:rPr>
          <w:rFonts w:cstheme="minorHAnsi"/>
          <w:sz w:val="26"/>
          <w:szCs w:val="26"/>
        </w:rPr>
        <w:t xml:space="preserve">efore reaching a decision to dismiss an employee on the grounds of misconduct, the employer must explain to the employee why the employer is considering dismissal, and the employee is entitled to have another person of their choice present during this explanation. The employer must allow the employee to present their </w:t>
      </w:r>
      <w:proofErr w:type="spellStart"/>
      <w:r w:rsidR="00E6433B" w:rsidRPr="00412513">
        <w:rPr>
          <w:rFonts w:cstheme="minorHAnsi"/>
          <w:sz w:val="26"/>
          <w:szCs w:val="26"/>
        </w:rPr>
        <w:t>defence</w:t>
      </w:r>
      <w:proofErr w:type="spellEnd"/>
      <w:r w:rsidR="00E6433B" w:rsidRPr="00412513">
        <w:rPr>
          <w:rFonts w:cstheme="minorHAnsi"/>
          <w:sz w:val="26"/>
          <w:szCs w:val="26"/>
        </w:rPr>
        <w:t xml:space="preserve"> and give the employee a reasonable time to prepare a </w:t>
      </w:r>
      <w:proofErr w:type="spellStart"/>
      <w:r w:rsidR="00E6433B" w:rsidRPr="00412513">
        <w:rPr>
          <w:rFonts w:cstheme="minorHAnsi"/>
          <w:sz w:val="26"/>
          <w:szCs w:val="26"/>
        </w:rPr>
        <w:t>defence</w:t>
      </w:r>
      <w:proofErr w:type="spellEnd"/>
      <w:r w:rsidR="00E6433B" w:rsidRPr="00412513">
        <w:rPr>
          <w:rStyle w:val="FootnoteReference"/>
          <w:rFonts w:cstheme="minorHAnsi"/>
          <w:sz w:val="26"/>
          <w:szCs w:val="26"/>
        </w:rPr>
        <w:footnoteReference w:id="4"/>
      </w:r>
      <w:r w:rsidR="00D02168" w:rsidRPr="00412513">
        <w:rPr>
          <w:rFonts w:cstheme="minorHAnsi"/>
          <w:sz w:val="26"/>
          <w:szCs w:val="26"/>
        </w:rPr>
        <w:t>.</w:t>
      </w:r>
      <w:r w:rsidR="00225130" w:rsidRPr="00412513">
        <w:rPr>
          <w:rFonts w:cstheme="minorHAnsi"/>
          <w:sz w:val="26"/>
          <w:szCs w:val="26"/>
        </w:rPr>
        <w:t xml:space="preserve"> </w:t>
      </w:r>
      <w:r w:rsidR="00D86BCD" w:rsidRPr="00412513">
        <w:rPr>
          <w:rFonts w:cstheme="minorHAnsi"/>
          <w:sz w:val="26"/>
          <w:szCs w:val="26"/>
        </w:rPr>
        <w:t>It was the Respondent’s evidence that the</w:t>
      </w:r>
      <w:r w:rsidR="00225130" w:rsidRPr="00412513">
        <w:rPr>
          <w:rFonts w:cstheme="minorHAnsi"/>
          <w:sz w:val="26"/>
          <w:szCs w:val="26"/>
        </w:rPr>
        <w:t xml:space="preserve">y received complaints </w:t>
      </w:r>
      <w:r w:rsidR="009446A2" w:rsidRPr="00412513">
        <w:rPr>
          <w:rFonts w:cstheme="minorHAnsi"/>
          <w:sz w:val="26"/>
          <w:szCs w:val="26"/>
        </w:rPr>
        <w:t>from students, teachers</w:t>
      </w:r>
      <w:r w:rsidR="00A75B27" w:rsidRPr="00412513">
        <w:rPr>
          <w:rFonts w:cstheme="minorHAnsi"/>
          <w:sz w:val="26"/>
          <w:szCs w:val="26"/>
        </w:rPr>
        <w:t>,</w:t>
      </w:r>
      <w:r w:rsidR="009446A2" w:rsidRPr="00412513">
        <w:rPr>
          <w:rFonts w:cstheme="minorHAnsi"/>
          <w:sz w:val="26"/>
          <w:szCs w:val="26"/>
        </w:rPr>
        <w:t xml:space="preserve"> and parents about the </w:t>
      </w:r>
      <w:r w:rsidR="00CC37FF">
        <w:rPr>
          <w:rFonts w:cstheme="minorHAnsi"/>
          <w:sz w:val="26"/>
          <w:szCs w:val="26"/>
        </w:rPr>
        <w:t>Claimant</w:t>
      </w:r>
      <w:r w:rsidR="009446A2" w:rsidRPr="00412513">
        <w:rPr>
          <w:rFonts w:cstheme="minorHAnsi"/>
          <w:sz w:val="26"/>
          <w:szCs w:val="26"/>
        </w:rPr>
        <w:t>’s incompetence</w:t>
      </w:r>
      <w:r w:rsidR="00A75B27" w:rsidRPr="00412513">
        <w:rPr>
          <w:rFonts w:cstheme="minorHAnsi"/>
          <w:sz w:val="26"/>
          <w:szCs w:val="26"/>
        </w:rPr>
        <w:t>. They</w:t>
      </w:r>
      <w:r w:rsidR="00C34026" w:rsidRPr="00412513">
        <w:rPr>
          <w:rFonts w:cstheme="minorHAnsi"/>
          <w:sz w:val="26"/>
          <w:szCs w:val="26"/>
        </w:rPr>
        <w:t xml:space="preserve"> </w:t>
      </w:r>
      <w:r w:rsidR="00A2432E" w:rsidRPr="00412513">
        <w:rPr>
          <w:rFonts w:cstheme="minorHAnsi"/>
          <w:sz w:val="26"/>
          <w:szCs w:val="26"/>
        </w:rPr>
        <w:t>conducted</w:t>
      </w:r>
      <w:r w:rsidR="005C5E45" w:rsidRPr="00412513">
        <w:rPr>
          <w:rFonts w:cstheme="minorHAnsi"/>
          <w:sz w:val="26"/>
          <w:szCs w:val="26"/>
        </w:rPr>
        <w:t xml:space="preserve"> </w:t>
      </w:r>
      <w:r w:rsidR="00C34026" w:rsidRPr="00412513">
        <w:rPr>
          <w:rFonts w:cstheme="minorHAnsi"/>
          <w:sz w:val="26"/>
          <w:szCs w:val="26"/>
        </w:rPr>
        <w:t xml:space="preserve">a verification </w:t>
      </w:r>
      <w:r w:rsidR="00A2432E" w:rsidRPr="00412513">
        <w:rPr>
          <w:rFonts w:cstheme="minorHAnsi"/>
          <w:sz w:val="26"/>
          <w:szCs w:val="26"/>
        </w:rPr>
        <w:t xml:space="preserve">exercise </w:t>
      </w:r>
      <w:r w:rsidR="00C34026" w:rsidRPr="00412513">
        <w:rPr>
          <w:rFonts w:cstheme="minorHAnsi"/>
          <w:sz w:val="26"/>
          <w:szCs w:val="26"/>
        </w:rPr>
        <w:t>to ensure that all</w:t>
      </w:r>
      <w:r w:rsidR="005C5E45" w:rsidRPr="00412513">
        <w:rPr>
          <w:rFonts w:cstheme="minorHAnsi"/>
          <w:sz w:val="26"/>
          <w:szCs w:val="26"/>
        </w:rPr>
        <w:t xml:space="preserve"> teachers were </w:t>
      </w:r>
      <w:r w:rsidR="00C34026" w:rsidRPr="00412513">
        <w:rPr>
          <w:rFonts w:cstheme="minorHAnsi"/>
          <w:sz w:val="26"/>
          <w:szCs w:val="26"/>
        </w:rPr>
        <w:t xml:space="preserve">qualified and met the </w:t>
      </w:r>
      <w:r w:rsidR="00A75B27" w:rsidRPr="00412513">
        <w:rPr>
          <w:rFonts w:cstheme="minorHAnsi"/>
          <w:sz w:val="26"/>
          <w:szCs w:val="26"/>
        </w:rPr>
        <w:t>Ministry of Education and Sports standards</w:t>
      </w:r>
      <w:r w:rsidR="00483D3C" w:rsidRPr="00412513">
        <w:rPr>
          <w:rFonts w:cstheme="minorHAnsi"/>
          <w:sz w:val="26"/>
          <w:szCs w:val="26"/>
        </w:rPr>
        <w:t xml:space="preserve">. </w:t>
      </w:r>
      <w:r w:rsidR="002916E2" w:rsidRPr="00412513">
        <w:rPr>
          <w:rFonts w:cstheme="minorHAnsi"/>
          <w:sz w:val="26"/>
          <w:szCs w:val="26"/>
        </w:rPr>
        <w:t xml:space="preserve">The </w:t>
      </w:r>
      <w:r w:rsidR="002916E2" w:rsidRPr="00412513">
        <w:rPr>
          <w:rFonts w:cstheme="minorHAnsi"/>
          <w:sz w:val="26"/>
          <w:szCs w:val="26"/>
        </w:rPr>
        <w:lastRenderedPageBreak/>
        <w:t>Respondent then scheduled interviews for all its teachers</w:t>
      </w:r>
      <w:r w:rsidR="000D093E" w:rsidRPr="00412513">
        <w:rPr>
          <w:rFonts w:cstheme="minorHAnsi"/>
          <w:sz w:val="26"/>
          <w:szCs w:val="26"/>
        </w:rPr>
        <w:t xml:space="preserve">, </w:t>
      </w:r>
      <w:r w:rsidR="00A2432E" w:rsidRPr="00412513">
        <w:rPr>
          <w:rFonts w:cstheme="minorHAnsi"/>
          <w:sz w:val="26"/>
          <w:szCs w:val="26"/>
        </w:rPr>
        <w:t>notified them</w:t>
      </w:r>
      <w:r w:rsidR="000D093E" w:rsidRPr="00412513">
        <w:rPr>
          <w:rFonts w:cstheme="minorHAnsi"/>
          <w:sz w:val="26"/>
          <w:szCs w:val="26"/>
        </w:rPr>
        <w:t xml:space="preserve"> of the same,</w:t>
      </w:r>
      <w:r w:rsidR="002916E2" w:rsidRPr="00412513">
        <w:rPr>
          <w:rFonts w:cstheme="minorHAnsi"/>
          <w:sz w:val="26"/>
          <w:szCs w:val="26"/>
        </w:rPr>
        <w:t xml:space="preserve"> and invited them to </w:t>
      </w:r>
      <w:r w:rsidR="0069284C" w:rsidRPr="00412513">
        <w:rPr>
          <w:rFonts w:cstheme="minorHAnsi"/>
          <w:sz w:val="26"/>
          <w:szCs w:val="26"/>
        </w:rPr>
        <w:t xml:space="preserve">come with their academic documents. </w:t>
      </w:r>
      <w:r w:rsidR="00D86BCD" w:rsidRPr="00412513">
        <w:rPr>
          <w:rFonts w:cstheme="minorHAnsi"/>
          <w:sz w:val="26"/>
          <w:szCs w:val="26"/>
        </w:rPr>
        <w:t xml:space="preserve"> </w:t>
      </w:r>
      <w:r w:rsidR="0069284C" w:rsidRPr="00412513">
        <w:rPr>
          <w:rFonts w:cstheme="minorHAnsi"/>
          <w:sz w:val="26"/>
          <w:szCs w:val="26"/>
        </w:rPr>
        <w:t xml:space="preserve">Under cross-examination, Mr. </w:t>
      </w:r>
      <w:proofErr w:type="spellStart"/>
      <w:r w:rsidR="0069284C" w:rsidRPr="00412513">
        <w:rPr>
          <w:rFonts w:cstheme="minorHAnsi"/>
          <w:sz w:val="26"/>
          <w:szCs w:val="26"/>
        </w:rPr>
        <w:t>Ssekandi</w:t>
      </w:r>
      <w:proofErr w:type="spellEnd"/>
      <w:r w:rsidR="0069284C" w:rsidRPr="00412513">
        <w:rPr>
          <w:rFonts w:cstheme="minorHAnsi"/>
          <w:sz w:val="26"/>
          <w:szCs w:val="26"/>
        </w:rPr>
        <w:t xml:space="preserve"> Gonzaga conceded </w:t>
      </w:r>
      <w:r w:rsidR="003F09B5" w:rsidRPr="00412513">
        <w:rPr>
          <w:rFonts w:cstheme="minorHAnsi"/>
          <w:sz w:val="26"/>
          <w:szCs w:val="26"/>
        </w:rPr>
        <w:t xml:space="preserve">that there was no letter of invitation to attend a disciplinary hearing. What was scheduled was a verification process. Mr. Gonzaga conceded that he </w:t>
      </w:r>
      <w:r w:rsidR="000D093E" w:rsidRPr="00412513">
        <w:rPr>
          <w:rFonts w:cstheme="minorHAnsi"/>
          <w:sz w:val="26"/>
          <w:szCs w:val="26"/>
        </w:rPr>
        <w:t>saw no</w:t>
      </w:r>
      <w:r w:rsidR="003F09B5" w:rsidRPr="00412513">
        <w:rPr>
          <w:rFonts w:cstheme="minorHAnsi"/>
          <w:sz w:val="26"/>
          <w:szCs w:val="26"/>
        </w:rPr>
        <w:t xml:space="preserve"> complaints on</w:t>
      </w:r>
      <w:r w:rsidR="008B18DC" w:rsidRPr="00412513">
        <w:rPr>
          <w:rFonts w:cstheme="minorHAnsi"/>
          <w:sz w:val="26"/>
          <w:szCs w:val="26"/>
        </w:rPr>
        <w:t xml:space="preserve"> the </w:t>
      </w:r>
      <w:r w:rsidR="00CC37FF">
        <w:rPr>
          <w:rFonts w:cstheme="minorHAnsi"/>
          <w:sz w:val="26"/>
          <w:szCs w:val="26"/>
        </w:rPr>
        <w:t>Claimant</w:t>
      </w:r>
      <w:r w:rsidR="008B18DC" w:rsidRPr="00412513">
        <w:rPr>
          <w:rFonts w:cstheme="minorHAnsi"/>
          <w:sz w:val="26"/>
          <w:szCs w:val="26"/>
        </w:rPr>
        <w:t>’s file.</w:t>
      </w:r>
      <w:r w:rsidR="00425FEA" w:rsidRPr="00412513">
        <w:rPr>
          <w:rFonts w:cstheme="minorHAnsi"/>
          <w:sz w:val="26"/>
          <w:szCs w:val="26"/>
        </w:rPr>
        <w:t xml:space="preserve"> In the </w:t>
      </w:r>
      <w:proofErr w:type="spellStart"/>
      <w:r w:rsidR="00425FEA" w:rsidRPr="00412513">
        <w:rPr>
          <w:rFonts w:cstheme="minorHAnsi"/>
          <w:sz w:val="26"/>
          <w:szCs w:val="26"/>
        </w:rPr>
        <w:t>Ebiju</w:t>
      </w:r>
      <w:proofErr w:type="spellEnd"/>
      <w:r w:rsidR="00425FEA" w:rsidRPr="00412513">
        <w:rPr>
          <w:rFonts w:cstheme="minorHAnsi"/>
          <w:sz w:val="26"/>
          <w:szCs w:val="26"/>
        </w:rPr>
        <w:t xml:space="preserve"> case</w:t>
      </w:r>
      <w:r w:rsidR="00EF533F">
        <w:rPr>
          <w:rFonts w:cstheme="minorHAnsi"/>
          <w:sz w:val="26"/>
          <w:szCs w:val="26"/>
        </w:rPr>
        <w:t xml:space="preserve"> </w:t>
      </w:r>
      <w:r w:rsidR="00425FEA" w:rsidRPr="00412513">
        <w:rPr>
          <w:rFonts w:cstheme="minorHAnsi"/>
          <w:sz w:val="26"/>
          <w:szCs w:val="26"/>
        </w:rPr>
        <w:t>(ibid)</w:t>
      </w:r>
      <w:r w:rsidR="000D093E" w:rsidRPr="00412513">
        <w:rPr>
          <w:rFonts w:cstheme="minorHAnsi"/>
          <w:sz w:val="26"/>
          <w:szCs w:val="26"/>
        </w:rPr>
        <w:t>,</w:t>
      </w:r>
      <w:r w:rsidR="00425FEA" w:rsidRPr="00412513">
        <w:rPr>
          <w:rFonts w:cstheme="minorHAnsi"/>
          <w:sz w:val="26"/>
          <w:szCs w:val="26"/>
        </w:rPr>
        <w:t xml:space="preserve"> </w:t>
      </w:r>
      <w:r w:rsidR="00F719D9" w:rsidRPr="00412513">
        <w:rPr>
          <w:rFonts w:cstheme="minorHAnsi"/>
          <w:sz w:val="26"/>
          <w:szCs w:val="26"/>
        </w:rPr>
        <w:t>for the right to be heard, the Court required the following to be done:</w:t>
      </w:r>
    </w:p>
    <w:p w14:paraId="14777774" w14:textId="573680BD" w:rsidR="00F719D9" w:rsidRPr="00412513" w:rsidRDefault="00F719D9" w:rsidP="00F719D9">
      <w:pPr>
        <w:pStyle w:val="ListParagraph"/>
        <w:numPr>
          <w:ilvl w:val="0"/>
          <w:numId w:val="4"/>
        </w:numPr>
        <w:spacing w:line="240" w:lineRule="auto"/>
        <w:jc w:val="both"/>
        <w:rPr>
          <w:rFonts w:cstheme="minorHAnsi"/>
          <w:iCs/>
          <w:sz w:val="26"/>
          <w:szCs w:val="26"/>
        </w:rPr>
      </w:pPr>
      <w:r w:rsidRPr="00412513">
        <w:rPr>
          <w:rFonts w:cstheme="minorHAnsi"/>
          <w:iCs/>
          <w:sz w:val="26"/>
          <w:szCs w:val="26"/>
        </w:rPr>
        <w:t xml:space="preserve">Notice of </w:t>
      </w:r>
      <w:r w:rsidR="00A60749" w:rsidRPr="00412513">
        <w:rPr>
          <w:rFonts w:cstheme="minorHAnsi"/>
          <w:iCs/>
          <w:sz w:val="26"/>
          <w:szCs w:val="26"/>
        </w:rPr>
        <w:t>a</w:t>
      </w:r>
      <w:r w:rsidRPr="00412513">
        <w:rPr>
          <w:rFonts w:cstheme="minorHAnsi"/>
          <w:iCs/>
          <w:sz w:val="26"/>
          <w:szCs w:val="26"/>
        </w:rPr>
        <w:t xml:space="preserve">llegations </w:t>
      </w:r>
      <w:r w:rsidR="00A60749" w:rsidRPr="00412513">
        <w:rPr>
          <w:rFonts w:cstheme="minorHAnsi"/>
          <w:iCs/>
          <w:sz w:val="26"/>
          <w:szCs w:val="26"/>
        </w:rPr>
        <w:t xml:space="preserve">must be served </w:t>
      </w:r>
      <w:r w:rsidR="000D093E" w:rsidRPr="00412513">
        <w:rPr>
          <w:rFonts w:cstheme="minorHAnsi"/>
          <w:iCs/>
          <w:sz w:val="26"/>
          <w:szCs w:val="26"/>
        </w:rPr>
        <w:t>sufficiently</w:t>
      </w:r>
      <w:r w:rsidRPr="00412513">
        <w:rPr>
          <w:rFonts w:cstheme="minorHAnsi"/>
          <w:iCs/>
          <w:sz w:val="26"/>
          <w:szCs w:val="26"/>
        </w:rPr>
        <w:t xml:space="preserve"> </w:t>
      </w:r>
      <w:r w:rsidR="00A60749" w:rsidRPr="00412513">
        <w:rPr>
          <w:rFonts w:cstheme="minorHAnsi"/>
          <w:iCs/>
          <w:sz w:val="26"/>
          <w:szCs w:val="26"/>
        </w:rPr>
        <w:t xml:space="preserve">for the employee </w:t>
      </w:r>
      <w:r w:rsidRPr="00412513">
        <w:rPr>
          <w:rFonts w:cstheme="minorHAnsi"/>
          <w:iCs/>
          <w:sz w:val="26"/>
          <w:szCs w:val="26"/>
        </w:rPr>
        <w:t xml:space="preserve">to prepare a </w:t>
      </w:r>
      <w:proofErr w:type="spellStart"/>
      <w:r w:rsidRPr="00412513">
        <w:rPr>
          <w:rFonts w:cstheme="minorHAnsi"/>
          <w:iCs/>
          <w:sz w:val="26"/>
          <w:szCs w:val="26"/>
        </w:rPr>
        <w:t>defence</w:t>
      </w:r>
      <w:proofErr w:type="spellEnd"/>
      <w:r w:rsidRPr="00412513">
        <w:rPr>
          <w:rFonts w:cstheme="minorHAnsi"/>
          <w:iCs/>
          <w:sz w:val="26"/>
          <w:szCs w:val="26"/>
        </w:rPr>
        <w:t>.</w:t>
      </w:r>
    </w:p>
    <w:p w14:paraId="462E5FC0" w14:textId="77777777" w:rsidR="00F719D9" w:rsidRPr="00412513" w:rsidRDefault="00F719D9" w:rsidP="00F719D9">
      <w:pPr>
        <w:pStyle w:val="ListParagraph"/>
        <w:spacing w:line="240" w:lineRule="auto"/>
        <w:ind w:left="1800"/>
        <w:jc w:val="both"/>
        <w:rPr>
          <w:rFonts w:cstheme="minorHAnsi"/>
          <w:iCs/>
          <w:sz w:val="26"/>
          <w:szCs w:val="26"/>
        </w:rPr>
      </w:pPr>
    </w:p>
    <w:p w14:paraId="7C1C34F1" w14:textId="30606C57" w:rsidR="00F719D9" w:rsidRPr="00412513" w:rsidRDefault="00F719D9" w:rsidP="00F719D9">
      <w:pPr>
        <w:pStyle w:val="ListParagraph"/>
        <w:numPr>
          <w:ilvl w:val="0"/>
          <w:numId w:val="4"/>
        </w:numPr>
        <w:spacing w:line="240" w:lineRule="auto"/>
        <w:jc w:val="both"/>
        <w:rPr>
          <w:rFonts w:cstheme="minorHAnsi"/>
          <w:iCs/>
          <w:sz w:val="26"/>
          <w:szCs w:val="26"/>
        </w:rPr>
      </w:pPr>
      <w:r w:rsidRPr="00412513">
        <w:rPr>
          <w:rFonts w:cstheme="minorHAnsi"/>
          <w:iCs/>
          <w:sz w:val="26"/>
          <w:szCs w:val="26"/>
        </w:rPr>
        <w:t xml:space="preserve">The notice should set out clearly what the allegations </w:t>
      </w:r>
      <w:r w:rsidR="00C37CC1" w:rsidRPr="00412513">
        <w:rPr>
          <w:rFonts w:cstheme="minorHAnsi"/>
          <w:iCs/>
          <w:sz w:val="26"/>
          <w:szCs w:val="26"/>
        </w:rPr>
        <w:t xml:space="preserve">are </w:t>
      </w:r>
      <w:r w:rsidRPr="00412513">
        <w:rPr>
          <w:rFonts w:cstheme="minorHAnsi"/>
          <w:iCs/>
          <w:sz w:val="26"/>
          <w:szCs w:val="26"/>
        </w:rPr>
        <w:t xml:space="preserve">and </w:t>
      </w:r>
      <w:r w:rsidR="00C37CC1" w:rsidRPr="00412513">
        <w:rPr>
          <w:rFonts w:cstheme="minorHAnsi"/>
          <w:iCs/>
          <w:sz w:val="26"/>
          <w:szCs w:val="26"/>
        </w:rPr>
        <w:t xml:space="preserve">the </w:t>
      </w:r>
      <w:r w:rsidR="000D093E" w:rsidRPr="00412513">
        <w:rPr>
          <w:rFonts w:cstheme="minorHAnsi"/>
          <w:iCs/>
          <w:sz w:val="26"/>
          <w:szCs w:val="26"/>
        </w:rPr>
        <w:t>employee’s</w:t>
      </w:r>
      <w:r w:rsidR="00C37CC1" w:rsidRPr="00412513">
        <w:rPr>
          <w:rFonts w:cstheme="minorHAnsi"/>
          <w:iCs/>
          <w:sz w:val="26"/>
          <w:szCs w:val="26"/>
        </w:rPr>
        <w:t xml:space="preserve"> </w:t>
      </w:r>
      <w:r w:rsidRPr="00412513">
        <w:rPr>
          <w:rFonts w:cstheme="minorHAnsi"/>
          <w:iCs/>
          <w:sz w:val="26"/>
          <w:szCs w:val="26"/>
        </w:rPr>
        <w:t>rights at the hearing</w:t>
      </w:r>
      <w:r w:rsidR="007367AE" w:rsidRPr="00412513">
        <w:rPr>
          <w:rFonts w:cstheme="minorHAnsi"/>
          <w:iCs/>
          <w:sz w:val="26"/>
          <w:szCs w:val="26"/>
        </w:rPr>
        <w:t>,</w:t>
      </w:r>
      <w:r w:rsidRPr="00412513">
        <w:rPr>
          <w:rFonts w:cstheme="minorHAnsi"/>
          <w:iCs/>
          <w:sz w:val="26"/>
          <w:szCs w:val="26"/>
        </w:rPr>
        <w:t xml:space="preserve"> </w:t>
      </w:r>
      <w:r w:rsidR="00C37CC1" w:rsidRPr="00412513">
        <w:rPr>
          <w:rFonts w:cstheme="minorHAnsi"/>
          <w:iCs/>
          <w:sz w:val="26"/>
          <w:szCs w:val="26"/>
        </w:rPr>
        <w:t xml:space="preserve">including </w:t>
      </w:r>
      <w:r w:rsidRPr="00412513">
        <w:rPr>
          <w:rFonts w:cstheme="minorHAnsi"/>
          <w:iCs/>
          <w:sz w:val="26"/>
          <w:szCs w:val="26"/>
        </w:rPr>
        <w:t>the right to respond to the allegations against him orally and or in writing, the right to be accompanied to the hearing</w:t>
      </w:r>
      <w:r w:rsidR="007367AE" w:rsidRPr="00412513">
        <w:rPr>
          <w:rFonts w:cstheme="minorHAnsi"/>
          <w:iCs/>
          <w:sz w:val="26"/>
          <w:szCs w:val="26"/>
        </w:rPr>
        <w:t>,</w:t>
      </w:r>
      <w:r w:rsidRPr="00412513">
        <w:rPr>
          <w:rFonts w:cstheme="minorHAnsi"/>
          <w:iCs/>
          <w:sz w:val="26"/>
          <w:szCs w:val="26"/>
        </w:rPr>
        <w:t xml:space="preserve"> and the right to </w:t>
      </w:r>
      <w:r w:rsidR="007367AE" w:rsidRPr="00412513">
        <w:rPr>
          <w:rFonts w:cstheme="minorHAnsi"/>
          <w:iCs/>
          <w:sz w:val="26"/>
          <w:szCs w:val="26"/>
        </w:rPr>
        <w:t>cross-examine</w:t>
      </w:r>
      <w:r w:rsidRPr="00412513">
        <w:rPr>
          <w:rFonts w:cstheme="minorHAnsi"/>
          <w:iCs/>
          <w:sz w:val="26"/>
          <w:szCs w:val="26"/>
        </w:rPr>
        <w:t xml:space="preserve"> the </w:t>
      </w:r>
      <w:r w:rsidR="00C37CC1" w:rsidRPr="00412513">
        <w:rPr>
          <w:rFonts w:cstheme="minorHAnsi"/>
          <w:iCs/>
          <w:sz w:val="26"/>
          <w:szCs w:val="26"/>
        </w:rPr>
        <w:t xml:space="preserve">employer’s </w:t>
      </w:r>
      <w:r w:rsidRPr="00412513">
        <w:rPr>
          <w:rFonts w:cstheme="minorHAnsi"/>
          <w:iCs/>
          <w:sz w:val="26"/>
          <w:szCs w:val="26"/>
        </w:rPr>
        <w:t xml:space="preserve">witness or call witnesses of his own. </w:t>
      </w:r>
    </w:p>
    <w:p w14:paraId="61280CD7" w14:textId="77777777" w:rsidR="00F719D9" w:rsidRPr="00412513" w:rsidRDefault="00F719D9" w:rsidP="00F719D9">
      <w:pPr>
        <w:pStyle w:val="ListParagraph"/>
        <w:rPr>
          <w:rFonts w:cstheme="minorHAnsi"/>
          <w:iCs/>
          <w:sz w:val="26"/>
          <w:szCs w:val="26"/>
        </w:rPr>
      </w:pPr>
    </w:p>
    <w:p w14:paraId="588187B8" w14:textId="30A155A5" w:rsidR="00F719D9" w:rsidRPr="00412513" w:rsidRDefault="00F719D9" w:rsidP="00F719D9">
      <w:pPr>
        <w:pStyle w:val="ListParagraph"/>
        <w:numPr>
          <w:ilvl w:val="0"/>
          <w:numId w:val="4"/>
        </w:numPr>
        <w:spacing w:line="240" w:lineRule="auto"/>
        <w:jc w:val="both"/>
        <w:rPr>
          <w:rFonts w:cstheme="minorHAnsi"/>
          <w:iCs/>
          <w:sz w:val="26"/>
          <w:szCs w:val="26"/>
        </w:rPr>
      </w:pPr>
      <w:r w:rsidRPr="00412513">
        <w:rPr>
          <w:rFonts w:cstheme="minorHAnsi"/>
          <w:iCs/>
          <w:sz w:val="26"/>
          <w:szCs w:val="26"/>
        </w:rPr>
        <w:t xml:space="preserve">The </w:t>
      </w:r>
      <w:r w:rsidR="00C37CC1" w:rsidRPr="00412513">
        <w:rPr>
          <w:rFonts w:cstheme="minorHAnsi"/>
          <w:iCs/>
          <w:sz w:val="26"/>
          <w:szCs w:val="26"/>
        </w:rPr>
        <w:t xml:space="preserve">employee </w:t>
      </w:r>
      <w:r w:rsidRPr="00412513">
        <w:rPr>
          <w:rFonts w:cstheme="minorHAnsi"/>
          <w:iCs/>
          <w:sz w:val="26"/>
          <w:szCs w:val="26"/>
        </w:rPr>
        <w:t xml:space="preserve">should be </w:t>
      </w:r>
      <w:r w:rsidR="007367AE" w:rsidRPr="00412513">
        <w:rPr>
          <w:rFonts w:cstheme="minorHAnsi"/>
          <w:iCs/>
          <w:sz w:val="26"/>
          <w:szCs w:val="26"/>
        </w:rPr>
        <w:t>allowed</w:t>
      </w:r>
      <w:r w:rsidRPr="00412513">
        <w:rPr>
          <w:rFonts w:cstheme="minorHAnsi"/>
          <w:iCs/>
          <w:sz w:val="26"/>
          <w:szCs w:val="26"/>
        </w:rPr>
        <w:t xml:space="preserve"> to appear and present </w:t>
      </w:r>
      <w:r w:rsidR="00C37CC1" w:rsidRPr="00412513">
        <w:rPr>
          <w:rFonts w:cstheme="minorHAnsi"/>
          <w:iCs/>
          <w:sz w:val="26"/>
          <w:szCs w:val="26"/>
        </w:rPr>
        <w:t>t</w:t>
      </w:r>
      <w:r w:rsidRPr="00412513">
        <w:rPr>
          <w:rFonts w:cstheme="minorHAnsi"/>
          <w:iCs/>
          <w:sz w:val="26"/>
          <w:szCs w:val="26"/>
        </w:rPr>
        <w:t>h</w:t>
      </w:r>
      <w:r w:rsidR="00C37CC1" w:rsidRPr="00412513">
        <w:rPr>
          <w:rFonts w:cstheme="minorHAnsi"/>
          <w:iCs/>
          <w:sz w:val="26"/>
          <w:szCs w:val="26"/>
        </w:rPr>
        <w:t>e</w:t>
      </w:r>
      <w:r w:rsidRPr="00412513">
        <w:rPr>
          <w:rFonts w:cstheme="minorHAnsi"/>
          <w:iCs/>
          <w:sz w:val="26"/>
          <w:szCs w:val="26"/>
        </w:rPr>
        <w:t>i</w:t>
      </w:r>
      <w:r w:rsidR="00C37CC1" w:rsidRPr="00412513">
        <w:rPr>
          <w:rFonts w:cstheme="minorHAnsi"/>
          <w:iCs/>
          <w:sz w:val="26"/>
          <w:szCs w:val="26"/>
        </w:rPr>
        <w:t>r</w:t>
      </w:r>
      <w:r w:rsidRPr="00412513">
        <w:rPr>
          <w:rFonts w:cstheme="minorHAnsi"/>
          <w:iCs/>
          <w:sz w:val="26"/>
          <w:szCs w:val="26"/>
        </w:rPr>
        <w:t xml:space="preserve"> case before an impartial committee in charge of disciplinary issues</w:t>
      </w:r>
      <w:r w:rsidR="00C37CC1" w:rsidRPr="00412513">
        <w:rPr>
          <w:rFonts w:cstheme="minorHAnsi"/>
          <w:iCs/>
          <w:sz w:val="26"/>
          <w:szCs w:val="26"/>
        </w:rPr>
        <w:t>.</w:t>
      </w:r>
    </w:p>
    <w:p w14:paraId="28BCB430" w14:textId="3DACC952" w:rsidR="00E05D17" w:rsidRPr="00412513" w:rsidRDefault="00AD4310" w:rsidP="00D227A9">
      <w:pPr>
        <w:spacing w:after="0" w:line="240" w:lineRule="auto"/>
        <w:ind w:left="720" w:hanging="720"/>
        <w:jc w:val="both"/>
        <w:rPr>
          <w:rFonts w:cstheme="minorHAnsi"/>
          <w:sz w:val="26"/>
          <w:szCs w:val="26"/>
        </w:rPr>
      </w:pPr>
      <w:r w:rsidRPr="00412513">
        <w:rPr>
          <w:rFonts w:cstheme="minorHAnsi"/>
          <w:sz w:val="26"/>
          <w:szCs w:val="26"/>
        </w:rPr>
        <w:t>[2</w:t>
      </w:r>
      <w:r w:rsidR="008A28D8" w:rsidRPr="00412513">
        <w:rPr>
          <w:rFonts w:cstheme="minorHAnsi"/>
          <w:sz w:val="26"/>
          <w:szCs w:val="26"/>
        </w:rPr>
        <w:t>0</w:t>
      </w:r>
      <w:r w:rsidRPr="00412513">
        <w:rPr>
          <w:rFonts w:cstheme="minorHAnsi"/>
          <w:sz w:val="26"/>
          <w:szCs w:val="26"/>
        </w:rPr>
        <w:t>]</w:t>
      </w:r>
      <w:r w:rsidRPr="00412513">
        <w:rPr>
          <w:rFonts w:cstheme="minorHAnsi"/>
          <w:sz w:val="26"/>
          <w:szCs w:val="26"/>
        </w:rPr>
        <w:tab/>
      </w:r>
      <w:r w:rsidR="0069284C" w:rsidRPr="00412513">
        <w:rPr>
          <w:rFonts w:cstheme="minorHAnsi"/>
          <w:sz w:val="26"/>
          <w:szCs w:val="26"/>
        </w:rPr>
        <w:t>To this Court’s mind</w:t>
      </w:r>
      <w:r w:rsidR="00C37CC1" w:rsidRPr="00412513">
        <w:rPr>
          <w:rFonts w:cstheme="minorHAnsi"/>
          <w:sz w:val="26"/>
          <w:szCs w:val="26"/>
        </w:rPr>
        <w:t xml:space="preserve">, the </w:t>
      </w:r>
      <w:r w:rsidR="00CC37FF">
        <w:rPr>
          <w:rFonts w:cstheme="minorHAnsi"/>
          <w:sz w:val="26"/>
          <w:szCs w:val="26"/>
        </w:rPr>
        <w:t>Claimant</w:t>
      </w:r>
      <w:r w:rsidR="00C37CC1" w:rsidRPr="00412513">
        <w:rPr>
          <w:rFonts w:cstheme="minorHAnsi"/>
          <w:sz w:val="26"/>
          <w:szCs w:val="26"/>
        </w:rPr>
        <w:t xml:space="preserve"> </w:t>
      </w:r>
      <w:r w:rsidR="00AC0E42" w:rsidRPr="00412513">
        <w:rPr>
          <w:rFonts w:cstheme="minorHAnsi"/>
          <w:sz w:val="26"/>
          <w:szCs w:val="26"/>
        </w:rPr>
        <w:t xml:space="preserve">was invited </w:t>
      </w:r>
      <w:r w:rsidR="00C37CC1" w:rsidRPr="00412513">
        <w:rPr>
          <w:rFonts w:cstheme="minorHAnsi"/>
          <w:sz w:val="26"/>
          <w:szCs w:val="26"/>
        </w:rPr>
        <w:t xml:space="preserve">to attend a verification </w:t>
      </w:r>
      <w:r w:rsidR="00E05D17" w:rsidRPr="00412513">
        <w:rPr>
          <w:rFonts w:cstheme="minorHAnsi"/>
          <w:sz w:val="26"/>
          <w:szCs w:val="26"/>
        </w:rPr>
        <w:t>m</w:t>
      </w:r>
      <w:r w:rsidR="00AC0E42" w:rsidRPr="00412513">
        <w:rPr>
          <w:rFonts w:cstheme="minorHAnsi"/>
          <w:sz w:val="26"/>
          <w:szCs w:val="26"/>
        </w:rPr>
        <w:t>eeting</w:t>
      </w:r>
      <w:r w:rsidR="00E05D17" w:rsidRPr="00412513">
        <w:rPr>
          <w:rFonts w:cstheme="minorHAnsi"/>
          <w:sz w:val="26"/>
          <w:szCs w:val="26"/>
        </w:rPr>
        <w:t xml:space="preserve"> for all staff.</w:t>
      </w:r>
      <w:r w:rsidR="00D227A9">
        <w:rPr>
          <w:rFonts w:cstheme="minorHAnsi"/>
          <w:sz w:val="26"/>
          <w:szCs w:val="26"/>
        </w:rPr>
        <w:t xml:space="preserve">  </w:t>
      </w:r>
      <w:r w:rsidR="0043064F" w:rsidRPr="00412513">
        <w:rPr>
          <w:rFonts w:cstheme="minorHAnsi"/>
          <w:sz w:val="26"/>
          <w:szCs w:val="26"/>
        </w:rPr>
        <w:t xml:space="preserve">It was not brought to the </w:t>
      </w:r>
      <w:r w:rsidR="00CC37FF">
        <w:rPr>
          <w:rFonts w:cstheme="minorHAnsi"/>
          <w:sz w:val="26"/>
          <w:szCs w:val="26"/>
        </w:rPr>
        <w:t>Claimant</w:t>
      </w:r>
      <w:r w:rsidR="0043064F" w:rsidRPr="00412513">
        <w:rPr>
          <w:rFonts w:cstheme="minorHAnsi"/>
          <w:sz w:val="26"/>
          <w:szCs w:val="26"/>
        </w:rPr>
        <w:t xml:space="preserve">’s attention </w:t>
      </w:r>
      <w:r w:rsidR="004C7651" w:rsidRPr="00412513">
        <w:rPr>
          <w:rFonts w:cstheme="minorHAnsi"/>
          <w:sz w:val="26"/>
          <w:szCs w:val="26"/>
        </w:rPr>
        <w:t>that his competence had been questioned before the verification meeting</w:t>
      </w:r>
      <w:r w:rsidR="00382BC1" w:rsidRPr="00412513">
        <w:rPr>
          <w:rFonts w:cstheme="minorHAnsi"/>
          <w:sz w:val="26"/>
          <w:szCs w:val="26"/>
        </w:rPr>
        <w:t xml:space="preserve">. </w:t>
      </w:r>
      <w:r w:rsidR="00C04DEF" w:rsidRPr="00412513">
        <w:rPr>
          <w:rFonts w:cstheme="minorHAnsi"/>
          <w:sz w:val="26"/>
          <w:szCs w:val="26"/>
        </w:rPr>
        <w:t>On finding discrepancie</w:t>
      </w:r>
      <w:r w:rsidR="00347A46" w:rsidRPr="00412513">
        <w:rPr>
          <w:rFonts w:cstheme="minorHAnsi"/>
          <w:sz w:val="26"/>
          <w:szCs w:val="26"/>
        </w:rPr>
        <w:t xml:space="preserve">s in his documentation, the </w:t>
      </w:r>
      <w:r w:rsidR="004C7651" w:rsidRPr="00412513">
        <w:rPr>
          <w:rFonts w:cstheme="minorHAnsi"/>
          <w:sz w:val="26"/>
          <w:szCs w:val="26"/>
        </w:rPr>
        <w:t>panel</w:t>
      </w:r>
      <w:r w:rsidR="00347A46" w:rsidRPr="00412513">
        <w:rPr>
          <w:rFonts w:cstheme="minorHAnsi"/>
          <w:sz w:val="26"/>
          <w:szCs w:val="26"/>
        </w:rPr>
        <w:t xml:space="preserve"> did not comply with the tests in the </w:t>
      </w:r>
      <w:proofErr w:type="spellStart"/>
      <w:r w:rsidR="00347A46" w:rsidRPr="00412513">
        <w:rPr>
          <w:rFonts w:cstheme="minorHAnsi"/>
          <w:sz w:val="26"/>
          <w:szCs w:val="26"/>
        </w:rPr>
        <w:t>Ebiju</w:t>
      </w:r>
      <w:proofErr w:type="spellEnd"/>
      <w:r w:rsidR="00347A46" w:rsidRPr="00412513">
        <w:rPr>
          <w:rFonts w:cstheme="minorHAnsi"/>
          <w:sz w:val="26"/>
          <w:szCs w:val="26"/>
        </w:rPr>
        <w:t xml:space="preserve"> case. </w:t>
      </w:r>
      <w:r w:rsidR="00137166" w:rsidRPr="00412513">
        <w:rPr>
          <w:rFonts w:cstheme="minorHAnsi"/>
          <w:sz w:val="26"/>
          <w:szCs w:val="26"/>
        </w:rPr>
        <w:t>There was no evidence that t</w:t>
      </w:r>
      <w:r w:rsidR="00347A46" w:rsidRPr="00412513">
        <w:rPr>
          <w:rFonts w:cstheme="minorHAnsi"/>
          <w:sz w:val="26"/>
          <w:szCs w:val="26"/>
        </w:rPr>
        <w:t xml:space="preserve">he </w:t>
      </w:r>
      <w:r w:rsidR="00CC37FF">
        <w:rPr>
          <w:rFonts w:cstheme="minorHAnsi"/>
          <w:sz w:val="26"/>
          <w:szCs w:val="26"/>
        </w:rPr>
        <w:t>Claimant</w:t>
      </w:r>
      <w:r w:rsidR="00347A46" w:rsidRPr="00412513">
        <w:rPr>
          <w:rFonts w:cstheme="minorHAnsi"/>
          <w:sz w:val="26"/>
          <w:szCs w:val="26"/>
        </w:rPr>
        <w:t xml:space="preserve"> was informed of his misconduct and </w:t>
      </w:r>
      <w:r w:rsidR="00137166" w:rsidRPr="00412513">
        <w:rPr>
          <w:rFonts w:cstheme="minorHAnsi"/>
          <w:sz w:val="26"/>
          <w:szCs w:val="26"/>
        </w:rPr>
        <w:t>was granted time</w:t>
      </w:r>
      <w:r w:rsidR="00347A46" w:rsidRPr="00412513">
        <w:rPr>
          <w:rFonts w:cstheme="minorHAnsi"/>
          <w:sz w:val="26"/>
          <w:szCs w:val="26"/>
        </w:rPr>
        <w:t xml:space="preserve"> to prepare his </w:t>
      </w:r>
      <w:proofErr w:type="spellStart"/>
      <w:r w:rsidR="00347A46" w:rsidRPr="00412513">
        <w:rPr>
          <w:rFonts w:cstheme="minorHAnsi"/>
          <w:sz w:val="26"/>
          <w:szCs w:val="26"/>
        </w:rPr>
        <w:t>defence</w:t>
      </w:r>
      <w:proofErr w:type="spellEnd"/>
      <w:r w:rsidR="00347A46" w:rsidRPr="00412513">
        <w:rPr>
          <w:rFonts w:cstheme="minorHAnsi"/>
          <w:sz w:val="26"/>
          <w:szCs w:val="26"/>
        </w:rPr>
        <w:t xml:space="preserve">. To this extent, we would find that the Respondent did not afford the </w:t>
      </w:r>
      <w:r w:rsidR="00CC37FF">
        <w:rPr>
          <w:rFonts w:cstheme="minorHAnsi"/>
          <w:sz w:val="26"/>
          <w:szCs w:val="26"/>
        </w:rPr>
        <w:t>Claimant</w:t>
      </w:r>
      <w:r w:rsidR="00347A46" w:rsidRPr="00412513">
        <w:rPr>
          <w:rFonts w:cstheme="minorHAnsi"/>
          <w:sz w:val="26"/>
          <w:szCs w:val="26"/>
        </w:rPr>
        <w:t xml:space="preserve"> a fair hearing. We </w:t>
      </w:r>
      <w:r w:rsidR="00137166" w:rsidRPr="00412513">
        <w:rPr>
          <w:rFonts w:cstheme="minorHAnsi"/>
          <w:sz w:val="26"/>
          <w:szCs w:val="26"/>
        </w:rPr>
        <w:t>must</w:t>
      </w:r>
      <w:r w:rsidR="00DD53A7" w:rsidRPr="00412513">
        <w:rPr>
          <w:rFonts w:cstheme="minorHAnsi"/>
          <w:sz w:val="26"/>
          <w:szCs w:val="26"/>
        </w:rPr>
        <w:t xml:space="preserve"> agree with Mr. </w:t>
      </w:r>
      <w:proofErr w:type="spellStart"/>
      <w:r w:rsidR="00DD53A7" w:rsidRPr="00412513">
        <w:rPr>
          <w:rFonts w:cstheme="minorHAnsi"/>
          <w:sz w:val="26"/>
          <w:szCs w:val="26"/>
        </w:rPr>
        <w:t>Elotu’s</w:t>
      </w:r>
      <w:proofErr w:type="spellEnd"/>
      <w:r w:rsidR="00DD53A7" w:rsidRPr="00412513">
        <w:rPr>
          <w:rFonts w:cstheme="minorHAnsi"/>
          <w:sz w:val="26"/>
          <w:szCs w:val="26"/>
        </w:rPr>
        <w:t xml:space="preserve"> submission </w:t>
      </w:r>
      <w:r w:rsidRPr="00412513">
        <w:rPr>
          <w:rFonts w:cstheme="minorHAnsi"/>
          <w:sz w:val="26"/>
          <w:szCs w:val="26"/>
        </w:rPr>
        <w:t xml:space="preserve">that the </w:t>
      </w:r>
      <w:r w:rsidR="00CC37FF">
        <w:rPr>
          <w:rFonts w:cstheme="minorHAnsi"/>
          <w:sz w:val="26"/>
          <w:szCs w:val="26"/>
        </w:rPr>
        <w:t>Claimant</w:t>
      </w:r>
      <w:r w:rsidRPr="00412513">
        <w:rPr>
          <w:rFonts w:cstheme="minorHAnsi"/>
          <w:sz w:val="26"/>
          <w:szCs w:val="26"/>
        </w:rPr>
        <w:t xml:space="preserve"> was unfairly terminated.</w:t>
      </w:r>
    </w:p>
    <w:p w14:paraId="040BFF9A" w14:textId="77777777" w:rsidR="00E05D17" w:rsidRPr="00412513" w:rsidRDefault="00E05D17" w:rsidP="00AD4310">
      <w:pPr>
        <w:spacing w:line="240" w:lineRule="auto"/>
        <w:jc w:val="both"/>
        <w:rPr>
          <w:rFonts w:cstheme="minorHAnsi"/>
          <w:sz w:val="26"/>
          <w:szCs w:val="26"/>
        </w:rPr>
      </w:pPr>
    </w:p>
    <w:p w14:paraId="6B6E0D82" w14:textId="3F38E67C" w:rsidR="000B1F9B" w:rsidRPr="00412513" w:rsidRDefault="00AD4310" w:rsidP="005C35C8">
      <w:pPr>
        <w:spacing w:line="240" w:lineRule="auto"/>
        <w:ind w:left="720" w:hanging="720"/>
        <w:jc w:val="both"/>
        <w:rPr>
          <w:rFonts w:cstheme="minorHAnsi"/>
          <w:sz w:val="26"/>
          <w:szCs w:val="26"/>
        </w:rPr>
      </w:pPr>
      <w:r w:rsidRPr="00412513">
        <w:rPr>
          <w:rFonts w:cstheme="minorHAnsi"/>
          <w:sz w:val="26"/>
          <w:szCs w:val="26"/>
        </w:rPr>
        <w:t>[2</w:t>
      </w:r>
      <w:r w:rsidR="008A28D8" w:rsidRPr="00412513">
        <w:rPr>
          <w:rFonts w:cstheme="minorHAnsi"/>
          <w:sz w:val="26"/>
          <w:szCs w:val="26"/>
        </w:rPr>
        <w:t>1</w:t>
      </w:r>
      <w:r w:rsidRPr="00412513">
        <w:rPr>
          <w:rFonts w:cstheme="minorHAnsi"/>
          <w:sz w:val="26"/>
          <w:szCs w:val="26"/>
        </w:rPr>
        <w:t>]</w:t>
      </w:r>
      <w:r w:rsidRPr="00412513">
        <w:rPr>
          <w:rFonts w:cstheme="minorHAnsi"/>
          <w:sz w:val="26"/>
          <w:szCs w:val="26"/>
        </w:rPr>
        <w:tab/>
      </w:r>
      <w:r w:rsidR="00336C08" w:rsidRPr="00412513">
        <w:rPr>
          <w:rFonts w:cstheme="minorHAnsi"/>
          <w:sz w:val="26"/>
          <w:szCs w:val="26"/>
        </w:rPr>
        <w:t xml:space="preserve">Mr. </w:t>
      </w:r>
      <w:proofErr w:type="spellStart"/>
      <w:r w:rsidR="00336C08" w:rsidRPr="00412513">
        <w:rPr>
          <w:rFonts w:cstheme="minorHAnsi"/>
          <w:sz w:val="26"/>
          <w:szCs w:val="26"/>
        </w:rPr>
        <w:t>Masiko’s</w:t>
      </w:r>
      <w:proofErr w:type="spellEnd"/>
      <w:r w:rsidR="00336C08" w:rsidRPr="00412513">
        <w:rPr>
          <w:rFonts w:cstheme="minorHAnsi"/>
          <w:sz w:val="26"/>
          <w:szCs w:val="26"/>
        </w:rPr>
        <w:t xml:space="preserve"> final argument was that the dismissal was justified because the Respondent discovered that the </w:t>
      </w:r>
      <w:r w:rsidR="00CC37FF">
        <w:rPr>
          <w:rFonts w:cstheme="minorHAnsi"/>
          <w:sz w:val="26"/>
          <w:szCs w:val="26"/>
        </w:rPr>
        <w:t>Claimant</w:t>
      </w:r>
      <w:r w:rsidR="00336C08" w:rsidRPr="00412513">
        <w:rPr>
          <w:rFonts w:cstheme="minorHAnsi"/>
          <w:sz w:val="26"/>
          <w:szCs w:val="26"/>
        </w:rPr>
        <w:t xml:space="preserve"> had </w:t>
      </w:r>
      <w:r w:rsidR="005C35C8" w:rsidRPr="00412513">
        <w:rPr>
          <w:rFonts w:cstheme="minorHAnsi"/>
          <w:sz w:val="26"/>
          <w:szCs w:val="26"/>
        </w:rPr>
        <w:t xml:space="preserve">fundamentally broken the contract of employment. </w:t>
      </w:r>
      <w:r w:rsidR="00804136" w:rsidRPr="00412513">
        <w:rPr>
          <w:rFonts w:cstheme="minorHAnsi"/>
          <w:sz w:val="26"/>
          <w:szCs w:val="26"/>
        </w:rPr>
        <w:t xml:space="preserve">The effect of this submission is to </w:t>
      </w:r>
      <w:r w:rsidR="00E31F7F" w:rsidRPr="00412513">
        <w:rPr>
          <w:rFonts w:cstheme="minorHAnsi"/>
          <w:sz w:val="26"/>
          <w:szCs w:val="26"/>
        </w:rPr>
        <w:t>recharacterize the termination with notice into a summary dismissal.  Admittedly</w:t>
      </w:r>
      <w:r w:rsidR="00102685" w:rsidRPr="00412513">
        <w:rPr>
          <w:rFonts w:cstheme="minorHAnsi"/>
          <w:sz w:val="26"/>
          <w:szCs w:val="26"/>
        </w:rPr>
        <w:t>,</w:t>
      </w:r>
      <w:r w:rsidR="00E31F7F" w:rsidRPr="00412513">
        <w:rPr>
          <w:rFonts w:cstheme="minorHAnsi"/>
          <w:sz w:val="26"/>
          <w:szCs w:val="26"/>
        </w:rPr>
        <w:t xml:space="preserve"> </w:t>
      </w:r>
      <w:r w:rsidR="00102685" w:rsidRPr="00412513">
        <w:rPr>
          <w:rFonts w:cstheme="minorHAnsi"/>
          <w:sz w:val="26"/>
          <w:szCs w:val="26"/>
        </w:rPr>
        <w:t>s</w:t>
      </w:r>
      <w:r w:rsidR="009467B0" w:rsidRPr="00412513">
        <w:rPr>
          <w:rFonts w:cstheme="minorHAnsi"/>
          <w:sz w:val="26"/>
          <w:szCs w:val="26"/>
        </w:rPr>
        <w:t>ection 69EA makes us</w:t>
      </w:r>
      <w:r w:rsidR="00E47E47" w:rsidRPr="00412513">
        <w:rPr>
          <w:rFonts w:cstheme="minorHAnsi"/>
          <w:sz w:val="26"/>
          <w:szCs w:val="26"/>
        </w:rPr>
        <w:t>e</w:t>
      </w:r>
      <w:r w:rsidR="009467B0" w:rsidRPr="00412513">
        <w:rPr>
          <w:rFonts w:cstheme="minorHAnsi"/>
          <w:sz w:val="26"/>
          <w:szCs w:val="26"/>
        </w:rPr>
        <w:t xml:space="preserve"> of the </w:t>
      </w:r>
      <w:proofErr w:type="gramStart"/>
      <w:r w:rsidR="00E47E47" w:rsidRPr="00412513">
        <w:rPr>
          <w:rFonts w:cstheme="minorHAnsi"/>
          <w:sz w:val="26"/>
          <w:szCs w:val="26"/>
        </w:rPr>
        <w:t>terms</w:t>
      </w:r>
      <w:proofErr w:type="gramEnd"/>
      <w:r w:rsidR="00E47E47" w:rsidRPr="00412513">
        <w:rPr>
          <w:rFonts w:cstheme="minorHAnsi"/>
          <w:sz w:val="26"/>
          <w:szCs w:val="26"/>
        </w:rPr>
        <w:t xml:space="preserve"> ‘</w:t>
      </w:r>
      <w:r w:rsidR="009467B0" w:rsidRPr="00412513">
        <w:rPr>
          <w:rFonts w:cstheme="minorHAnsi"/>
          <w:sz w:val="26"/>
          <w:szCs w:val="26"/>
        </w:rPr>
        <w:t>termination</w:t>
      </w:r>
      <w:r w:rsidR="00E47E47" w:rsidRPr="00412513">
        <w:rPr>
          <w:rFonts w:cstheme="minorHAnsi"/>
          <w:sz w:val="26"/>
          <w:szCs w:val="26"/>
        </w:rPr>
        <w:t>’</w:t>
      </w:r>
      <w:r w:rsidR="009467B0" w:rsidRPr="00412513">
        <w:rPr>
          <w:rFonts w:cstheme="minorHAnsi"/>
          <w:sz w:val="26"/>
          <w:szCs w:val="26"/>
        </w:rPr>
        <w:t xml:space="preserve"> and </w:t>
      </w:r>
      <w:r w:rsidR="00E47E47" w:rsidRPr="00412513">
        <w:rPr>
          <w:rFonts w:cstheme="minorHAnsi"/>
          <w:sz w:val="26"/>
          <w:szCs w:val="26"/>
        </w:rPr>
        <w:t>‘</w:t>
      </w:r>
      <w:r w:rsidR="009467B0" w:rsidRPr="00412513">
        <w:rPr>
          <w:rFonts w:cstheme="minorHAnsi"/>
          <w:sz w:val="26"/>
          <w:szCs w:val="26"/>
        </w:rPr>
        <w:t>dismissal</w:t>
      </w:r>
      <w:r w:rsidR="00E47E47" w:rsidRPr="00412513">
        <w:rPr>
          <w:rFonts w:cstheme="minorHAnsi"/>
          <w:sz w:val="26"/>
          <w:szCs w:val="26"/>
        </w:rPr>
        <w:t>’</w:t>
      </w:r>
      <w:r w:rsidR="009467B0" w:rsidRPr="00412513">
        <w:rPr>
          <w:rFonts w:cstheme="minorHAnsi"/>
          <w:sz w:val="26"/>
          <w:szCs w:val="26"/>
        </w:rPr>
        <w:t xml:space="preserve"> interchangeably</w:t>
      </w:r>
      <w:r w:rsidR="00304782" w:rsidRPr="00412513">
        <w:rPr>
          <w:rFonts w:cstheme="minorHAnsi"/>
          <w:sz w:val="26"/>
          <w:szCs w:val="26"/>
        </w:rPr>
        <w:t>. In our view, the Respondent’s</w:t>
      </w:r>
      <w:r w:rsidR="008776A5" w:rsidRPr="00412513">
        <w:rPr>
          <w:rFonts w:cstheme="minorHAnsi"/>
          <w:sz w:val="26"/>
          <w:szCs w:val="26"/>
        </w:rPr>
        <w:t xml:space="preserve"> justification </w:t>
      </w:r>
      <w:r w:rsidR="00304782" w:rsidRPr="00412513">
        <w:rPr>
          <w:rFonts w:cstheme="minorHAnsi"/>
          <w:sz w:val="26"/>
          <w:szCs w:val="26"/>
        </w:rPr>
        <w:t xml:space="preserve">of the termination </w:t>
      </w:r>
      <w:r w:rsidR="00090673" w:rsidRPr="00412513">
        <w:rPr>
          <w:rFonts w:cstheme="minorHAnsi"/>
          <w:sz w:val="26"/>
          <w:szCs w:val="26"/>
        </w:rPr>
        <w:t xml:space="preserve">on the grounds of fraud renders the severance of the </w:t>
      </w:r>
      <w:r w:rsidR="00CC37FF">
        <w:rPr>
          <w:rFonts w:cstheme="minorHAnsi"/>
          <w:sz w:val="26"/>
          <w:szCs w:val="26"/>
        </w:rPr>
        <w:t>Claimant</w:t>
      </w:r>
      <w:r w:rsidR="00090673" w:rsidRPr="00412513">
        <w:rPr>
          <w:rFonts w:cstheme="minorHAnsi"/>
          <w:sz w:val="26"/>
          <w:szCs w:val="26"/>
        </w:rPr>
        <w:t xml:space="preserve">’s </w:t>
      </w:r>
      <w:r w:rsidR="00C2575B" w:rsidRPr="00412513">
        <w:rPr>
          <w:rFonts w:cstheme="minorHAnsi"/>
          <w:sz w:val="26"/>
          <w:szCs w:val="26"/>
        </w:rPr>
        <w:t>employment a dismissal</w:t>
      </w:r>
      <w:r w:rsidR="00F63766" w:rsidRPr="00412513">
        <w:rPr>
          <w:rFonts w:cstheme="minorHAnsi"/>
          <w:sz w:val="26"/>
          <w:szCs w:val="26"/>
        </w:rPr>
        <w:t xml:space="preserve"> and not a termination</w:t>
      </w:r>
      <w:r w:rsidR="00C2575B" w:rsidRPr="00412513">
        <w:rPr>
          <w:rFonts w:cstheme="minorHAnsi"/>
          <w:sz w:val="26"/>
          <w:szCs w:val="26"/>
        </w:rPr>
        <w:t xml:space="preserve">. </w:t>
      </w:r>
      <w:r w:rsidR="00804136" w:rsidRPr="00412513">
        <w:rPr>
          <w:rFonts w:cstheme="minorHAnsi"/>
          <w:sz w:val="26"/>
          <w:szCs w:val="26"/>
        </w:rPr>
        <w:t xml:space="preserve"> </w:t>
      </w:r>
      <w:r w:rsidR="00086F71" w:rsidRPr="00412513">
        <w:rPr>
          <w:rFonts w:cstheme="minorHAnsi"/>
          <w:sz w:val="26"/>
          <w:szCs w:val="26"/>
        </w:rPr>
        <w:t xml:space="preserve">In </w:t>
      </w:r>
      <w:r w:rsidR="009C203C" w:rsidRPr="00412513">
        <w:rPr>
          <w:rFonts w:cstheme="minorHAnsi"/>
          <w:sz w:val="26"/>
          <w:szCs w:val="26"/>
        </w:rPr>
        <w:t>its memorandum in response</w:t>
      </w:r>
      <w:r w:rsidR="0095443E" w:rsidRPr="00412513">
        <w:rPr>
          <w:rFonts w:cstheme="minorHAnsi"/>
          <w:sz w:val="26"/>
          <w:szCs w:val="26"/>
        </w:rPr>
        <w:t xml:space="preserve">, in </w:t>
      </w:r>
      <w:r w:rsidR="00086F71" w:rsidRPr="00412513">
        <w:rPr>
          <w:rFonts w:cstheme="minorHAnsi"/>
          <w:sz w:val="26"/>
          <w:szCs w:val="26"/>
        </w:rPr>
        <w:t xml:space="preserve">paragraphs </w:t>
      </w:r>
      <w:r w:rsidR="007A0D9D" w:rsidRPr="00412513">
        <w:rPr>
          <w:rFonts w:cstheme="minorHAnsi"/>
          <w:sz w:val="26"/>
          <w:szCs w:val="26"/>
        </w:rPr>
        <w:t>6.</w:t>
      </w:r>
      <w:r w:rsidR="00827814" w:rsidRPr="00412513">
        <w:rPr>
          <w:rFonts w:cstheme="minorHAnsi"/>
          <w:sz w:val="26"/>
          <w:szCs w:val="26"/>
        </w:rPr>
        <w:t>9</w:t>
      </w:r>
      <w:r w:rsidR="007A0D9D" w:rsidRPr="00412513">
        <w:rPr>
          <w:rFonts w:cstheme="minorHAnsi"/>
          <w:sz w:val="26"/>
          <w:szCs w:val="26"/>
        </w:rPr>
        <w:t xml:space="preserve"> to</w:t>
      </w:r>
      <w:r w:rsidR="003D260C" w:rsidRPr="00412513">
        <w:rPr>
          <w:rFonts w:cstheme="minorHAnsi"/>
          <w:sz w:val="26"/>
          <w:szCs w:val="26"/>
        </w:rPr>
        <w:t xml:space="preserve"> 6.20</w:t>
      </w:r>
      <w:r w:rsidR="0095443E" w:rsidRPr="00412513">
        <w:rPr>
          <w:rFonts w:cstheme="minorHAnsi"/>
          <w:sz w:val="26"/>
          <w:szCs w:val="26"/>
        </w:rPr>
        <w:t>,</w:t>
      </w:r>
      <w:r w:rsidR="003D260C" w:rsidRPr="00412513">
        <w:rPr>
          <w:rFonts w:cstheme="minorHAnsi"/>
          <w:sz w:val="26"/>
          <w:szCs w:val="26"/>
        </w:rPr>
        <w:t xml:space="preserve"> the Respondent detailed the </w:t>
      </w:r>
      <w:r w:rsidR="00947FBE" w:rsidRPr="00412513">
        <w:rPr>
          <w:rFonts w:cstheme="minorHAnsi"/>
          <w:sz w:val="26"/>
          <w:szCs w:val="26"/>
        </w:rPr>
        <w:t xml:space="preserve">allegations of fraud and forgery on the part of the </w:t>
      </w:r>
      <w:r w:rsidR="00CC37FF">
        <w:rPr>
          <w:rFonts w:cstheme="minorHAnsi"/>
          <w:sz w:val="26"/>
          <w:szCs w:val="26"/>
        </w:rPr>
        <w:t>Claimant</w:t>
      </w:r>
      <w:r w:rsidR="00102685" w:rsidRPr="00412513">
        <w:rPr>
          <w:rFonts w:cstheme="minorHAnsi"/>
          <w:sz w:val="26"/>
          <w:szCs w:val="26"/>
        </w:rPr>
        <w:t>.</w:t>
      </w:r>
      <w:r w:rsidR="00947FBE" w:rsidRPr="00412513">
        <w:rPr>
          <w:rFonts w:cstheme="minorHAnsi"/>
          <w:sz w:val="26"/>
          <w:szCs w:val="26"/>
        </w:rPr>
        <w:t xml:space="preserve"> In paragraph </w:t>
      </w:r>
      <w:r w:rsidR="00305A1A" w:rsidRPr="00412513">
        <w:rPr>
          <w:rFonts w:cstheme="minorHAnsi"/>
          <w:sz w:val="26"/>
          <w:szCs w:val="26"/>
        </w:rPr>
        <w:t xml:space="preserve">6.20, the Respondent pleaded that the members resolved to terminate the </w:t>
      </w:r>
      <w:r w:rsidR="00CC37FF">
        <w:rPr>
          <w:rFonts w:cstheme="minorHAnsi"/>
          <w:sz w:val="26"/>
          <w:szCs w:val="26"/>
        </w:rPr>
        <w:t>Claimant</w:t>
      </w:r>
      <w:r w:rsidR="002A5953" w:rsidRPr="00412513">
        <w:rPr>
          <w:rFonts w:cstheme="minorHAnsi"/>
          <w:sz w:val="26"/>
          <w:szCs w:val="26"/>
        </w:rPr>
        <w:t xml:space="preserve"> for the illegal actions. Mr. </w:t>
      </w:r>
      <w:proofErr w:type="spellStart"/>
      <w:r w:rsidR="002A5953" w:rsidRPr="00412513">
        <w:rPr>
          <w:rFonts w:cstheme="minorHAnsi"/>
          <w:sz w:val="26"/>
          <w:szCs w:val="26"/>
        </w:rPr>
        <w:t>Masiko</w:t>
      </w:r>
      <w:proofErr w:type="spellEnd"/>
      <w:r w:rsidR="002A5953" w:rsidRPr="00412513">
        <w:rPr>
          <w:rFonts w:cstheme="minorHAnsi"/>
          <w:sz w:val="26"/>
          <w:szCs w:val="26"/>
        </w:rPr>
        <w:t xml:space="preserve"> submitted that summary dismissal is justified </w:t>
      </w:r>
      <w:r w:rsidR="00A0344F" w:rsidRPr="00412513">
        <w:rPr>
          <w:rFonts w:cstheme="minorHAnsi"/>
          <w:sz w:val="26"/>
          <w:szCs w:val="26"/>
        </w:rPr>
        <w:t xml:space="preserve">under </w:t>
      </w:r>
      <w:r w:rsidR="00CE7173" w:rsidRPr="00412513">
        <w:rPr>
          <w:rFonts w:cstheme="minorHAnsi"/>
          <w:sz w:val="26"/>
          <w:szCs w:val="26"/>
        </w:rPr>
        <w:t xml:space="preserve">Section 69 </w:t>
      </w:r>
      <w:r w:rsidR="00A0344F" w:rsidRPr="00412513">
        <w:rPr>
          <w:rFonts w:cstheme="minorHAnsi"/>
          <w:sz w:val="26"/>
          <w:szCs w:val="26"/>
        </w:rPr>
        <w:t xml:space="preserve">(3) EA. </w:t>
      </w:r>
      <w:r w:rsidR="00CE7173" w:rsidRPr="00412513">
        <w:rPr>
          <w:rFonts w:cstheme="minorHAnsi"/>
          <w:sz w:val="26"/>
          <w:szCs w:val="26"/>
        </w:rPr>
        <w:t>In t</w:t>
      </w:r>
      <w:r w:rsidR="000B1F9B" w:rsidRPr="00412513">
        <w:rPr>
          <w:rFonts w:cstheme="minorHAnsi"/>
          <w:sz w:val="26"/>
          <w:szCs w:val="26"/>
        </w:rPr>
        <w:t>he</w:t>
      </w:r>
      <w:r w:rsidR="00CE7173" w:rsidRPr="00412513">
        <w:rPr>
          <w:rFonts w:cstheme="minorHAnsi"/>
          <w:sz w:val="26"/>
          <w:szCs w:val="26"/>
        </w:rPr>
        <w:t xml:space="preserve"> decision of this </w:t>
      </w:r>
      <w:r w:rsidR="000B1F9B" w:rsidRPr="00412513">
        <w:rPr>
          <w:rFonts w:cstheme="minorHAnsi"/>
          <w:sz w:val="26"/>
          <w:szCs w:val="26"/>
        </w:rPr>
        <w:t>Court</w:t>
      </w:r>
      <w:r w:rsidR="00CE7173" w:rsidRPr="00412513">
        <w:rPr>
          <w:rFonts w:cstheme="minorHAnsi"/>
          <w:sz w:val="26"/>
          <w:szCs w:val="26"/>
        </w:rPr>
        <w:t xml:space="preserve"> </w:t>
      </w:r>
      <w:r w:rsidR="00CE7173" w:rsidRPr="004E1709">
        <w:rPr>
          <w:rFonts w:cstheme="minorHAnsi"/>
          <w:b/>
          <w:sz w:val="26"/>
          <w:szCs w:val="26"/>
        </w:rPr>
        <w:t xml:space="preserve">in Nicholas </w:t>
      </w:r>
      <w:r w:rsidR="003773EB" w:rsidRPr="004E1709">
        <w:rPr>
          <w:rFonts w:cstheme="minorHAnsi"/>
          <w:b/>
          <w:sz w:val="26"/>
          <w:szCs w:val="26"/>
        </w:rPr>
        <w:t>Mugisha v Equity Bank</w:t>
      </w:r>
      <w:r w:rsidR="00532A7D">
        <w:rPr>
          <w:rFonts w:cstheme="minorHAnsi"/>
          <w:b/>
          <w:sz w:val="26"/>
          <w:szCs w:val="26"/>
        </w:rPr>
        <w:t xml:space="preserve"> </w:t>
      </w:r>
      <w:r w:rsidR="003773EB" w:rsidRPr="004E1709">
        <w:rPr>
          <w:rFonts w:cstheme="minorHAnsi"/>
          <w:b/>
          <w:sz w:val="26"/>
          <w:szCs w:val="26"/>
        </w:rPr>
        <w:t>(U) Ltd</w:t>
      </w:r>
      <w:proofErr w:type="gramStart"/>
      <w:r w:rsidR="009D2209">
        <w:rPr>
          <w:rFonts w:cstheme="minorHAnsi"/>
          <w:sz w:val="26"/>
          <w:szCs w:val="26"/>
        </w:rPr>
        <w:t xml:space="preserve">  </w:t>
      </w:r>
      <w:r w:rsidR="00F86A6B" w:rsidRPr="00412513">
        <w:rPr>
          <w:rFonts w:cstheme="minorHAnsi"/>
          <w:sz w:val="26"/>
          <w:szCs w:val="26"/>
        </w:rPr>
        <w:t xml:space="preserve"> (</w:t>
      </w:r>
      <w:proofErr w:type="gramEnd"/>
      <w:r w:rsidR="00F86A6B" w:rsidRPr="00412513">
        <w:rPr>
          <w:rFonts w:cstheme="minorHAnsi"/>
          <w:sz w:val="26"/>
          <w:szCs w:val="26"/>
        </w:rPr>
        <w:t xml:space="preserve">op </w:t>
      </w:r>
      <w:proofErr w:type="spellStart"/>
      <w:r w:rsidR="00F86A6B" w:rsidRPr="00412513">
        <w:rPr>
          <w:rFonts w:cstheme="minorHAnsi"/>
          <w:sz w:val="26"/>
          <w:szCs w:val="26"/>
        </w:rPr>
        <w:lastRenderedPageBreak/>
        <w:t>cit</w:t>
      </w:r>
      <w:proofErr w:type="spellEnd"/>
      <w:r w:rsidR="00F86A6B" w:rsidRPr="00412513">
        <w:rPr>
          <w:rFonts w:cstheme="minorHAnsi"/>
          <w:sz w:val="26"/>
          <w:szCs w:val="26"/>
        </w:rPr>
        <w:t>)</w:t>
      </w:r>
      <w:r w:rsidR="0095443E" w:rsidRPr="00412513">
        <w:rPr>
          <w:rFonts w:cstheme="minorHAnsi"/>
          <w:sz w:val="26"/>
          <w:szCs w:val="26"/>
        </w:rPr>
        <w:t>,</w:t>
      </w:r>
      <w:r w:rsidR="003773EB" w:rsidRPr="00412513">
        <w:rPr>
          <w:rFonts w:cstheme="minorHAnsi"/>
          <w:sz w:val="26"/>
          <w:szCs w:val="26"/>
        </w:rPr>
        <w:t xml:space="preserve"> we held that the Court</w:t>
      </w:r>
      <w:r w:rsidR="00F86A6B" w:rsidRPr="00412513">
        <w:rPr>
          <w:rFonts w:cstheme="minorHAnsi"/>
          <w:sz w:val="26"/>
          <w:szCs w:val="26"/>
        </w:rPr>
        <w:t xml:space="preserve"> </w:t>
      </w:r>
      <w:r w:rsidR="000B1F9B" w:rsidRPr="00412513">
        <w:rPr>
          <w:rFonts w:cstheme="minorHAnsi"/>
          <w:sz w:val="26"/>
          <w:szCs w:val="26"/>
        </w:rPr>
        <w:t>must test whether the employer has proven that the employee has fundamentally broken the employment contract</w:t>
      </w:r>
      <w:r w:rsidR="00F86A6B" w:rsidRPr="00412513">
        <w:rPr>
          <w:rFonts w:cstheme="minorHAnsi"/>
          <w:sz w:val="26"/>
          <w:szCs w:val="26"/>
        </w:rPr>
        <w:t xml:space="preserve"> by </w:t>
      </w:r>
      <w:r w:rsidR="000B1F9B" w:rsidRPr="00412513">
        <w:rPr>
          <w:rFonts w:cstheme="minorHAnsi"/>
          <w:sz w:val="26"/>
          <w:szCs w:val="26"/>
        </w:rPr>
        <w:t>interrogating the reason for dismissal</w:t>
      </w:r>
      <w:r w:rsidR="00F86A6B" w:rsidRPr="00412513">
        <w:rPr>
          <w:rFonts w:cstheme="minorHAnsi"/>
          <w:sz w:val="26"/>
          <w:szCs w:val="26"/>
        </w:rPr>
        <w:t xml:space="preserve">. </w:t>
      </w:r>
      <w:r w:rsidR="005F00ED" w:rsidRPr="00412513">
        <w:rPr>
          <w:rFonts w:cstheme="minorHAnsi"/>
          <w:sz w:val="26"/>
          <w:szCs w:val="26"/>
        </w:rPr>
        <w:t>I</w:t>
      </w:r>
      <w:r w:rsidR="000B1F9B" w:rsidRPr="00412513">
        <w:rPr>
          <w:rFonts w:cstheme="minorHAnsi"/>
          <w:sz w:val="26"/>
          <w:szCs w:val="26"/>
        </w:rPr>
        <w:t>n</w:t>
      </w:r>
      <w:r w:rsidR="005F00ED" w:rsidRPr="00412513">
        <w:rPr>
          <w:rFonts w:cstheme="minorHAnsi"/>
          <w:sz w:val="26"/>
          <w:szCs w:val="26"/>
        </w:rPr>
        <w:t xml:space="preserve"> the case of </w:t>
      </w:r>
      <w:r w:rsidR="000B1F9B" w:rsidRPr="00412513">
        <w:rPr>
          <w:rFonts w:cstheme="minorHAnsi"/>
          <w:b/>
          <w:sz w:val="26"/>
          <w:szCs w:val="26"/>
        </w:rPr>
        <w:t xml:space="preserve">Airtel Uganda Ltd v Peter </w:t>
      </w:r>
      <w:proofErr w:type="spellStart"/>
      <w:r w:rsidR="000B1F9B" w:rsidRPr="00412513">
        <w:rPr>
          <w:rFonts w:cstheme="minorHAnsi"/>
          <w:b/>
          <w:sz w:val="26"/>
          <w:szCs w:val="26"/>
        </w:rPr>
        <w:t>Katongole</w:t>
      </w:r>
      <w:proofErr w:type="spellEnd"/>
      <w:r w:rsidR="000B1F9B" w:rsidRPr="00412513">
        <w:rPr>
          <w:rStyle w:val="FootnoteReference"/>
          <w:rFonts w:cstheme="minorHAnsi"/>
          <w:sz w:val="26"/>
          <w:szCs w:val="26"/>
        </w:rPr>
        <w:footnoteReference w:id="5"/>
      </w:r>
      <w:r w:rsidR="000B1F9B" w:rsidRPr="00412513">
        <w:rPr>
          <w:rFonts w:cstheme="minorHAnsi"/>
          <w:sz w:val="26"/>
          <w:szCs w:val="26"/>
        </w:rPr>
        <w:t xml:space="preserve">, </w:t>
      </w:r>
      <w:r w:rsidR="002823B0" w:rsidRPr="00412513">
        <w:rPr>
          <w:rFonts w:cstheme="minorHAnsi"/>
          <w:sz w:val="26"/>
          <w:szCs w:val="26"/>
        </w:rPr>
        <w:t xml:space="preserve">we </w:t>
      </w:r>
      <w:r w:rsidR="000B1F9B" w:rsidRPr="00412513">
        <w:rPr>
          <w:rFonts w:cstheme="minorHAnsi"/>
          <w:sz w:val="26"/>
          <w:szCs w:val="26"/>
        </w:rPr>
        <w:t xml:space="preserve">extracted a passage by Lord </w:t>
      </w:r>
      <w:proofErr w:type="spellStart"/>
      <w:r w:rsidR="000B1F9B" w:rsidRPr="00412513">
        <w:rPr>
          <w:rFonts w:cstheme="minorHAnsi"/>
          <w:sz w:val="26"/>
          <w:szCs w:val="26"/>
        </w:rPr>
        <w:t>Evershed</w:t>
      </w:r>
      <w:proofErr w:type="spellEnd"/>
      <w:r w:rsidR="000B1F9B" w:rsidRPr="00412513">
        <w:rPr>
          <w:rFonts w:cstheme="minorHAnsi"/>
          <w:sz w:val="26"/>
          <w:szCs w:val="26"/>
        </w:rPr>
        <w:t xml:space="preserve"> in </w:t>
      </w:r>
      <w:r w:rsidR="000B1F9B" w:rsidRPr="00412513">
        <w:rPr>
          <w:rFonts w:cstheme="minorHAnsi"/>
          <w:b/>
          <w:sz w:val="26"/>
          <w:szCs w:val="26"/>
        </w:rPr>
        <w:t>Laws v London Chronicle Ltd CA 1959</w:t>
      </w:r>
      <w:r w:rsidR="000B1F9B" w:rsidRPr="00412513">
        <w:rPr>
          <w:rStyle w:val="FootnoteReference"/>
          <w:rFonts w:cstheme="minorHAnsi"/>
          <w:sz w:val="26"/>
          <w:szCs w:val="26"/>
        </w:rPr>
        <w:footnoteReference w:id="6"/>
      </w:r>
      <w:r w:rsidR="000B1F9B" w:rsidRPr="00412513">
        <w:rPr>
          <w:rFonts w:cstheme="minorHAnsi"/>
          <w:sz w:val="26"/>
          <w:szCs w:val="26"/>
        </w:rPr>
        <w:t xml:space="preserve">, cited in </w:t>
      </w:r>
      <w:proofErr w:type="spellStart"/>
      <w:r w:rsidR="000B1F9B" w:rsidRPr="00412513">
        <w:rPr>
          <w:rFonts w:cstheme="minorHAnsi"/>
          <w:sz w:val="26"/>
          <w:szCs w:val="26"/>
        </w:rPr>
        <w:t>Labour</w:t>
      </w:r>
      <w:proofErr w:type="spellEnd"/>
      <w:r w:rsidR="000B1F9B" w:rsidRPr="00412513">
        <w:rPr>
          <w:rFonts w:cstheme="minorHAnsi"/>
          <w:sz w:val="26"/>
          <w:szCs w:val="26"/>
        </w:rPr>
        <w:t xml:space="preserve"> Dispute Reference No. 6/2018 </w:t>
      </w:r>
      <w:proofErr w:type="spellStart"/>
      <w:r w:rsidR="000B1F9B" w:rsidRPr="00412513">
        <w:rPr>
          <w:rFonts w:cstheme="minorHAnsi"/>
          <w:b/>
          <w:sz w:val="26"/>
          <w:szCs w:val="26"/>
        </w:rPr>
        <w:t>Kanyonga</w:t>
      </w:r>
      <w:proofErr w:type="spellEnd"/>
      <w:r w:rsidR="000B1F9B" w:rsidRPr="00412513">
        <w:rPr>
          <w:rFonts w:cstheme="minorHAnsi"/>
          <w:b/>
          <w:sz w:val="26"/>
          <w:szCs w:val="26"/>
        </w:rPr>
        <w:t xml:space="preserve"> Sarah v Lively Minds Uganda</w:t>
      </w:r>
      <w:r w:rsidR="000B1F9B" w:rsidRPr="00412513">
        <w:rPr>
          <w:rFonts w:cstheme="minorHAnsi"/>
          <w:sz w:val="26"/>
          <w:szCs w:val="26"/>
        </w:rPr>
        <w:t xml:space="preserve">. </w:t>
      </w:r>
      <w:r w:rsidR="002823B0" w:rsidRPr="00412513">
        <w:rPr>
          <w:rFonts w:cstheme="minorHAnsi"/>
          <w:sz w:val="26"/>
          <w:szCs w:val="26"/>
        </w:rPr>
        <w:t>The extracted passage read as follows</w:t>
      </w:r>
      <w:r w:rsidR="000B1F9B" w:rsidRPr="00412513">
        <w:rPr>
          <w:rFonts w:cstheme="minorHAnsi"/>
          <w:sz w:val="26"/>
          <w:szCs w:val="26"/>
        </w:rPr>
        <w:t>:</w:t>
      </w:r>
    </w:p>
    <w:p w14:paraId="6B6E0D83" w14:textId="77777777" w:rsidR="000B1F9B" w:rsidRPr="00412513" w:rsidRDefault="000B1F9B" w:rsidP="000B1F9B">
      <w:pPr>
        <w:spacing w:line="240" w:lineRule="auto"/>
        <w:ind w:left="1440" w:right="720"/>
        <w:jc w:val="both"/>
        <w:rPr>
          <w:rFonts w:cstheme="minorHAnsi"/>
          <w:b/>
          <w:i/>
          <w:sz w:val="26"/>
          <w:szCs w:val="26"/>
        </w:rPr>
      </w:pPr>
      <w:r w:rsidRPr="00412513">
        <w:rPr>
          <w:rFonts w:cstheme="minorHAnsi"/>
          <w:b/>
          <w:i/>
          <w:sz w:val="26"/>
          <w:szCs w:val="26"/>
        </w:rPr>
        <w:t xml:space="preserve">“… it follows that the question must be – if summary dismissal; is claimed to be justified – whether the conduct complained of is such as to show the servant to have disregarded the essential conditions of the contract of service. Therefore, one act of disobedience or conduct can justify dismissal only if it is of the nature which goes to show that the servant has repudiated the contract or one of the essential conditions and for the reason therefore, I think what one finds in the passages which I have read that the disobedience must at least have a quality that is willful.  In other </w:t>
      </w:r>
      <w:proofErr w:type="gramStart"/>
      <w:r w:rsidRPr="00412513">
        <w:rPr>
          <w:rFonts w:cstheme="minorHAnsi"/>
          <w:b/>
          <w:i/>
          <w:sz w:val="26"/>
          <w:szCs w:val="26"/>
        </w:rPr>
        <w:t>words</w:t>
      </w:r>
      <w:proofErr w:type="gramEnd"/>
      <w:r w:rsidRPr="00412513">
        <w:rPr>
          <w:rFonts w:cstheme="minorHAnsi"/>
          <w:b/>
          <w:i/>
          <w:sz w:val="26"/>
          <w:szCs w:val="26"/>
        </w:rPr>
        <w:t xml:space="preserve"> it connotes the flouting of the essential contractual terms.”</w:t>
      </w:r>
    </w:p>
    <w:p w14:paraId="6B6E0D92" w14:textId="6192A69F" w:rsidR="000B1F9B" w:rsidRPr="00412513" w:rsidRDefault="00441171" w:rsidP="00BA2224">
      <w:pPr>
        <w:spacing w:line="240" w:lineRule="auto"/>
        <w:ind w:left="720" w:hanging="720"/>
        <w:jc w:val="both"/>
        <w:rPr>
          <w:rFonts w:cstheme="minorHAnsi"/>
          <w:sz w:val="26"/>
          <w:szCs w:val="26"/>
        </w:rPr>
      </w:pPr>
      <w:r w:rsidRPr="00412513">
        <w:rPr>
          <w:rFonts w:cstheme="minorHAnsi"/>
          <w:sz w:val="26"/>
          <w:szCs w:val="26"/>
        </w:rPr>
        <w:t>[</w:t>
      </w:r>
      <w:r w:rsidR="000B1F9B" w:rsidRPr="00412513">
        <w:rPr>
          <w:rFonts w:cstheme="minorHAnsi"/>
          <w:sz w:val="26"/>
          <w:szCs w:val="26"/>
        </w:rPr>
        <w:t>2</w:t>
      </w:r>
      <w:r w:rsidR="00F63766" w:rsidRPr="00412513">
        <w:rPr>
          <w:rFonts w:cstheme="minorHAnsi"/>
          <w:sz w:val="26"/>
          <w:szCs w:val="26"/>
        </w:rPr>
        <w:t>2</w:t>
      </w:r>
      <w:r w:rsidR="000B1F9B" w:rsidRPr="00412513">
        <w:rPr>
          <w:rFonts w:cstheme="minorHAnsi"/>
          <w:sz w:val="26"/>
          <w:szCs w:val="26"/>
        </w:rPr>
        <w:t>]</w:t>
      </w:r>
      <w:r w:rsidR="000B1F9B" w:rsidRPr="00412513">
        <w:rPr>
          <w:rFonts w:cstheme="minorHAnsi"/>
          <w:sz w:val="26"/>
          <w:szCs w:val="26"/>
        </w:rPr>
        <w:tab/>
      </w:r>
      <w:r w:rsidR="007B25B3" w:rsidRPr="00412513">
        <w:rPr>
          <w:rFonts w:cstheme="minorHAnsi"/>
          <w:sz w:val="26"/>
          <w:szCs w:val="26"/>
        </w:rPr>
        <w:t xml:space="preserve">The Respondent contends that the </w:t>
      </w:r>
      <w:r w:rsidR="00CC37FF">
        <w:rPr>
          <w:rFonts w:cstheme="minorHAnsi"/>
          <w:sz w:val="26"/>
          <w:szCs w:val="26"/>
        </w:rPr>
        <w:t>Claimant</w:t>
      </w:r>
      <w:r w:rsidR="007B25B3" w:rsidRPr="00412513">
        <w:rPr>
          <w:rFonts w:cstheme="minorHAnsi"/>
          <w:sz w:val="26"/>
          <w:szCs w:val="26"/>
        </w:rPr>
        <w:t xml:space="preserve"> was fraudulent and forged academic documents.</w:t>
      </w:r>
      <w:r w:rsidR="00BA2224" w:rsidRPr="00412513">
        <w:rPr>
          <w:rFonts w:cstheme="minorHAnsi"/>
          <w:sz w:val="26"/>
          <w:szCs w:val="26"/>
        </w:rPr>
        <w:t xml:space="preserve"> In the case of </w:t>
      </w:r>
      <w:proofErr w:type="spellStart"/>
      <w:r w:rsidR="00BA2224" w:rsidRPr="00412513">
        <w:rPr>
          <w:rFonts w:cstheme="minorHAnsi"/>
          <w:sz w:val="26"/>
          <w:szCs w:val="26"/>
        </w:rPr>
        <w:t>Lubowa</w:t>
      </w:r>
      <w:proofErr w:type="spellEnd"/>
      <w:r w:rsidR="00BA2224" w:rsidRPr="00412513">
        <w:rPr>
          <w:rFonts w:cstheme="minorHAnsi"/>
          <w:sz w:val="26"/>
          <w:szCs w:val="26"/>
        </w:rPr>
        <w:t xml:space="preserve"> v </w:t>
      </w:r>
      <w:proofErr w:type="spellStart"/>
      <w:r w:rsidR="00BA2224" w:rsidRPr="00412513">
        <w:rPr>
          <w:rFonts w:cstheme="minorHAnsi"/>
          <w:sz w:val="26"/>
          <w:szCs w:val="26"/>
        </w:rPr>
        <w:t>Nssf</w:t>
      </w:r>
      <w:proofErr w:type="spellEnd"/>
      <w:r w:rsidR="009D2209">
        <w:rPr>
          <w:rFonts w:cstheme="minorHAnsi"/>
          <w:sz w:val="26"/>
          <w:szCs w:val="26"/>
        </w:rPr>
        <w:t xml:space="preserve"> </w:t>
      </w:r>
      <w:r w:rsidR="00BA2224" w:rsidRPr="00412513">
        <w:rPr>
          <w:rFonts w:cstheme="minorHAnsi"/>
          <w:sz w:val="26"/>
          <w:szCs w:val="26"/>
        </w:rPr>
        <w:t>(Supra)</w:t>
      </w:r>
      <w:r w:rsidR="00C57CAE" w:rsidRPr="00412513">
        <w:rPr>
          <w:rFonts w:cstheme="minorHAnsi"/>
          <w:sz w:val="26"/>
          <w:szCs w:val="26"/>
        </w:rPr>
        <w:t>,</w:t>
      </w:r>
      <w:r w:rsidR="00BA2224" w:rsidRPr="00412513">
        <w:rPr>
          <w:rFonts w:cstheme="minorHAnsi"/>
          <w:sz w:val="26"/>
          <w:szCs w:val="26"/>
        </w:rPr>
        <w:t xml:space="preserve"> the Industrial Court</w:t>
      </w:r>
      <w:r w:rsidR="001C1221" w:rsidRPr="00412513">
        <w:rPr>
          <w:rFonts w:cstheme="minorHAnsi"/>
          <w:sz w:val="26"/>
          <w:szCs w:val="26"/>
        </w:rPr>
        <w:t xml:space="preserve"> held that </w:t>
      </w:r>
      <w:r w:rsidR="00BA2224" w:rsidRPr="00412513">
        <w:rPr>
          <w:rFonts w:cstheme="minorHAnsi"/>
          <w:sz w:val="26"/>
          <w:szCs w:val="26"/>
        </w:rPr>
        <w:t xml:space="preserve">a contract of employment </w:t>
      </w:r>
      <w:r w:rsidR="007216A2" w:rsidRPr="00412513">
        <w:rPr>
          <w:rFonts w:cstheme="minorHAnsi"/>
          <w:sz w:val="26"/>
          <w:szCs w:val="26"/>
        </w:rPr>
        <w:t>might</w:t>
      </w:r>
      <w:r w:rsidR="00BA2224" w:rsidRPr="00412513">
        <w:rPr>
          <w:rFonts w:cstheme="minorHAnsi"/>
          <w:sz w:val="26"/>
          <w:szCs w:val="26"/>
        </w:rPr>
        <w:t xml:space="preserve"> be vitiated by factors such as misrepresentation, mistake duress, undue influence</w:t>
      </w:r>
      <w:r w:rsidR="00C57CAE" w:rsidRPr="00412513">
        <w:rPr>
          <w:rFonts w:cstheme="minorHAnsi"/>
          <w:sz w:val="26"/>
          <w:szCs w:val="26"/>
        </w:rPr>
        <w:t>,</w:t>
      </w:r>
      <w:r w:rsidR="00BA2224" w:rsidRPr="00412513">
        <w:rPr>
          <w:rFonts w:cstheme="minorHAnsi"/>
          <w:sz w:val="26"/>
          <w:szCs w:val="26"/>
        </w:rPr>
        <w:t xml:space="preserve"> and illegality. </w:t>
      </w:r>
      <w:r w:rsidR="000754F1" w:rsidRPr="00412513">
        <w:rPr>
          <w:rFonts w:cstheme="minorHAnsi"/>
          <w:sz w:val="26"/>
          <w:szCs w:val="26"/>
        </w:rPr>
        <w:t xml:space="preserve">Citing the case of </w:t>
      </w:r>
      <w:r w:rsidR="000754F1" w:rsidRPr="009D2209">
        <w:rPr>
          <w:rFonts w:cstheme="minorHAnsi"/>
          <w:b/>
          <w:sz w:val="26"/>
          <w:szCs w:val="26"/>
        </w:rPr>
        <w:t xml:space="preserve">Walden </w:t>
      </w:r>
      <w:r w:rsidR="007216A2" w:rsidRPr="009D2209">
        <w:rPr>
          <w:rFonts w:cstheme="minorHAnsi"/>
          <w:b/>
          <w:sz w:val="26"/>
          <w:szCs w:val="26"/>
        </w:rPr>
        <w:t>v</w:t>
      </w:r>
      <w:r w:rsidR="000754F1" w:rsidRPr="009D2209">
        <w:rPr>
          <w:rFonts w:cstheme="minorHAnsi"/>
          <w:b/>
          <w:sz w:val="26"/>
          <w:szCs w:val="26"/>
        </w:rPr>
        <w:t xml:space="preserve"> </w:t>
      </w:r>
      <w:proofErr w:type="spellStart"/>
      <w:r w:rsidR="000754F1" w:rsidRPr="009D2209">
        <w:rPr>
          <w:rFonts w:cstheme="minorHAnsi"/>
          <w:b/>
          <w:sz w:val="26"/>
          <w:szCs w:val="26"/>
        </w:rPr>
        <w:t>Barrance</w:t>
      </w:r>
      <w:proofErr w:type="spellEnd"/>
      <w:r w:rsidR="000754F1" w:rsidRPr="009D2209">
        <w:rPr>
          <w:rFonts w:cstheme="minorHAnsi"/>
          <w:b/>
          <w:sz w:val="26"/>
          <w:szCs w:val="26"/>
        </w:rPr>
        <w:t xml:space="preserve"> [1997]</w:t>
      </w:r>
      <w:r w:rsidR="007216A2" w:rsidRPr="009D2209">
        <w:rPr>
          <w:rFonts w:cstheme="minorHAnsi"/>
          <w:b/>
          <w:sz w:val="26"/>
          <w:szCs w:val="26"/>
        </w:rPr>
        <w:t>,</w:t>
      </w:r>
      <w:r w:rsidR="000275DB" w:rsidRPr="009D2209">
        <w:rPr>
          <w:rStyle w:val="FootnoteReference"/>
          <w:rFonts w:cstheme="minorHAnsi"/>
          <w:b/>
          <w:sz w:val="26"/>
          <w:szCs w:val="26"/>
        </w:rPr>
        <w:footnoteReference w:id="7"/>
      </w:r>
      <w:r w:rsidR="000754F1" w:rsidRPr="00412513">
        <w:rPr>
          <w:rFonts w:cstheme="minorHAnsi"/>
          <w:sz w:val="26"/>
          <w:szCs w:val="26"/>
        </w:rPr>
        <w:t xml:space="preserve"> </w:t>
      </w:r>
      <w:r w:rsidR="00953B25" w:rsidRPr="00412513">
        <w:rPr>
          <w:rFonts w:cstheme="minorHAnsi"/>
          <w:sz w:val="26"/>
          <w:szCs w:val="26"/>
        </w:rPr>
        <w:t>the employee in an employment contract is under an implied duty to exhibit honesty in his or her dealings with the employer.</w:t>
      </w:r>
      <w:r w:rsidR="00BB7A9D" w:rsidRPr="00412513">
        <w:rPr>
          <w:rFonts w:cstheme="minorHAnsi"/>
          <w:sz w:val="26"/>
          <w:szCs w:val="26"/>
        </w:rPr>
        <w:t xml:space="preserve"> </w:t>
      </w:r>
      <w:r w:rsidR="00C217F1" w:rsidRPr="00412513">
        <w:rPr>
          <w:rFonts w:cstheme="minorHAnsi"/>
          <w:sz w:val="26"/>
          <w:szCs w:val="26"/>
        </w:rPr>
        <w:t>The employee</w:t>
      </w:r>
      <w:r w:rsidR="00BA2224" w:rsidRPr="00412513">
        <w:rPr>
          <w:rFonts w:cstheme="minorHAnsi"/>
          <w:sz w:val="26"/>
          <w:szCs w:val="26"/>
        </w:rPr>
        <w:t xml:space="preserve"> is under the obligation to make full and frank disclosure of all material facts to the </w:t>
      </w:r>
      <w:r w:rsidR="00C217F1" w:rsidRPr="00412513">
        <w:rPr>
          <w:rFonts w:cstheme="minorHAnsi"/>
          <w:sz w:val="26"/>
          <w:szCs w:val="26"/>
        </w:rPr>
        <w:t>employer</w:t>
      </w:r>
      <w:r w:rsidR="00BA2224" w:rsidRPr="00412513">
        <w:rPr>
          <w:rFonts w:cstheme="minorHAnsi"/>
          <w:sz w:val="26"/>
          <w:szCs w:val="26"/>
        </w:rPr>
        <w:t xml:space="preserve"> </w:t>
      </w:r>
      <w:r w:rsidR="007216A2" w:rsidRPr="00412513">
        <w:rPr>
          <w:rFonts w:cstheme="minorHAnsi"/>
          <w:sz w:val="26"/>
          <w:szCs w:val="26"/>
        </w:rPr>
        <w:t>before</w:t>
      </w:r>
      <w:r w:rsidR="00BA2224" w:rsidRPr="00412513">
        <w:rPr>
          <w:rFonts w:cstheme="minorHAnsi"/>
          <w:sz w:val="26"/>
          <w:szCs w:val="26"/>
        </w:rPr>
        <w:t xml:space="preserve"> the conclusion of the contract, which</w:t>
      </w:r>
      <w:r w:rsidR="00452389" w:rsidRPr="00412513">
        <w:rPr>
          <w:rFonts w:cstheme="minorHAnsi"/>
          <w:sz w:val="26"/>
          <w:szCs w:val="26"/>
        </w:rPr>
        <w:t>,</w:t>
      </w:r>
      <w:r w:rsidR="00BA2224" w:rsidRPr="00412513">
        <w:rPr>
          <w:rFonts w:cstheme="minorHAnsi"/>
          <w:sz w:val="26"/>
          <w:szCs w:val="26"/>
        </w:rPr>
        <w:t xml:space="preserve"> if not done</w:t>
      </w:r>
      <w:r w:rsidR="00452389" w:rsidRPr="00412513">
        <w:rPr>
          <w:rFonts w:cstheme="minorHAnsi"/>
          <w:sz w:val="26"/>
          <w:szCs w:val="26"/>
        </w:rPr>
        <w:t>,</w:t>
      </w:r>
      <w:r w:rsidR="00BA2224" w:rsidRPr="00412513">
        <w:rPr>
          <w:rFonts w:cstheme="minorHAnsi"/>
          <w:sz w:val="26"/>
          <w:szCs w:val="26"/>
        </w:rPr>
        <w:t xml:space="preserve"> could lead to the rescinding of the contract, </w:t>
      </w:r>
    </w:p>
    <w:p w14:paraId="7710C9B8" w14:textId="0609D0FF" w:rsidR="0027640F" w:rsidRPr="00412513" w:rsidRDefault="000B1F9B" w:rsidP="00C63F3B">
      <w:pPr>
        <w:spacing w:line="240" w:lineRule="auto"/>
        <w:ind w:left="720" w:hanging="720"/>
        <w:jc w:val="both"/>
        <w:rPr>
          <w:rFonts w:cstheme="minorHAnsi"/>
          <w:sz w:val="26"/>
          <w:szCs w:val="26"/>
        </w:rPr>
      </w:pPr>
      <w:r w:rsidRPr="00412513">
        <w:rPr>
          <w:rFonts w:cstheme="minorHAnsi"/>
          <w:sz w:val="26"/>
          <w:szCs w:val="26"/>
        </w:rPr>
        <w:t>[2</w:t>
      </w:r>
      <w:r w:rsidR="00F63766" w:rsidRPr="00412513">
        <w:rPr>
          <w:rFonts w:cstheme="minorHAnsi"/>
          <w:sz w:val="26"/>
          <w:szCs w:val="26"/>
        </w:rPr>
        <w:t>3</w:t>
      </w:r>
      <w:r w:rsidRPr="00412513">
        <w:rPr>
          <w:rFonts w:cstheme="minorHAnsi"/>
          <w:sz w:val="26"/>
          <w:szCs w:val="26"/>
        </w:rPr>
        <w:t>]</w:t>
      </w:r>
      <w:r w:rsidRPr="00412513">
        <w:rPr>
          <w:rFonts w:cstheme="minorHAnsi"/>
          <w:sz w:val="26"/>
          <w:szCs w:val="26"/>
        </w:rPr>
        <w:tab/>
      </w:r>
      <w:r w:rsidR="00AC02EE" w:rsidRPr="00412513">
        <w:rPr>
          <w:rFonts w:cstheme="minorHAnsi"/>
          <w:sz w:val="26"/>
          <w:szCs w:val="26"/>
        </w:rPr>
        <w:t>Under Section 68(1)</w:t>
      </w:r>
      <w:r w:rsidR="00532A7D">
        <w:rPr>
          <w:rFonts w:cstheme="minorHAnsi"/>
          <w:sz w:val="26"/>
          <w:szCs w:val="26"/>
        </w:rPr>
        <w:t xml:space="preserve"> </w:t>
      </w:r>
      <w:r w:rsidR="00AC02EE" w:rsidRPr="00412513">
        <w:rPr>
          <w:rFonts w:cstheme="minorHAnsi"/>
          <w:sz w:val="26"/>
          <w:szCs w:val="26"/>
        </w:rPr>
        <w:t xml:space="preserve">EA, the employer </w:t>
      </w:r>
      <w:r w:rsidR="00452389" w:rsidRPr="00412513">
        <w:rPr>
          <w:rFonts w:cstheme="minorHAnsi"/>
          <w:sz w:val="26"/>
          <w:szCs w:val="26"/>
        </w:rPr>
        <w:t>must</w:t>
      </w:r>
      <w:r w:rsidR="00AC02EE" w:rsidRPr="00412513">
        <w:rPr>
          <w:rFonts w:cstheme="minorHAnsi"/>
          <w:sz w:val="26"/>
          <w:szCs w:val="26"/>
        </w:rPr>
        <w:t xml:space="preserve"> prove the reason or reasons for dismissal. T</w:t>
      </w:r>
      <w:r w:rsidR="00503174" w:rsidRPr="00412513">
        <w:rPr>
          <w:rFonts w:cstheme="minorHAnsi"/>
          <w:sz w:val="26"/>
          <w:szCs w:val="26"/>
        </w:rPr>
        <w:t xml:space="preserve">he </w:t>
      </w:r>
      <w:r w:rsidRPr="00412513">
        <w:rPr>
          <w:rFonts w:cstheme="minorHAnsi"/>
          <w:sz w:val="26"/>
          <w:szCs w:val="26"/>
        </w:rPr>
        <w:t>Respondent</w:t>
      </w:r>
      <w:r w:rsidR="00503174" w:rsidRPr="00412513">
        <w:rPr>
          <w:rFonts w:cstheme="minorHAnsi"/>
          <w:sz w:val="26"/>
          <w:szCs w:val="26"/>
        </w:rPr>
        <w:t xml:space="preserve"> contended that the </w:t>
      </w:r>
      <w:r w:rsidR="00452389" w:rsidRPr="00412513">
        <w:rPr>
          <w:rFonts w:cstheme="minorHAnsi"/>
          <w:sz w:val="26"/>
          <w:szCs w:val="26"/>
        </w:rPr>
        <w:t>verification panel</w:t>
      </w:r>
      <w:r w:rsidR="00503174" w:rsidRPr="00412513">
        <w:rPr>
          <w:rFonts w:cstheme="minorHAnsi"/>
          <w:sz w:val="26"/>
          <w:szCs w:val="26"/>
        </w:rPr>
        <w:t xml:space="preserve"> found the </w:t>
      </w:r>
      <w:r w:rsidR="00CC37FF">
        <w:rPr>
          <w:rFonts w:cstheme="minorHAnsi"/>
          <w:sz w:val="26"/>
          <w:szCs w:val="26"/>
        </w:rPr>
        <w:t>Claimant</w:t>
      </w:r>
      <w:r w:rsidR="00362781" w:rsidRPr="00412513">
        <w:rPr>
          <w:rFonts w:cstheme="minorHAnsi"/>
          <w:sz w:val="26"/>
          <w:szCs w:val="26"/>
        </w:rPr>
        <w:t xml:space="preserve"> had disparities in his </w:t>
      </w:r>
      <w:r w:rsidR="00452389" w:rsidRPr="00412513">
        <w:rPr>
          <w:rFonts w:cstheme="minorHAnsi"/>
          <w:sz w:val="26"/>
          <w:szCs w:val="26"/>
        </w:rPr>
        <w:t>name</w:t>
      </w:r>
      <w:r w:rsidR="00362781" w:rsidRPr="00412513">
        <w:rPr>
          <w:rFonts w:cstheme="minorHAnsi"/>
          <w:sz w:val="26"/>
          <w:szCs w:val="26"/>
        </w:rPr>
        <w:t xml:space="preserve">. The academic certificates bore </w:t>
      </w:r>
      <w:proofErr w:type="spellStart"/>
      <w:r w:rsidR="00452389" w:rsidRPr="00412513">
        <w:rPr>
          <w:rFonts w:cstheme="minorHAnsi"/>
          <w:sz w:val="26"/>
          <w:szCs w:val="26"/>
        </w:rPr>
        <w:t>Nankamya</w:t>
      </w:r>
      <w:proofErr w:type="spellEnd"/>
      <w:r w:rsidR="00452389" w:rsidRPr="00412513">
        <w:rPr>
          <w:rFonts w:cstheme="minorHAnsi"/>
          <w:sz w:val="26"/>
          <w:szCs w:val="26"/>
        </w:rPr>
        <w:t xml:space="preserve"> </w:t>
      </w:r>
      <w:proofErr w:type="spellStart"/>
      <w:r w:rsidR="00452389" w:rsidRPr="00412513">
        <w:rPr>
          <w:rFonts w:cstheme="minorHAnsi"/>
          <w:sz w:val="26"/>
          <w:szCs w:val="26"/>
        </w:rPr>
        <w:t>Bazirio</w:t>
      </w:r>
      <w:proofErr w:type="spellEnd"/>
      <w:r w:rsidR="00452389" w:rsidRPr="00412513">
        <w:rPr>
          <w:rFonts w:cstheme="minorHAnsi"/>
          <w:sz w:val="26"/>
          <w:szCs w:val="26"/>
        </w:rPr>
        <w:t xml:space="preserve">, while the </w:t>
      </w:r>
      <w:r w:rsidR="00CC37FF">
        <w:rPr>
          <w:rFonts w:cstheme="minorHAnsi"/>
          <w:sz w:val="26"/>
          <w:szCs w:val="26"/>
        </w:rPr>
        <w:t>Claimant</w:t>
      </w:r>
      <w:r w:rsidR="00452389" w:rsidRPr="00412513">
        <w:rPr>
          <w:rFonts w:cstheme="minorHAnsi"/>
          <w:sz w:val="26"/>
          <w:szCs w:val="26"/>
        </w:rPr>
        <w:t xml:space="preserve"> was </w:t>
      </w:r>
      <w:proofErr w:type="spellStart"/>
      <w:r w:rsidR="005E4660" w:rsidRPr="00412513">
        <w:rPr>
          <w:rFonts w:cstheme="minorHAnsi"/>
          <w:sz w:val="26"/>
          <w:szCs w:val="26"/>
        </w:rPr>
        <w:t>Kasenge</w:t>
      </w:r>
      <w:proofErr w:type="spellEnd"/>
      <w:r w:rsidR="005E4660" w:rsidRPr="00412513">
        <w:rPr>
          <w:rFonts w:cstheme="minorHAnsi"/>
          <w:sz w:val="26"/>
          <w:szCs w:val="26"/>
        </w:rPr>
        <w:t xml:space="preserve"> </w:t>
      </w:r>
      <w:r w:rsidR="007F126C" w:rsidRPr="00412513">
        <w:rPr>
          <w:rFonts w:cstheme="minorHAnsi"/>
          <w:sz w:val="26"/>
          <w:szCs w:val="26"/>
        </w:rPr>
        <w:t>Geoffrey</w:t>
      </w:r>
      <w:r w:rsidR="00971FB2" w:rsidRPr="00412513">
        <w:rPr>
          <w:rFonts w:cstheme="minorHAnsi"/>
          <w:sz w:val="26"/>
          <w:szCs w:val="26"/>
        </w:rPr>
        <w:t xml:space="preserve"> Oscar. The </w:t>
      </w:r>
      <w:r w:rsidR="00CC37FF">
        <w:rPr>
          <w:rFonts w:cstheme="minorHAnsi"/>
          <w:sz w:val="26"/>
          <w:szCs w:val="26"/>
        </w:rPr>
        <w:t>Claimant</w:t>
      </w:r>
      <w:r w:rsidR="00971FB2" w:rsidRPr="00412513">
        <w:rPr>
          <w:rFonts w:cstheme="minorHAnsi"/>
          <w:sz w:val="26"/>
          <w:szCs w:val="26"/>
        </w:rPr>
        <w:t xml:space="preserve"> testified that he was employed </w:t>
      </w:r>
      <w:r w:rsidR="001166E7" w:rsidRPr="00412513">
        <w:rPr>
          <w:rFonts w:cstheme="minorHAnsi"/>
          <w:sz w:val="26"/>
          <w:szCs w:val="26"/>
        </w:rPr>
        <w:t>annually</w:t>
      </w:r>
      <w:r w:rsidR="00971FB2" w:rsidRPr="00412513">
        <w:rPr>
          <w:rFonts w:cstheme="minorHAnsi"/>
          <w:sz w:val="26"/>
          <w:szCs w:val="26"/>
        </w:rPr>
        <w:t xml:space="preserve"> and interviewed frequently over the four years of his employment with the Respondent. </w:t>
      </w:r>
      <w:r w:rsidRPr="00412513">
        <w:rPr>
          <w:rFonts w:cstheme="minorHAnsi"/>
          <w:sz w:val="26"/>
          <w:szCs w:val="26"/>
        </w:rPr>
        <w:t xml:space="preserve"> </w:t>
      </w:r>
      <w:r w:rsidR="00AF6B39" w:rsidRPr="00412513">
        <w:rPr>
          <w:rFonts w:cstheme="minorHAnsi"/>
          <w:sz w:val="26"/>
          <w:szCs w:val="26"/>
        </w:rPr>
        <w:t xml:space="preserve">The </w:t>
      </w:r>
      <w:r w:rsidR="00FF452E" w:rsidRPr="00412513">
        <w:rPr>
          <w:rFonts w:cstheme="minorHAnsi"/>
          <w:sz w:val="26"/>
          <w:szCs w:val="26"/>
        </w:rPr>
        <w:t xml:space="preserve">academic </w:t>
      </w:r>
      <w:r w:rsidR="00AF6B39" w:rsidRPr="00412513">
        <w:rPr>
          <w:rFonts w:cstheme="minorHAnsi"/>
          <w:sz w:val="26"/>
          <w:szCs w:val="26"/>
        </w:rPr>
        <w:t>certificates</w:t>
      </w:r>
      <w:r w:rsidR="00FF452E" w:rsidRPr="00412513">
        <w:rPr>
          <w:rFonts w:cstheme="minorHAnsi"/>
          <w:sz w:val="26"/>
          <w:szCs w:val="26"/>
        </w:rPr>
        <w:t>, testimonials</w:t>
      </w:r>
      <w:r w:rsidR="001166E7" w:rsidRPr="00412513">
        <w:rPr>
          <w:rFonts w:cstheme="minorHAnsi"/>
          <w:sz w:val="26"/>
          <w:szCs w:val="26"/>
        </w:rPr>
        <w:t>,</w:t>
      </w:r>
      <w:r w:rsidR="00FF452E" w:rsidRPr="00412513">
        <w:rPr>
          <w:rFonts w:cstheme="minorHAnsi"/>
          <w:sz w:val="26"/>
          <w:szCs w:val="26"/>
        </w:rPr>
        <w:t xml:space="preserve"> and registration certificates which were exhibited </w:t>
      </w:r>
      <w:r w:rsidR="00532A7D" w:rsidRPr="00412513">
        <w:rPr>
          <w:rFonts w:cstheme="minorHAnsi"/>
          <w:sz w:val="26"/>
          <w:szCs w:val="26"/>
        </w:rPr>
        <w:t>as CEX</w:t>
      </w:r>
      <w:r w:rsidR="00B152B8" w:rsidRPr="00412513">
        <w:rPr>
          <w:rFonts w:cstheme="minorHAnsi"/>
          <w:sz w:val="26"/>
          <w:szCs w:val="26"/>
        </w:rPr>
        <w:t xml:space="preserve"> 6</w:t>
      </w:r>
      <w:r w:rsidR="009F00FA" w:rsidRPr="00412513">
        <w:rPr>
          <w:rFonts w:cstheme="minorHAnsi"/>
          <w:sz w:val="26"/>
          <w:szCs w:val="26"/>
        </w:rPr>
        <w:t>, CEX 11, CEX 13, CEX 14,</w:t>
      </w:r>
      <w:r w:rsidR="001166E7" w:rsidRPr="00412513">
        <w:rPr>
          <w:rFonts w:cstheme="minorHAnsi"/>
          <w:sz w:val="26"/>
          <w:szCs w:val="26"/>
        </w:rPr>
        <w:t xml:space="preserve"> </w:t>
      </w:r>
      <w:r w:rsidR="009F00FA" w:rsidRPr="00412513">
        <w:rPr>
          <w:rFonts w:cstheme="minorHAnsi"/>
          <w:sz w:val="26"/>
          <w:szCs w:val="26"/>
        </w:rPr>
        <w:t>CEX 15, CEX 16</w:t>
      </w:r>
      <w:r w:rsidR="00FF452E" w:rsidRPr="00412513">
        <w:rPr>
          <w:rFonts w:cstheme="minorHAnsi"/>
          <w:sz w:val="26"/>
          <w:szCs w:val="26"/>
        </w:rPr>
        <w:t>, CEX 17, CEX 18</w:t>
      </w:r>
      <w:r w:rsidR="001166E7" w:rsidRPr="00412513">
        <w:rPr>
          <w:rFonts w:cstheme="minorHAnsi"/>
          <w:sz w:val="26"/>
          <w:szCs w:val="26"/>
        </w:rPr>
        <w:t>,</w:t>
      </w:r>
      <w:r w:rsidR="00FF452E" w:rsidRPr="00412513">
        <w:rPr>
          <w:rFonts w:cstheme="minorHAnsi"/>
          <w:sz w:val="26"/>
          <w:szCs w:val="26"/>
        </w:rPr>
        <w:t xml:space="preserve"> and CEX 19 </w:t>
      </w:r>
      <w:r w:rsidR="001C56C1" w:rsidRPr="00412513">
        <w:rPr>
          <w:rFonts w:cstheme="minorHAnsi"/>
          <w:sz w:val="26"/>
          <w:szCs w:val="26"/>
        </w:rPr>
        <w:t xml:space="preserve">bore the names </w:t>
      </w:r>
      <w:proofErr w:type="spellStart"/>
      <w:r w:rsidR="001C56C1" w:rsidRPr="00412513">
        <w:rPr>
          <w:rFonts w:cstheme="minorHAnsi"/>
          <w:sz w:val="26"/>
          <w:szCs w:val="26"/>
        </w:rPr>
        <w:t>Nankyama</w:t>
      </w:r>
      <w:proofErr w:type="spellEnd"/>
      <w:r w:rsidR="001C56C1" w:rsidRPr="00412513">
        <w:rPr>
          <w:rFonts w:cstheme="minorHAnsi"/>
          <w:sz w:val="26"/>
          <w:szCs w:val="26"/>
        </w:rPr>
        <w:t xml:space="preserve"> </w:t>
      </w:r>
      <w:proofErr w:type="spellStart"/>
      <w:r w:rsidR="001C56C1" w:rsidRPr="00412513">
        <w:rPr>
          <w:rFonts w:cstheme="minorHAnsi"/>
          <w:sz w:val="26"/>
          <w:szCs w:val="26"/>
        </w:rPr>
        <w:t>Bazirio</w:t>
      </w:r>
      <w:proofErr w:type="spellEnd"/>
      <w:r w:rsidR="001C56C1" w:rsidRPr="00412513">
        <w:rPr>
          <w:rFonts w:cstheme="minorHAnsi"/>
          <w:sz w:val="26"/>
          <w:szCs w:val="26"/>
        </w:rPr>
        <w:t xml:space="preserve">. The </w:t>
      </w:r>
      <w:r w:rsidR="001166E7" w:rsidRPr="00412513">
        <w:rPr>
          <w:rFonts w:cstheme="minorHAnsi"/>
          <w:sz w:val="26"/>
          <w:szCs w:val="26"/>
        </w:rPr>
        <w:t>employment contract</w:t>
      </w:r>
      <w:r w:rsidR="001C56C1" w:rsidRPr="00412513">
        <w:rPr>
          <w:rFonts w:cstheme="minorHAnsi"/>
          <w:sz w:val="26"/>
          <w:szCs w:val="26"/>
        </w:rPr>
        <w:t xml:space="preserve"> </w:t>
      </w:r>
      <w:r w:rsidR="00E1042F" w:rsidRPr="00412513">
        <w:rPr>
          <w:rFonts w:cstheme="minorHAnsi"/>
          <w:sz w:val="26"/>
          <w:szCs w:val="26"/>
        </w:rPr>
        <w:t>dated the 1</w:t>
      </w:r>
      <w:r w:rsidR="00E1042F" w:rsidRPr="00412513">
        <w:rPr>
          <w:rFonts w:cstheme="minorHAnsi"/>
          <w:sz w:val="26"/>
          <w:szCs w:val="26"/>
          <w:vertAlign w:val="superscript"/>
        </w:rPr>
        <w:t>st</w:t>
      </w:r>
      <w:r w:rsidR="00E1042F" w:rsidRPr="00412513">
        <w:rPr>
          <w:rFonts w:cstheme="minorHAnsi"/>
          <w:sz w:val="26"/>
          <w:szCs w:val="26"/>
        </w:rPr>
        <w:t xml:space="preserve"> of January 2013 executed between the Respondent and </w:t>
      </w:r>
      <w:r w:rsidR="00CC37FF">
        <w:rPr>
          <w:rFonts w:cstheme="minorHAnsi"/>
          <w:sz w:val="26"/>
          <w:szCs w:val="26"/>
        </w:rPr>
        <w:t>Claimant</w:t>
      </w:r>
      <w:r w:rsidR="00E1042F" w:rsidRPr="00412513">
        <w:rPr>
          <w:rFonts w:cstheme="minorHAnsi"/>
          <w:sz w:val="26"/>
          <w:szCs w:val="26"/>
        </w:rPr>
        <w:t xml:space="preserve"> </w:t>
      </w:r>
      <w:r w:rsidR="001166E7" w:rsidRPr="00412513">
        <w:rPr>
          <w:rFonts w:cstheme="minorHAnsi"/>
          <w:sz w:val="26"/>
          <w:szCs w:val="26"/>
        </w:rPr>
        <w:t>took</w:t>
      </w:r>
      <w:r w:rsidR="00E1042F" w:rsidRPr="00412513">
        <w:rPr>
          <w:rFonts w:cstheme="minorHAnsi"/>
          <w:sz w:val="26"/>
          <w:szCs w:val="26"/>
        </w:rPr>
        <w:t xml:space="preserve"> the name </w:t>
      </w:r>
      <w:proofErr w:type="spellStart"/>
      <w:r w:rsidR="00D83AD2" w:rsidRPr="00412513">
        <w:rPr>
          <w:rFonts w:cstheme="minorHAnsi"/>
          <w:sz w:val="26"/>
          <w:szCs w:val="26"/>
        </w:rPr>
        <w:t>Kasenge</w:t>
      </w:r>
      <w:proofErr w:type="spellEnd"/>
      <w:r w:rsidR="00D83AD2" w:rsidRPr="00412513">
        <w:rPr>
          <w:rFonts w:cstheme="minorHAnsi"/>
          <w:sz w:val="26"/>
          <w:szCs w:val="26"/>
        </w:rPr>
        <w:t xml:space="preserve"> Geo</w:t>
      </w:r>
      <w:r w:rsidR="00B36780" w:rsidRPr="00412513">
        <w:rPr>
          <w:rFonts w:cstheme="minorHAnsi"/>
          <w:sz w:val="26"/>
          <w:szCs w:val="26"/>
        </w:rPr>
        <w:t>f</w:t>
      </w:r>
      <w:r w:rsidR="00D83AD2" w:rsidRPr="00412513">
        <w:rPr>
          <w:rFonts w:cstheme="minorHAnsi"/>
          <w:sz w:val="26"/>
          <w:szCs w:val="26"/>
        </w:rPr>
        <w:t>frey Oscar.</w:t>
      </w:r>
      <w:r w:rsidR="00E96713" w:rsidRPr="00412513">
        <w:rPr>
          <w:rFonts w:cstheme="minorHAnsi"/>
          <w:sz w:val="26"/>
          <w:szCs w:val="26"/>
        </w:rPr>
        <w:t xml:space="preserve"> </w:t>
      </w:r>
      <w:r w:rsidR="00013DBC" w:rsidRPr="00412513">
        <w:rPr>
          <w:rFonts w:cstheme="minorHAnsi"/>
          <w:sz w:val="26"/>
          <w:szCs w:val="26"/>
        </w:rPr>
        <w:t>It was su</w:t>
      </w:r>
      <w:r w:rsidR="00883B04" w:rsidRPr="00412513">
        <w:rPr>
          <w:rFonts w:cstheme="minorHAnsi"/>
          <w:sz w:val="26"/>
          <w:szCs w:val="26"/>
        </w:rPr>
        <w:t xml:space="preserve">bmitted </w:t>
      </w:r>
      <w:r w:rsidR="00013DBC" w:rsidRPr="00412513">
        <w:rPr>
          <w:rFonts w:cstheme="minorHAnsi"/>
          <w:sz w:val="26"/>
          <w:szCs w:val="26"/>
        </w:rPr>
        <w:t xml:space="preserve">that the </w:t>
      </w:r>
      <w:r w:rsidR="00CC37FF">
        <w:rPr>
          <w:rFonts w:cstheme="minorHAnsi"/>
          <w:sz w:val="26"/>
          <w:szCs w:val="26"/>
        </w:rPr>
        <w:t>Claimant</w:t>
      </w:r>
      <w:r w:rsidR="00013DBC" w:rsidRPr="00412513">
        <w:rPr>
          <w:rFonts w:cstheme="minorHAnsi"/>
          <w:sz w:val="26"/>
          <w:szCs w:val="26"/>
        </w:rPr>
        <w:t xml:space="preserve"> </w:t>
      </w:r>
      <w:r w:rsidR="00883B04" w:rsidRPr="00412513">
        <w:rPr>
          <w:rFonts w:cstheme="minorHAnsi"/>
          <w:sz w:val="26"/>
          <w:szCs w:val="26"/>
        </w:rPr>
        <w:t xml:space="preserve">presented a statutory declaration in support of his </w:t>
      </w:r>
      <w:r w:rsidR="00883B04" w:rsidRPr="00412513">
        <w:rPr>
          <w:rFonts w:cstheme="minorHAnsi"/>
          <w:sz w:val="26"/>
          <w:szCs w:val="26"/>
        </w:rPr>
        <w:lastRenderedPageBreak/>
        <w:t xml:space="preserve">change of name </w:t>
      </w:r>
      <w:r w:rsidR="00DC2CE3" w:rsidRPr="00412513">
        <w:rPr>
          <w:rFonts w:cstheme="minorHAnsi"/>
          <w:sz w:val="26"/>
          <w:szCs w:val="26"/>
        </w:rPr>
        <w:t xml:space="preserve">from BAZIRIO NANKYAMA to KASENGE GEOFFREY OSCAR. </w:t>
      </w:r>
      <w:r w:rsidR="002A5B26" w:rsidRPr="00412513">
        <w:rPr>
          <w:rFonts w:cstheme="minorHAnsi"/>
          <w:sz w:val="26"/>
          <w:szCs w:val="26"/>
        </w:rPr>
        <w:t xml:space="preserve"> </w:t>
      </w:r>
      <w:r w:rsidR="00A32255" w:rsidRPr="00412513">
        <w:rPr>
          <w:rFonts w:cstheme="minorHAnsi"/>
          <w:sz w:val="26"/>
          <w:szCs w:val="26"/>
        </w:rPr>
        <w:t xml:space="preserve">The statutory declaration was admitted as CEX </w:t>
      </w:r>
      <w:r w:rsidR="002F64D1" w:rsidRPr="00412513">
        <w:rPr>
          <w:rFonts w:cstheme="minorHAnsi"/>
          <w:sz w:val="26"/>
          <w:szCs w:val="26"/>
        </w:rPr>
        <w:t>10. It was dated 16</w:t>
      </w:r>
      <w:r w:rsidR="002F64D1" w:rsidRPr="00412513">
        <w:rPr>
          <w:rFonts w:cstheme="minorHAnsi"/>
          <w:sz w:val="26"/>
          <w:szCs w:val="26"/>
          <w:vertAlign w:val="superscript"/>
        </w:rPr>
        <w:t>th</w:t>
      </w:r>
      <w:r w:rsidR="002F64D1" w:rsidRPr="00412513">
        <w:rPr>
          <w:rFonts w:cstheme="minorHAnsi"/>
          <w:sz w:val="26"/>
          <w:szCs w:val="26"/>
        </w:rPr>
        <w:t xml:space="preserve"> August 2012. </w:t>
      </w:r>
      <w:r w:rsidR="00F3064E" w:rsidRPr="00412513">
        <w:rPr>
          <w:rFonts w:cstheme="minorHAnsi"/>
          <w:sz w:val="26"/>
          <w:szCs w:val="26"/>
        </w:rPr>
        <w:t xml:space="preserve">The </w:t>
      </w:r>
      <w:r w:rsidR="00CC37FF">
        <w:rPr>
          <w:rFonts w:cstheme="minorHAnsi"/>
          <w:sz w:val="26"/>
          <w:szCs w:val="26"/>
        </w:rPr>
        <w:t>Claimant</w:t>
      </w:r>
      <w:r w:rsidR="002F64D1" w:rsidRPr="00412513">
        <w:rPr>
          <w:rFonts w:cstheme="minorHAnsi"/>
          <w:sz w:val="26"/>
          <w:szCs w:val="26"/>
        </w:rPr>
        <w:t xml:space="preserve"> was first employed by the </w:t>
      </w:r>
      <w:r w:rsidR="00DE244F" w:rsidRPr="00412513">
        <w:rPr>
          <w:rFonts w:cstheme="minorHAnsi"/>
          <w:sz w:val="26"/>
          <w:szCs w:val="26"/>
        </w:rPr>
        <w:t xml:space="preserve">Respondent in the year 2013. There </w:t>
      </w:r>
      <w:r w:rsidR="0015019E" w:rsidRPr="00412513">
        <w:rPr>
          <w:rFonts w:cstheme="minorHAnsi"/>
          <w:sz w:val="26"/>
          <w:szCs w:val="26"/>
        </w:rPr>
        <w:t>needed to be an</w:t>
      </w:r>
      <w:r w:rsidR="00DE244F" w:rsidRPr="00412513">
        <w:rPr>
          <w:rFonts w:cstheme="minorHAnsi"/>
          <w:sz w:val="26"/>
          <w:szCs w:val="26"/>
        </w:rPr>
        <w:t xml:space="preserve"> explanation </w:t>
      </w:r>
      <w:r w:rsidR="00880CEF" w:rsidRPr="00412513">
        <w:rPr>
          <w:rFonts w:cstheme="minorHAnsi"/>
          <w:sz w:val="26"/>
          <w:szCs w:val="26"/>
        </w:rPr>
        <w:t xml:space="preserve">of </w:t>
      </w:r>
      <w:r w:rsidR="00DE244F" w:rsidRPr="00412513">
        <w:rPr>
          <w:rFonts w:cstheme="minorHAnsi"/>
          <w:sz w:val="26"/>
          <w:szCs w:val="26"/>
        </w:rPr>
        <w:t xml:space="preserve">whether the </w:t>
      </w:r>
      <w:r w:rsidR="00F3064E" w:rsidRPr="00412513">
        <w:rPr>
          <w:rFonts w:cstheme="minorHAnsi"/>
          <w:sz w:val="26"/>
          <w:szCs w:val="26"/>
        </w:rPr>
        <w:t>Respondent</w:t>
      </w:r>
      <w:r w:rsidR="00DE244F" w:rsidRPr="00412513">
        <w:rPr>
          <w:rFonts w:cstheme="minorHAnsi"/>
          <w:sz w:val="26"/>
          <w:szCs w:val="26"/>
        </w:rPr>
        <w:t xml:space="preserve"> had seen the academic testimonials </w:t>
      </w:r>
      <w:r w:rsidR="0015019E" w:rsidRPr="00412513">
        <w:rPr>
          <w:rFonts w:cstheme="minorHAnsi"/>
          <w:sz w:val="26"/>
          <w:szCs w:val="26"/>
        </w:rPr>
        <w:t>when</w:t>
      </w:r>
      <w:r w:rsidR="00DE244F" w:rsidRPr="00412513">
        <w:rPr>
          <w:rFonts w:cstheme="minorHAnsi"/>
          <w:sz w:val="26"/>
          <w:szCs w:val="26"/>
        </w:rPr>
        <w:t xml:space="preserve"> the </w:t>
      </w:r>
      <w:r w:rsidR="00CC37FF">
        <w:rPr>
          <w:rFonts w:cstheme="minorHAnsi"/>
          <w:sz w:val="26"/>
          <w:szCs w:val="26"/>
        </w:rPr>
        <w:t>Claimant</w:t>
      </w:r>
      <w:r w:rsidR="00DE244F" w:rsidRPr="00412513">
        <w:rPr>
          <w:rFonts w:cstheme="minorHAnsi"/>
          <w:sz w:val="26"/>
          <w:szCs w:val="26"/>
        </w:rPr>
        <w:t xml:space="preserve"> joined its employment or during the subsequent years </w:t>
      </w:r>
      <w:r w:rsidR="00FA64E5" w:rsidRPr="00412513">
        <w:rPr>
          <w:rFonts w:cstheme="minorHAnsi"/>
          <w:sz w:val="26"/>
          <w:szCs w:val="26"/>
        </w:rPr>
        <w:t xml:space="preserve">when the </w:t>
      </w:r>
      <w:r w:rsidR="00CC37FF">
        <w:rPr>
          <w:rFonts w:cstheme="minorHAnsi"/>
          <w:sz w:val="26"/>
          <w:szCs w:val="26"/>
        </w:rPr>
        <w:t>Claimant</w:t>
      </w:r>
      <w:r w:rsidR="00FA64E5" w:rsidRPr="00412513">
        <w:rPr>
          <w:rFonts w:cstheme="minorHAnsi"/>
          <w:sz w:val="26"/>
          <w:szCs w:val="26"/>
        </w:rPr>
        <w:t xml:space="preserve"> was subjected to annual interviews. It was </w:t>
      </w:r>
      <w:r w:rsidR="00F3064E" w:rsidRPr="00412513">
        <w:rPr>
          <w:rFonts w:cstheme="minorHAnsi"/>
          <w:sz w:val="26"/>
          <w:szCs w:val="26"/>
        </w:rPr>
        <w:t>submitted</w:t>
      </w:r>
      <w:r w:rsidR="00FA64E5" w:rsidRPr="00412513">
        <w:rPr>
          <w:rFonts w:cstheme="minorHAnsi"/>
          <w:sz w:val="26"/>
          <w:szCs w:val="26"/>
        </w:rPr>
        <w:t xml:space="preserve"> </w:t>
      </w:r>
      <w:proofErr w:type="gramStart"/>
      <w:r w:rsidR="00FA64E5" w:rsidRPr="00412513">
        <w:rPr>
          <w:rFonts w:cstheme="minorHAnsi"/>
          <w:sz w:val="26"/>
          <w:szCs w:val="26"/>
        </w:rPr>
        <w:t>for</w:t>
      </w:r>
      <w:proofErr w:type="gramEnd"/>
      <w:r w:rsidR="00FA64E5" w:rsidRPr="00412513">
        <w:rPr>
          <w:rFonts w:cstheme="minorHAnsi"/>
          <w:sz w:val="26"/>
          <w:szCs w:val="26"/>
        </w:rPr>
        <w:t xml:space="preserve"> the Respondent </w:t>
      </w:r>
      <w:r w:rsidR="00F3064E" w:rsidRPr="00412513">
        <w:rPr>
          <w:rFonts w:cstheme="minorHAnsi"/>
          <w:sz w:val="26"/>
          <w:szCs w:val="26"/>
        </w:rPr>
        <w:t xml:space="preserve">that the </w:t>
      </w:r>
      <w:r w:rsidR="00CC37FF">
        <w:rPr>
          <w:rFonts w:cstheme="minorHAnsi"/>
          <w:sz w:val="26"/>
          <w:szCs w:val="26"/>
        </w:rPr>
        <w:t>Claimant</w:t>
      </w:r>
      <w:r w:rsidR="00F3064E" w:rsidRPr="00412513">
        <w:rPr>
          <w:rFonts w:cstheme="minorHAnsi"/>
          <w:sz w:val="26"/>
          <w:szCs w:val="26"/>
        </w:rPr>
        <w:t xml:space="preserve"> had failed to produce a deed poll</w:t>
      </w:r>
      <w:r w:rsidR="0015019E" w:rsidRPr="00412513">
        <w:rPr>
          <w:rFonts w:cstheme="minorHAnsi"/>
          <w:sz w:val="26"/>
          <w:szCs w:val="26"/>
        </w:rPr>
        <w:t>,</w:t>
      </w:r>
      <w:r w:rsidR="00F3064E" w:rsidRPr="00412513">
        <w:rPr>
          <w:rFonts w:cstheme="minorHAnsi"/>
          <w:sz w:val="26"/>
          <w:szCs w:val="26"/>
        </w:rPr>
        <w:t xml:space="preserve"> and</w:t>
      </w:r>
      <w:r w:rsidR="00FA64E5" w:rsidRPr="00412513">
        <w:rPr>
          <w:rFonts w:cstheme="minorHAnsi"/>
          <w:sz w:val="26"/>
          <w:szCs w:val="26"/>
        </w:rPr>
        <w:t xml:space="preserve"> CEX 10</w:t>
      </w:r>
      <w:r w:rsidR="002A5B26" w:rsidRPr="00412513">
        <w:rPr>
          <w:rFonts w:cstheme="minorHAnsi"/>
          <w:sz w:val="26"/>
          <w:szCs w:val="26"/>
        </w:rPr>
        <w:t xml:space="preserve"> </w:t>
      </w:r>
      <w:r w:rsidR="0015019E" w:rsidRPr="00412513">
        <w:rPr>
          <w:rFonts w:cstheme="minorHAnsi"/>
          <w:sz w:val="26"/>
          <w:szCs w:val="26"/>
        </w:rPr>
        <w:t>needed to be</w:t>
      </w:r>
      <w:r w:rsidR="002A5B26" w:rsidRPr="00412513">
        <w:rPr>
          <w:rFonts w:cstheme="minorHAnsi"/>
          <w:sz w:val="26"/>
          <w:szCs w:val="26"/>
        </w:rPr>
        <w:t xml:space="preserve"> registered with the Registrar of Documents.</w:t>
      </w:r>
      <w:r w:rsidR="008A289C" w:rsidRPr="00412513">
        <w:rPr>
          <w:rFonts w:cstheme="minorHAnsi"/>
          <w:sz w:val="26"/>
          <w:szCs w:val="26"/>
        </w:rPr>
        <w:t xml:space="preserve"> Mr. </w:t>
      </w:r>
      <w:proofErr w:type="spellStart"/>
      <w:r w:rsidR="008A289C" w:rsidRPr="00412513">
        <w:rPr>
          <w:rFonts w:cstheme="minorHAnsi"/>
          <w:sz w:val="26"/>
          <w:szCs w:val="26"/>
        </w:rPr>
        <w:t>Elotu</w:t>
      </w:r>
      <w:proofErr w:type="spellEnd"/>
      <w:r w:rsidR="008A289C" w:rsidRPr="00412513">
        <w:rPr>
          <w:rFonts w:cstheme="minorHAnsi"/>
          <w:sz w:val="26"/>
          <w:szCs w:val="26"/>
        </w:rPr>
        <w:t xml:space="preserve"> su</w:t>
      </w:r>
      <w:r w:rsidR="007E21A3" w:rsidRPr="00412513">
        <w:rPr>
          <w:rFonts w:cstheme="minorHAnsi"/>
          <w:sz w:val="26"/>
          <w:szCs w:val="26"/>
        </w:rPr>
        <w:t xml:space="preserve">bmitted </w:t>
      </w:r>
      <w:r w:rsidR="008A289C" w:rsidRPr="00412513">
        <w:rPr>
          <w:rFonts w:cstheme="minorHAnsi"/>
          <w:sz w:val="26"/>
          <w:szCs w:val="26"/>
        </w:rPr>
        <w:t xml:space="preserve">that the law in force </w:t>
      </w:r>
      <w:r w:rsidR="007D52E9" w:rsidRPr="00412513">
        <w:rPr>
          <w:rFonts w:cstheme="minorHAnsi"/>
          <w:sz w:val="26"/>
          <w:szCs w:val="26"/>
        </w:rPr>
        <w:t>when</w:t>
      </w:r>
      <w:r w:rsidR="008A289C" w:rsidRPr="00412513">
        <w:rPr>
          <w:rFonts w:cstheme="minorHAnsi"/>
          <w:sz w:val="26"/>
          <w:szCs w:val="26"/>
        </w:rPr>
        <w:t xml:space="preserve"> the statutory declaration was made did not require the same to be registered as an instrument. </w:t>
      </w:r>
      <w:r w:rsidR="0018011B" w:rsidRPr="00412513">
        <w:rPr>
          <w:rFonts w:cstheme="minorHAnsi"/>
          <w:sz w:val="26"/>
          <w:szCs w:val="26"/>
        </w:rPr>
        <w:t xml:space="preserve">That is quite correct. Under Section </w:t>
      </w:r>
      <w:r w:rsidR="00353975" w:rsidRPr="00412513">
        <w:rPr>
          <w:rFonts w:cstheme="minorHAnsi"/>
          <w:sz w:val="26"/>
          <w:szCs w:val="26"/>
        </w:rPr>
        <w:t xml:space="preserve">6 of the Statutory Declarations Act, 2000, only declarations deponing to matters outside Uganda were required to be registered if intended to be used as evidence. </w:t>
      </w:r>
      <w:r w:rsidR="00497DE5" w:rsidRPr="00412513">
        <w:rPr>
          <w:rFonts w:cstheme="minorHAnsi"/>
          <w:sz w:val="26"/>
          <w:szCs w:val="26"/>
        </w:rPr>
        <w:t>The requirement for registration raised the evidentiary status of the document.</w:t>
      </w:r>
      <w:r w:rsidR="0027640F" w:rsidRPr="00412513">
        <w:rPr>
          <w:rFonts w:cstheme="minorHAnsi"/>
          <w:sz w:val="26"/>
          <w:szCs w:val="26"/>
        </w:rPr>
        <w:t xml:space="preserve"> </w:t>
      </w:r>
    </w:p>
    <w:p w14:paraId="3C3A0613" w14:textId="520F03D8" w:rsidR="001D5A6C" w:rsidRPr="00412513" w:rsidRDefault="0027640F" w:rsidP="00C63F3B">
      <w:pPr>
        <w:spacing w:line="240" w:lineRule="auto"/>
        <w:ind w:left="720" w:hanging="720"/>
        <w:jc w:val="both"/>
        <w:rPr>
          <w:rFonts w:cstheme="minorHAnsi"/>
          <w:sz w:val="26"/>
          <w:szCs w:val="26"/>
        </w:rPr>
      </w:pPr>
      <w:r w:rsidRPr="00412513">
        <w:rPr>
          <w:rFonts w:cstheme="minorHAnsi"/>
          <w:sz w:val="26"/>
          <w:szCs w:val="26"/>
        </w:rPr>
        <w:t>[2</w:t>
      </w:r>
      <w:r w:rsidR="00F63766" w:rsidRPr="00412513">
        <w:rPr>
          <w:rFonts w:cstheme="minorHAnsi"/>
          <w:sz w:val="26"/>
          <w:szCs w:val="26"/>
        </w:rPr>
        <w:t>4</w:t>
      </w:r>
      <w:r w:rsidRPr="00412513">
        <w:rPr>
          <w:rFonts w:cstheme="minorHAnsi"/>
          <w:sz w:val="26"/>
          <w:szCs w:val="26"/>
        </w:rPr>
        <w:t>]</w:t>
      </w:r>
      <w:r w:rsidRPr="00412513">
        <w:rPr>
          <w:rFonts w:cstheme="minorHAnsi"/>
          <w:sz w:val="26"/>
          <w:szCs w:val="26"/>
        </w:rPr>
        <w:tab/>
      </w:r>
      <w:r w:rsidR="00255C24" w:rsidRPr="00412513">
        <w:rPr>
          <w:rFonts w:cstheme="minorHAnsi"/>
          <w:sz w:val="26"/>
          <w:szCs w:val="26"/>
        </w:rPr>
        <w:t xml:space="preserve">Mr. </w:t>
      </w:r>
      <w:proofErr w:type="spellStart"/>
      <w:r w:rsidR="00255C24" w:rsidRPr="00412513">
        <w:rPr>
          <w:rFonts w:cstheme="minorHAnsi"/>
          <w:sz w:val="26"/>
          <w:szCs w:val="26"/>
        </w:rPr>
        <w:t>Masiko</w:t>
      </w:r>
      <w:proofErr w:type="spellEnd"/>
      <w:r w:rsidR="00255C24" w:rsidRPr="00412513">
        <w:rPr>
          <w:rFonts w:cstheme="minorHAnsi"/>
          <w:sz w:val="26"/>
          <w:szCs w:val="26"/>
        </w:rPr>
        <w:t xml:space="preserve"> cited the case of </w:t>
      </w:r>
      <w:proofErr w:type="spellStart"/>
      <w:r w:rsidR="00255C24" w:rsidRPr="00412513">
        <w:rPr>
          <w:rFonts w:cstheme="minorHAnsi"/>
          <w:sz w:val="26"/>
          <w:szCs w:val="26"/>
        </w:rPr>
        <w:t>Achola</w:t>
      </w:r>
      <w:proofErr w:type="spellEnd"/>
      <w:r w:rsidR="00255C24" w:rsidRPr="00412513">
        <w:rPr>
          <w:rFonts w:cstheme="minorHAnsi"/>
          <w:sz w:val="26"/>
          <w:szCs w:val="26"/>
        </w:rPr>
        <w:t xml:space="preserve"> Catherine </w:t>
      </w:r>
      <w:proofErr w:type="spellStart"/>
      <w:r w:rsidR="00255C24" w:rsidRPr="00412513">
        <w:rPr>
          <w:rFonts w:cstheme="minorHAnsi"/>
          <w:sz w:val="26"/>
          <w:szCs w:val="26"/>
        </w:rPr>
        <w:t>Osupelem</w:t>
      </w:r>
      <w:proofErr w:type="spellEnd"/>
      <w:r w:rsidR="00255C24" w:rsidRPr="00412513">
        <w:rPr>
          <w:rFonts w:cstheme="minorHAnsi"/>
          <w:sz w:val="26"/>
          <w:szCs w:val="26"/>
        </w:rPr>
        <w:t xml:space="preserve"> v Electoral Commission</w:t>
      </w:r>
      <w:r w:rsidR="00255C24" w:rsidRPr="00412513">
        <w:rPr>
          <w:rStyle w:val="FootnoteReference"/>
          <w:rFonts w:cstheme="minorHAnsi"/>
          <w:sz w:val="26"/>
          <w:szCs w:val="26"/>
        </w:rPr>
        <w:footnoteReference w:id="8"/>
      </w:r>
      <w:r w:rsidR="00255C24" w:rsidRPr="00412513">
        <w:rPr>
          <w:rFonts w:cstheme="minorHAnsi"/>
          <w:sz w:val="26"/>
          <w:szCs w:val="26"/>
        </w:rPr>
        <w:t xml:space="preserve"> in support of the proposition that a statutory </w:t>
      </w:r>
      <w:r w:rsidR="00213542" w:rsidRPr="00412513">
        <w:rPr>
          <w:rFonts w:cstheme="minorHAnsi"/>
          <w:sz w:val="26"/>
          <w:szCs w:val="26"/>
        </w:rPr>
        <w:t>declaration</w:t>
      </w:r>
      <w:r w:rsidR="00255C24" w:rsidRPr="00412513">
        <w:rPr>
          <w:rFonts w:cstheme="minorHAnsi"/>
          <w:sz w:val="26"/>
          <w:szCs w:val="26"/>
        </w:rPr>
        <w:t xml:space="preserve"> could not explain</w:t>
      </w:r>
      <w:r w:rsidR="00213542" w:rsidRPr="00412513">
        <w:rPr>
          <w:rFonts w:cstheme="minorHAnsi"/>
          <w:sz w:val="26"/>
          <w:szCs w:val="26"/>
        </w:rPr>
        <w:t xml:space="preserve"> a</w:t>
      </w:r>
      <w:r w:rsidR="00255C24" w:rsidRPr="00412513">
        <w:rPr>
          <w:rFonts w:cstheme="minorHAnsi"/>
          <w:sz w:val="26"/>
          <w:szCs w:val="26"/>
        </w:rPr>
        <w:t xml:space="preserve"> change or addition of </w:t>
      </w:r>
      <w:r w:rsidR="007D52E9" w:rsidRPr="00412513">
        <w:rPr>
          <w:rFonts w:cstheme="minorHAnsi"/>
          <w:sz w:val="26"/>
          <w:szCs w:val="26"/>
        </w:rPr>
        <w:t xml:space="preserve">a </w:t>
      </w:r>
      <w:r w:rsidR="00255C24" w:rsidRPr="00412513">
        <w:rPr>
          <w:rFonts w:cstheme="minorHAnsi"/>
          <w:sz w:val="26"/>
          <w:szCs w:val="26"/>
        </w:rPr>
        <w:t xml:space="preserve">name but would only be applicable in cases of </w:t>
      </w:r>
      <w:r w:rsidR="007D52E9" w:rsidRPr="00412513">
        <w:rPr>
          <w:rFonts w:cstheme="minorHAnsi"/>
          <w:sz w:val="26"/>
          <w:szCs w:val="26"/>
        </w:rPr>
        <w:t xml:space="preserve">a </w:t>
      </w:r>
      <w:r w:rsidR="00255C24" w:rsidRPr="00412513">
        <w:rPr>
          <w:rFonts w:cstheme="minorHAnsi"/>
          <w:sz w:val="26"/>
          <w:szCs w:val="26"/>
        </w:rPr>
        <w:t xml:space="preserve">misspelling of names. </w:t>
      </w:r>
      <w:r w:rsidR="0094292A" w:rsidRPr="00412513">
        <w:rPr>
          <w:rFonts w:cstheme="minorHAnsi"/>
          <w:sz w:val="26"/>
          <w:szCs w:val="26"/>
        </w:rPr>
        <w:t>Indeed, t</w:t>
      </w:r>
      <w:r w:rsidRPr="00412513">
        <w:rPr>
          <w:rFonts w:cstheme="minorHAnsi"/>
          <w:sz w:val="26"/>
          <w:szCs w:val="26"/>
        </w:rPr>
        <w:t xml:space="preserve">he </w:t>
      </w:r>
      <w:r w:rsidR="00BE64EB" w:rsidRPr="00412513">
        <w:rPr>
          <w:rFonts w:cstheme="minorHAnsi"/>
          <w:sz w:val="26"/>
          <w:szCs w:val="26"/>
        </w:rPr>
        <w:t xml:space="preserve">statutory declaration </w:t>
      </w:r>
      <w:r w:rsidRPr="00412513">
        <w:rPr>
          <w:rFonts w:cstheme="minorHAnsi"/>
          <w:sz w:val="26"/>
          <w:szCs w:val="26"/>
        </w:rPr>
        <w:t xml:space="preserve">itself raises </w:t>
      </w:r>
      <w:r w:rsidR="005D3A92" w:rsidRPr="00412513">
        <w:rPr>
          <w:rFonts w:cstheme="minorHAnsi"/>
          <w:sz w:val="26"/>
          <w:szCs w:val="26"/>
        </w:rPr>
        <w:t xml:space="preserve">several questions. </w:t>
      </w:r>
      <w:r w:rsidR="00FE6CE7" w:rsidRPr="00412513">
        <w:rPr>
          <w:rFonts w:cstheme="minorHAnsi"/>
          <w:sz w:val="26"/>
          <w:szCs w:val="26"/>
        </w:rPr>
        <w:t xml:space="preserve">It </w:t>
      </w:r>
      <w:r w:rsidR="0032673E" w:rsidRPr="00412513">
        <w:rPr>
          <w:rFonts w:cstheme="minorHAnsi"/>
          <w:sz w:val="26"/>
          <w:szCs w:val="26"/>
        </w:rPr>
        <w:t xml:space="preserve">suggests that the </w:t>
      </w:r>
      <w:r w:rsidR="00CC37FF">
        <w:rPr>
          <w:rFonts w:cstheme="minorHAnsi"/>
          <w:sz w:val="26"/>
          <w:szCs w:val="26"/>
        </w:rPr>
        <w:t>Claimant</w:t>
      </w:r>
      <w:r w:rsidR="0032673E" w:rsidRPr="00412513">
        <w:rPr>
          <w:rFonts w:cstheme="minorHAnsi"/>
          <w:sz w:val="26"/>
          <w:szCs w:val="26"/>
        </w:rPr>
        <w:t xml:space="preserve"> in</w:t>
      </w:r>
      <w:r w:rsidR="002D58F2" w:rsidRPr="00412513">
        <w:rPr>
          <w:rFonts w:cstheme="minorHAnsi"/>
          <w:sz w:val="26"/>
          <w:szCs w:val="26"/>
        </w:rPr>
        <w:t>tended to use his full name of NANKYAMA BAZIRIO KASENGE GEOFFREY OSCAR</w:t>
      </w:r>
      <w:r w:rsidR="001E1B9E" w:rsidRPr="00412513">
        <w:rPr>
          <w:rFonts w:cstheme="minorHAnsi"/>
          <w:sz w:val="26"/>
          <w:szCs w:val="26"/>
        </w:rPr>
        <w:t xml:space="preserve">. However, it is signed </w:t>
      </w:r>
      <w:r w:rsidR="00B87C76" w:rsidRPr="00412513">
        <w:rPr>
          <w:rFonts w:cstheme="minorHAnsi"/>
          <w:sz w:val="26"/>
          <w:szCs w:val="26"/>
        </w:rPr>
        <w:t>off</w:t>
      </w:r>
      <w:r w:rsidR="001E1B9E" w:rsidRPr="00412513">
        <w:rPr>
          <w:rFonts w:cstheme="minorHAnsi"/>
          <w:sz w:val="26"/>
          <w:szCs w:val="26"/>
        </w:rPr>
        <w:t xml:space="preserve"> by KASENGE GEOFFREY OSCAR. It does not </w:t>
      </w:r>
      <w:r w:rsidR="000A091F" w:rsidRPr="00412513">
        <w:rPr>
          <w:rFonts w:cstheme="minorHAnsi"/>
          <w:sz w:val="26"/>
          <w:szCs w:val="26"/>
        </w:rPr>
        <w:t xml:space="preserve">occur to the </w:t>
      </w:r>
      <w:r w:rsidR="00CC37FF">
        <w:rPr>
          <w:rFonts w:cstheme="minorHAnsi"/>
          <w:sz w:val="26"/>
          <w:szCs w:val="26"/>
        </w:rPr>
        <w:t>Claimant</w:t>
      </w:r>
      <w:r w:rsidR="000A091F" w:rsidRPr="00412513">
        <w:rPr>
          <w:rFonts w:cstheme="minorHAnsi"/>
          <w:sz w:val="26"/>
          <w:szCs w:val="26"/>
        </w:rPr>
        <w:t xml:space="preserve"> to make specific reference to each of his academic certificates and testimonials bearing </w:t>
      </w:r>
      <w:r w:rsidR="00977D45" w:rsidRPr="00412513">
        <w:rPr>
          <w:rFonts w:cstheme="minorHAnsi"/>
          <w:sz w:val="26"/>
          <w:szCs w:val="26"/>
        </w:rPr>
        <w:t xml:space="preserve">the </w:t>
      </w:r>
      <w:r w:rsidR="00B87C76" w:rsidRPr="00412513">
        <w:rPr>
          <w:rFonts w:cstheme="minorHAnsi"/>
          <w:sz w:val="26"/>
          <w:szCs w:val="26"/>
        </w:rPr>
        <w:t>name</w:t>
      </w:r>
      <w:r w:rsidR="00977D45" w:rsidRPr="00412513">
        <w:rPr>
          <w:rFonts w:cstheme="minorHAnsi"/>
          <w:sz w:val="26"/>
          <w:szCs w:val="26"/>
        </w:rPr>
        <w:t xml:space="preserve"> NANKYAMA BAZIRIO. His paternal aunt</w:t>
      </w:r>
      <w:r w:rsidR="00B87C76" w:rsidRPr="00412513">
        <w:rPr>
          <w:rFonts w:cstheme="minorHAnsi"/>
          <w:sz w:val="26"/>
          <w:szCs w:val="26"/>
        </w:rPr>
        <w:t>,</w:t>
      </w:r>
      <w:r w:rsidR="00977D45" w:rsidRPr="00412513">
        <w:rPr>
          <w:rFonts w:cstheme="minorHAnsi"/>
          <w:sz w:val="26"/>
          <w:szCs w:val="26"/>
        </w:rPr>
        <w:t xml:space="preserve"> who </w:t>
      </w:r>
      <w:r w:rsidR="00B87C76" w:rsidRPr="00412513">
        <w:rPr>
          <w:rFonts w:cstheme="minorHAnsi"/>
          <w:sz w:val="26"/>
          <w:szCs w:val="26"/>
        </w:rPr>
        <w:t>named him NANKYAMA BAZIRIO, was not named, nor</w:t>
      </w:r>
      <w:r w:rsidR="007B424E" w:rsidRPr="00412513">
        <w:rPr>
          <w:rFonts w:cstheme="minorHAnsi"/>
          <w:sz w:val="26"/>
          <w:szCs w:val="26"/>
        </w:rPr>
        <w:t xml:space="preserve"> were his </w:t>
      </w:r>
      <w:r w:rsidR="00B87C76" w:rsidRPr="00412513">
        <w:rPr>
          <w:rFonts w:cstheme="minorHAnsi"/>
          <w:sz w:val="26"/>
          <w:szCs w:val="26"/>
        </w:rPr>
        <w:t>birth parents</w:t>
      </w:r>
      <w:r w:rsidR="007B424E" w:rsidRPr="00412513">
        <w:rPr>
          <w:rFonts w:cstheme="minorHAnsi"/>
          <w:sz w:val="26"/>
          <w:szCs w:val="26"/>
        </w:rPr>
        <w:t xml:space="preserve">. The source of information about the discovery of the name </w:t>
      </w:r>
      <w:r w:rsidR="00AC2435" w:rsidRPr="00412513">
        <w:rPr>
          <w:rFonts w:cstheme="minorHAnsi"/>
          <w:sz w:val="26"/>
          <w:szCs w:val="26"/>
        </w:rPr>
        <w:t>KASENGE GEOFFREY OSCAR is not named.</w:t>
      </w:r>
      <w:r w:rsidR="00C5443C" w:rsidRPr="00412513">
        <w:rPr>
          <w:rFonts w:cstheme="minorHAnsi"/>
          <w:sz w:val="26"/>
          <w:szCs w:val="26"/>
        </w:rPr>
        <w:t xml:space="preserve"> </w:t>
      </w:r>
      <w:r w:rsidR="00B87C76" w:rsidRPr="00412513">
        <w:rPr>
          <w:rFonts w:cstheme="minorHAnsi"/>
          <w:sz w:val="26"/>
          <w:szCs w:val="26"/>
        </w:rPr>
        <w:t>The</w:t>
      </w:r>
      <w:r w:rsidR="00442E67" w:rsidRPr="00412513">
        <w:rPr>
          <w:rFonts w:cstheme="minorHAnsi"/>
          <w:sz w:val="26"/>
          <w:szCs w:val="26"/>
        </w:rPr>
        <w:t xml:space="preserve"> statutory declaration </w:t>
      </w:r>
      <w:r w:rsidR="003D657B" w:rsidRPr="00412513">
        <w:rPr>
          <w:rFonts w:cstheme="minorHAnsi"/>
          <w:sz w:val="26"/>
          <w:szCs w:val="26"/>
        </w:rPr>
        <w:t xml:space="preserve">does not sufficiently explain the discrepancies in the </w:t>
      </w:r>
      <w:r w:rsidR="00CC37FF">
        <w:rPr>
          <w:rFonts w:cstheme="minorHAnsi"/>
          <w:sz w:val="26"/>
          <w:szCs w:val="26"/>
        </w:rPr>
        <w:t>Claimant</w:t>
      </w:r>
      <w:r w:rsidR="009A5D6A" w:rsidRPr="00412513">
        <w:rPr>
          <w:rFonts w:cstheme="minorHAnsi"/>
          <w:sz w:val="26"/>
          <w:szCs w:val="26"/>
        </w:rPr>
        <w:t>’s</w:t>
      </w:r>
      <w:r w:rsidR="003D657B" w:rsidRPr="00412513">
        <w:rPr>
          <w:rFonts w:cstheme="minorHAnsi"/>
          <w:sz w:val="26"/>
          <w:szCs w:val="26"/>
        </w:rPr>
        <w:t xml:space="preserve"> name and academic credentials. </w:t>
      </w:r>
      <w:r w:rsidR="007104C2" w:rsidRPr="00412513">
        <w:rPr>
          <w:rFonts w:cstheme="minorHAnsi"/>
          <w:sz w:val="26"/>
          <w:szCs w:val="26"/>
        </w:rPr>
        <w:t xml:space="preserve">This would enable the Respondent to </w:t>
      </w:r>
      <w:r w:rsidR="00E147DB" w:rsidRPr="00412513">
        <w:rPr>
          <w:rFonts w:cstheme="minorHAnsi"/>
          <w:sz w:val="26"/>
          <w:szCs w:val="26"/>
        </w:rPr>
        <w:t xml:space="preserve">justify the dismissal within the parameters </w:t>
      </w:r>
      <w:r w:rsidR="007104C2" w:rsidRPr="00412513">
        <w:rPr>
          <w:rFonts w:cstheme="minorHAnsi"/>
          <w:sz w:val="26"/>
          <w:szCs w:val="26"/>
        </w:rPr>
        <w:t xml:space="preserve">of the provisions of </w:t>
      </w:r>
      <w:r w:rsidR="009267E5" w:rsidRPr="00412513">
        <w:rPr>
          <w:rFonts w:cstheme="minorHAnsi"/>
          <w:sz w:val="26"/>
          <w:szCs w:val="26"/>
        </w:rPr>
        <w:t>S68</w:t>
      </w:r>
      <w:r w:rsidR="009D2209">
        <w:rPr>
          <w:rFonts w:cstheme="minorHAnsi"/>
          <w:sz w:val="26"/>
          <w:szCs w:val="26"/>
        </w:rPr>
        <w:t xml:space="preserve"> </w:t>
      </w:r>
      <w:r w:rsidR="009267E5" w:rsidRPr="00412513">
        <w:rPr>
          <w:rFonts w:cstheme="minorHAnsi"/>
          <w:sz w:val="26"/>
          <w:szCs w:val="26"/>
        </w:rPr>
        <w:t>(2) EA</w:t>
      </w:r>
      <w:r w:rsidR="00E147DB" w:rsidRPr="00412513">
        <w:rPr>
          <w:rFonts w:cstheme="minorHAnsi"/>
          <w:sz w:val="26"/>
          <w:szCs w:val="26"/>
        </w:rPr>
        <w:t xml:space="preserve"> </w:t>
      </w:r>
      <w:r w:rsidR="001D3F55" w:rsidRPr="00412513">
        <w:rPr>
          <w:rFonts w:cstheme="minorHAnsi"/>
          <w:sz w:val="26"/>
          <w:szCs w:val="26"/>
        </w:rPr>
        <w:t>if t</w:t>
      </w:r>
      <w:r w:rsidR="009267E5" w:rsidRPr="00412513">
        <w:rPr>
          <w:rFonts w:cstheme="minorHAnsi"/>
          <w:sz w:val="26"/>
          <w:szCs w:val="26"/>
        </w:rPr>
        <w:t xml:space="preserve">he Respondent </w:t>
      </w:r>
      <w:r w:rsidR="0045076B" w:rsidRPr="00412513">
        <w:rPr>
          <w:rFonts w:cstheme="minorHAnsi"/>
          <w:sz w:val="26"/>
          <w:szCs w:val="26"/>
        </w:rPr>
        <w:t xml:space="preserve">genuinely believed a level of dishonesty on the part of the </w:t>
      </w:r>
      <w:r w:rsidR="00CC37FF">
        <w:rPr>
          <w:rFonts w:cstheme="minorHAnsi"/>
          <w:sz w:val="26"/>
          <w:szCs w:val="26"/>
        </w:rPr>
        <w:t>Claimant</w:t>
      </w:r>
      <w:r w:rsidR="00B031A5" w:rsidRPr="00412513">
        <w:rPr>
          <w:rFonts w:cstheme="minorHAnsi"/>
          <w:sz w:val="26"/>
          <w:szCs w:val="26"/>
        </w:rPr>
        <w:t xml:space="preserve">. </w:t>
      </w:r>
      <w:r w:rsidR="001D3F55" w:rsidRPr="00412513">
        <w:rPr>
          <w:rFonts w:cstheme="minorHAnsi"/>
          <w:sz w:val="26"/>
          <w:szCs w:val="26"/>
        </w:rPr>
        <w:t>The genuine belief could on</w:t>
      </w:r>
      <w:r w:rsidR="00977E20" w:rsidRPr="00412513">
        <w:rPr>
          <w:rFonts w:cstheme="minorHAnsi"/>
          <w:sz w:val="26"/>
          <w:szCs w:val="26"/>
        </w:rPr>
        <w:t xml:space="preserve">ly be expressed </w:t>
      </w:r>
      <w:r w:rsidR="0057490B" w:rsidRPr="00412513">
        <w:rPr>
          <w:rFonts w:cstheme="minorHAnsi"/>
          <w:sz w:val="26"/>
          <w:szCs w:val="26"/>
        </w:rPr>
        <w:t xml:space="preserve">and justified </w:t>
      </w:r>
      <w:r w:rsidR="00977E20" w:rsidRPr="00412513">
        <w:rPr>
          <w:rFonts w:cstheme="minorHAnsi"/>
          <w:sz w:val="26"/>
          <w:szCs w:val="26"/>
        </w:rPr>
        <w:t xml:space="preserve">through a fair hearing. </w:t>
      </w:r>
    </w:p>
    <w:p w14:paraId="32F5AF97" w14:textId="27C0EBEA" w:rsidR="000C3AC4" w:rsidRPr="00412513" w:rsidRDefault="001D5A6C" w:rsidP="00C63F3B">
      <w:pPr>
        <w:spacing w:line="240" w:lineRule="auto"/>
        <w:ind w:left="720" w:hanging="720"/>
        <w:jc w:val="both"/>
        <w:rPr>
          <w:rFonts w:cstheme="minorHAnsi"/>
          <w:sz w:val="26"/>
          <w:szCs w:val="26"/>
        </w:rPr>
      </w:pPr>
      <w:r w:rsidRPr="00412513">
        <w:rPr>
          <w:rFonts w:cstheme="minorHAnsi"/>
          <w:sz w:val="26"/>
          <w:szCs w:val="26"/>
        </w:rPr>
        <w:t>[2</w:t>
      </w:r>
      <w:r w:rsidR="00F63766" w:rsidRPr="00412513">
        <w:rPr>
          <w:rFonts w:cstheme="minorHAnsi"/>
          <w:sz w:val="26"/>
          <w:szCs w:val="26"/>
        </w:rPr>
        <w:t>5</w:t>
      </w:r>
      <w:r w:rsidRPr="00412513">
        <w:rPr>
          <w:rFonts w:cstheme="minorHAnsi"/>
          <w:sz w:val="26"/>
          <w:szCs w:val="26"/>
        </w:rPr>
        <w:t>]</w:t>
      </w:r>
      <w:r w:rsidRPr="00412513">
        <w:rPr>
          <w:rFonts w:cstheme="minorHAnsi"/>
          <w:sz w:val="26"/>
          <w:szCs w:val="26"/>
        </w:rPr>
        <w:tab/>
      </w:r>
      <w:r w:rsidR="00977E20" w:rsidRPr="00412513">
        <w:rPr>
          <w:rFonts w:cstheme="minorHAnsi"/>
          <w:sz w:val="26"/>
          <w:szCs w:val="26"/>
        </w:rPr>
        <w:t xml:space="preserve">As </w:t>
      </w:r>
      <w:r w:rsidR="002350D2" w:rsidRPr="00412513">
        <w:rPr>
          <w:rFonts w:cstheme="minorHAnsi"/>
          <w:sz w:val="26"/>
          <w:szCs w:val="26"/>
        </w:rPr>
        <w:t>a</w:t>
      </w:r>
      <w:r w:rsidR="00977E20" w:rsidRPr="00412513">
        <w:rPr>
          <w:rFonts w:cstheme="minorHAnsi"/>
          <w:sz w:val="26"/>
          <w:szCs w:val="26"/>
        </w:rPr>
        <w:t xml:space="preserve"> result, </w:t>
      </w:r>
      <w:r w:rsidR="002350D2" w:rsidRPr="00412513">
        <w:rPr>
          <w:rFonts w:cstheme="minorHAnsi"/>
          <w:sz w:val="26"/>
          <w:szCs w:val="26"/>
        </w:rPr>
        <w:t>we cannot conclude that the dismissal was justified because of and in addition to our finding in paragraph 22 above regarding the failure to conduct a fair hearing</w:t>
      </w:r>
      <w:r w:rsidR="00727CB3" w:rsidRPr="00412513">
        <w:rPr>
          <w:rFonts w:cstheme="minorHAnsi"/>
          <w:sz w:val="26"/>
          <w:szCs w:val="26"/>
        </w:rPr>
        <w:t xml:space="preserve">. </w:t>
      </w:r>
      <w:r w:rsidR="00C5443C" w:rsidRPr="00412513">
        <w:rPr>
          <w:rFonts w:cstheme="minorHAnsi"/>
          <w:sz w:val="26"/>
          <w:szCs w:val="26"/>
        </w:rPr>
        <w:t xml:space="preserve">In the case </w:t>
      </w:r>
      <w:r w:rsidR="00C5443C" w:rsidRPr="00532A7D">
        <w:rPr>
          <w:rFonts w:cstheme="minorHAnsi"/>
          <w:sz w:val="26"/>
          <w:szCs w:val="26"/>
        </w:rPr>
        <w:t xml:space="preserve">of </w:t>
      </w:r>
      <w:r w:rsidR="00C63F3B" w:rsidRPr="009D2209">
        <w:rPr>
          <w:rFonts w:cstheme="minorHAnsi"/>
          <w:b/>
          <w:sz w:val="26"/>
          <w:szCs w:val="26"/>
        </w:rPr>
        <w:t xml:space="preserve">Uganda Breweries Ltd v Robert </w:t>
      </w:r>
      <w:proofErr w:type="spellStart"/>
      <w:r w:rsidR="00C63F3B" w:rsidRPr="009D2209">
        <w:rPr>
          <w:rFonts w:cstheme="minorHAnsi"/>
          <w:b/>
          <w:sz w:val="26"/>
          <w:szCs w:val="26"/>
        </w:rPr>
        <w:t>Kigula</w:t>
      </w:r>
      <w:proofErr w:type="spellEnd"/>
      <w:r w:rsidR="009D2209">
        <w:rPr>
          <w:rFonts w:cstheme="minorHAnsi"/>
          <w:sz w:val="26"/>
          <w:szCs w:val="26"/>
        </w:rPr>
        <w:t xml:space="preserve"> </w:t>
      </w:r>
      <w:r w:rsidR="00C5443C" w:rsidRPr="00412513">
        <w:rPr>
          <w:rFonts w:cstheme="minorHAnsi"/>
          <w:sz w:val="26"/>
          <w:szCs w:val="26"/>
        </w:rPr>
        <w:t>(Supra)</w:t>
      </w:r>
      <w:r w:rsidR="00C63F3B" w:rsidRPr="00412513">
        <w:rPr>
          <w:rFonts w:cstheme="minorHAnsi"/>
          <w:sz w:val="26"/>
          <w:szCs w:val="26"/>
        </w:rPr>
        <w:t xml:space="preserve">, </w:t>
      </w:r>
      <w:r w:rsidR="00C5443C" w:rsidRPr="00412513">
        <w:rPr>
          <w:rFonts w:cstheme="minorHAnsi"/>
          <w:sz w:val="26"/>
          <w:szCs w:val="26"/>
        </w:rPr>
        <w:t xml:space="preserve">the Court of Appeal held </w:t>
      </w:r>
      <w:r w:rsidR="00727CB3" w:rsidRPr="00412513">
        <w:rPr>
          <w:rFonts w:cstheme="minorHAnsi"/>
          <w:sz w:val="26"/>
          <w:szCs w:val="26"/>
        </w:rPr>
        <w:t>t</w:t>
      </w:r>
      <w:r w:rsidR="00C63F3B" w:rsidRPr="00412513">
        <w:rPr>
          <w:rFonts w:cstheme="minorHAnsi"/>
          <w:sz w:val="26"/>
          <w:szCs w:val="26"/>
        </w:rPr>
        <w:t>hat gross and fundamental misconduct must be verified for summary dismissal. Mere allegations do not suffice.</w:t>
      </w:r>
      <w:r w:rsidR="00D929CE" w:rsidRPr="00412513">
        <w:rPr>
          <w:rFonts w:cstheme="minorHAnsi"/>
          <w:sz w:val="26"/>
          <w:szCs w:val="26"/>
        </w:rPr>
        <w:t xml:space="preserve"> Fraud </w:t>
      </w:r>
      <w:r w:rsidR="006C68E5" w:rsidRPr="00412513">
        <w:rPr>
          <w:rFonts w:cstheme="minorHAnsi"/>
          <w:sz w:val="26"/>
          <w:szCs w:val="26"/>
        </w:rPr>
        <w:t>is a conclusion of law</w:t>
      </w:r>
      <w:r w:rsidR="000C5F63" w:rsidRPr="00412513">
        <w:rPr>
          <w:rFonts w:cstheme="minorHAnsi"/>
          <w:sz w:val="26"/>
          <w:szCs w:val="26"/>
        </w:rPr>
        <w:t xml:space="preserve"> whose standard of proof is above the balance of proba</w:t>
      </w:r>
      <w:r w:rsidR="0071513B" w:rsidRPr="00412513">
        <w:rPr>
          <w:rFonts w:cstheme="minorHAnsi"/>
          <w:sz w:val="26"/>
          <w:szCs w:val="26"/>
        </w:rPr>
        <w:t>bilities</w:t>
      </w:r>
      <w:r w:rsidR="006C68E5" w:rsidRPr="00412513">
        <w:rPr>
          <w:rFonts w:cstheme="minorHAnsi"/>
          <w:sz w:val="26"/>
          <w:szCs w:val="26"/>
        </w:rPr>
        <w:t>.</w:t>
      </w:r>
      <w:r w:rsidR="00DA11AD" w:rsidRPr="00412513">
        <w:rPr>
          <w:rStyle w:val="FootnoteReference"/>
          <w:rFonts w:cstheme="minorHAnsi"/>
          <w:sz w:val="26"/>
          <w:szCs w:val="26"/>
        </w:rPr>
        <w:footnoteReference w:id="9"/>
      </w:r>
      <w:r w:rsidR="006C68E5" w:rsidRPr="00412513">
        <w:rPr>
          <w:rFonts w:cstheme="minorHAnsi"/>
          <w:sz w:val="26"/>
          <w:szCs w:val="26"/>
        </w:rPr>
        <w:t xml:space="preserve"> </w:t>
      </w:r>
      <w:r w:rsidR="0071513B" w:rsidRPr="00412513">
        <w:rPr>
          <w:rFonts w:cstheme="minorHAnsi"/>
          <w:sz w:val="26"/>
          <w:szCs w:val="26"/>
        </w:rPr>
        <w:t xml:space="preserve">To suggest that the </w:t>
      </w:r>
      <w:r w:rsidR="00CC37FF">
        <w:rPr>
          <w:rFonts w:cstheme="minorHAnsi"/>
          <w:sz w:val="26"/>
          <w:szCs w:val="26"/>
        </w:rPr>
        <w:t>Claimant</w:t>
      </w:r>
      <w:r w:rsidR="0071513B" w:rsidRPr="00412513">
        <w:rPr>
          <w:rFonts w:cstheme="minorHAnsi"/>
          <w:sz w:val="26"/>
          <w:szCs w:val="26"/>
        </w:rPr>
        <w:t xml:space="preserve"> was fraudulent or culpable for f</w:t>
      </w:r>
      <w:r w:rsidR="006C68E5" w:rsidRPr="00412513">
        <w:rPr>
          <w:rFonts w:cstheme="minorHAnsi"/>
          <w:sz w:val="26"/>
          <w:szCs w:val="26"/>
        </w:rPr>
        <w:t>orgery</w:t>
      </w:r>
      <w:r w:rsidR="0071513B" w:rsidRPr="00412513">
        <w:rPr>
          <w:rFonts w:cstheme="minorHAnsi"/>
          <w:sz w:val="26"/>
          <w:szCs w:val="26"/>
        </w:rPr>
        <w:t xml:space="preserve"> demanded more industry of the Respondent. </w:t>
      </w:r>
      <w:r w:rsidR="00C63F3B" w:rsidRPr="00412513">
        <w:rPr>
          <w:rFonts w:cstheme="minorHAnsi"/>
          <w:sz w:val="26"/>
          <w:szCs w:val="26"/>
        </w:rPr>
        <w:t>Under S68EA</w:t>
      </w:r>
      <w:r w:rsidR="009A5D6A" w:rsidRPr="00412513">
        <w:rPr>
          <w:rFonts w:cstheme="minorHAnsi"/>
          <w:sz w:val="26"/>
          <w:szCs w:val="26"/>
        </w:rPr>
        <w:t>,</w:t>
      </w:r>
      <w:r w:rsidR="00C63F3B" w:rsidRPr="00412513">
        <w:rPr>
          <w:rFonts w:cstheme="minorHAnsi"/>
          <w:sz w:val="26"/>
          <w:szCs w:val="26"/>
        </w:rPr>
        <w:t xml:space="preserve"> a hearing</w:t>
      </w:r>
      <w:r w:rsidR="00C87144" w:rsidRPr="00412513">
        <w:rPr>
          <w:rFonts w:cstheme="minorHAnsi"/>
          <w:sz w:val="26"/>
          <w:szCs w:val="26"/>
        </w:rPr>
        <w:t xml:space="preserve"> to prove the </w:t>
      </w:r>
      <w:r w:rsidR="00C129FC" w:rsidRPr="00412513">
        <w:rPr>
          <w:rFonts w:cstheme="minorHAnsi"/>
          <w:sz w:val="26"/>
          <w:szCs w:val="26"/>
        </w:rPr>
        <w:t xml:space="preserve">reasons for dismissal is </w:t>
      </w:r>
      <w:r w:rsidR="00C129FC" w:rsidRPr="00412513">
        <w:rPr>
          <w:rFonts w:cstheme="minorHAnsi"/>
          <w:sz w:val="26"/>
          <w:szCs w:val="26"/>
        </w:rPr>
        <w:lastRenderedPageBreak/>
        <w:t>mandatory.</w:t>
      </w:r>
      <w:r w:rsidR="006D73E3" w:rsidRPr="00412513">
        <w:rPr>
          <w:rFonts w:cstheme="minorHAnsi"/>
          <w:sz w:val="26"/>
          <w:szCs w:val="26"/>
        </w:rPr>
        <w:t xml:space="preserve"> </w:t>
      </w:r>
      <w:r w:rsidR="004A4A69" w:rsidRPr="00412513">
        <w:rPr>
          <w:rFonts w:cstheme="minorHAnsi"/>
          <w:sz w:val="26"/>
          <w:szCs w:val="26"/>
        </w:rPr>
        <w:t xml:space="preserve">The </w:t>
      </w:r>
      <w:r w:rsidR="007A00AA" w:rsidRPr="00412513">
        <w:rPr>
          <w:rFonts w:cstheme="minorHAnsi"/>
          <w:sz w:val="26"/>
          <w:szCs w:val="26"/>
        </w:rPr>
        <w:t xml:space="preserve">sole annexure to the Respondent’s witness statement </w:t>
      </w:r>
      <w:r w:rsidR="002350D2" w:rsidRPr="00412513">
        <w:rPr>
          <w:rFonts w:cstheme="minorHAnsi"/>
          <w:sz w:val="26"/>
          <w:szCs w:val="26"/>
        </w:rPr>
        <w:t>w</w:t>
      </w:r>
      <w:r w:rsidR="00170D0E" w:rsidRPr="00412513">
        <w:rPr>
          <w:rFonts w:cstheme="minorHAnsi"/>
          <w:sz w:val="26"/>
          <w:szCs w:val="26"/>
        </w:rPr>
        <w:t>ere</w:t>
      </w:r>
      <w:r w:rsidR="007A00AA" w:rsidRPr="00412513">
        <w:rPr>
          <w:rFonts w:cstheme="minorHAnsi"/>
          <w:sz w:val="26"/>
          <w:szCs w:val="26"/>
        </w:rPr>
        <w:t xml:space="preserve"> the unsigned minutes of a meeting</w:t>
      </w:r>
      <w:r w:rsidR="00170D0E" w:rsidRPr="00412513">
        <w:rPr>
          <w:rFonts w:cstheme="minorHAnsi"/>
          <w:sz w:val="26"/>
          <w:szCs w:val="26"/>
        </w:rPr>
        <w:t xml:space="preserve"> held on 12</w:t>
      </w:r>
      <w:r w:rsidR="00170D0E" w:rsidRPr="00412513">
        <w:rPr>
          <w:rFonts w:cstheme="minorHAnsi"/>
          <w:sz w:val="26"/>
          <w:szCs w:val="26"/>
          <w:vertAlign w:val="superscript"/>
        </w:rPr>
        <w:t>th</w:t>
      </w:r>
      <w:r w:rsidR="00170D0E" w:rsidRPr="00412513">
        <w:rPr>
          <w:rFonts w:cstheme="minorHAnsi"/>
          <w:sz w:val="26"/>
          <w:szCs w:val="26"/>
        </w:rPr>
        <w:t xml:space="preserve"> April 2017. The evidence of Mr. </w:t>
      </w:r>
      <w:proofErr w:type="spellStart"/>
      <w:r w:rsidR="00170D0E" w:rsidRPr="00412513">
        <w:rPr>
          <w:rFonts w:cstheme="minorHAnsi"/>
          <w:sz w:val="26"/>
          <w:szCs w:val="26"/>
        </w:rPr>
        <w:t>Ssekandi</w:t>
      </w:r>
      <w:proofErr w:type="spellEnd"/>
      <w:r w:rsidR="00170D0E" w:rsidRPr="00412513">
        <w:rPr>
          <w:rFonts w:cstheme="minorHAnsi"/>
          <w:sz w:val="26"/>
          <w:szCs w:val="26"/>
        </w:rPr>
        <w:t xml:space="preserve"> Gonzaga is that the meeting or disciplinary hearing was held on the 20</w:t>
      </w:r>
      <w:r w:rsidR="00170D0E" w:rsidRPr="00412513">
        <w:rPr>
          <w:rFonts w:cstheme="minorHAnsi"/>
          <w:sz w:val="26"/>
          <w:szCs w:val="26"/>
          <w:vertAlign w:val="superscript"/>
        </w:rPr>
        <w:t>th</w:t>
      </w:r>
      <w:r w:rsidR="00170D0E" w:rsidRPr="00412513">
        <w:rPr>
          <w:rFonts w:cstheme="minorHAnsi"/>
          <w:sz w:val="26"/>
          <w:szCs w:val="26"/>
        </w:rPr>
        <w:t xml:space="preserve"> of April 2017</w:t>
      </w:r>
      <w:r w:rsidR="00130948" w:rsidRPr="00412513">
        <w:rPr>
          <w:rFonts w:cstheme="minorHAnsi"/>
          <w:sz w:val="26"/>
          <w:szCs w:val="26"/>
        </w:rPr>
        <w:t>.</w:t>
      </w:r>
      <w:r w:rsidR="00170D0E" w:rsidRPr="00412513">
        <w:rPr>
          <w:rFonts w:cstheme="minorHAnsi"/>
          <w:sz w:val="26"/>
          <w:szCs w:val="26"/>
        </w:rPr>
        <w:t xml:space="preserve"> We do not find th</w:t>
      </w:r>
      <w:r w:rsidR="003C1486" w:rsidRPr="00412513">
        <w:rPr>
          <w:rFonts w:cstheme="minorHAnsi"/>
          <w:sz w:val="26"/>
          <w:szCs w:val="26"/>
        </w:rPr>
        <w:t xml:space="preserve">is to be a believable account. </w:t>
      </w:r>
      <w:r w:rsidR="00C63F3B" w:rsidRPr="00412513">
        <w:rPr>
          <w:rFonts w:cstheme="minorHAnsi"/>
          <w:sz w:val="26"/>
          <w:szCs w:val="26"/>
        </w:rPr>
        <w:t xml:space="preserve">In </w:t>
      </w:r>
      <w:r w:rsidR="00130948" w:rsidRPr="00412513">
        <w:rPr>
          <w:rFonts w:cstheme="minorHAnsi"/>
          <w:sz w:val="26"/>
          <w:szCs w:val="26"/>
        </w:rPr>
        <w:t xml:space="preserve">this Court’s decision in </w:t>
      </w:r>
      <w:r w:rsidR="00C63F3B" w:rsidRPr="00412513">
        <w:rPr>
          <w:rFonts w:cstheme="minorHAnsi"/>
          <w:sz w:val="26"/>
          <w:szCs w:val="26"/>
        </w:rPr>
        <w:t xml:space="preserve">the </w:t>
      </w:r>
      <w:proofErr w:type="spellStart"/>
      <w:r w:rsidR="00C63F3B" w:rsidRPr="00412513">
        <w:rPr>
          <w:rFonts w:cstheme="minorHAnsi"/>
          <w:sz w:val="26"/>
          <w:szCs w:val="26"/>
        </w:rPr>
        <w:t>Ogwal</w:t>
      </w:r>
      <w:proofErr w:type="spellEnd"/>
      <w:r w:rsidR="00C63F3B" w:rsidRPr="00412513">
        <w:rPr>
          <w:rFonts w:cstheme="minorHAnsi"/>
          <w:sz w:val="26"/>
          <w:szCs w:val="26"/>
        </w:rPr>
        <w:t xml:space="preserve"> </w:t>
      </w:r>
      <w:proofErr w:type="spellStart"/>
      <w:r w:rsidR="00C63F3B" w:rsidRPr="00412513">
        <w:rPr>
          <w:rFonts w:cstheme="minorHAnsi"/>
          <w:sz w:val="26"/>
          <w:szCs w:val="26"/>
        </w:rPr>
        <w:t>Jas</w:t>
      </w:r>
      <w:r w:rsidR="002350D2" w:rsidRPr="00412513">
        <w:rPr>
          <w:rFonts w:cstheme="minorHAnsi"/>
          <w:sz w:val="26"/>
          <w:szCs w:val="26"/>
        </w:rPr>
        <w:t>p</w:t>
      </w:r>
      <w:r w:rsidR="00C63F3B" w:rsidRPr="00412513">
        <w:rPr>
          <w:rFonts w:cstheme="minorHAnsi"/>
          <w:sz w:val="26"/>
          <w:szCs w:val="26"/>
        </w:rPr>
        <w:t>her</w:t>
      </w:r>
      <w:proofErr w:type="spellEnd"/>
      <w:r w:rsidR="00C63F3B" w:rsidRPr="00412513">
        <w:rPr>
          <w:rFonts w:cstheme="minorHAnsi"/>
          <w:sz w:val="26"/>
          <w:szCs w:val="26"/>
        </w:rPr>
        <w:t xml:space="preserve"> case</w:t>
      </w:r>
      <w:r w:rsidR="009D2209">
        <w:rPr>
          <w:rFonts w:cstheme="minorHAnsi"/>
          <w:sz w:val="26"/>
          <w:szCs w:val="26"/>
        </w:rPr>
        <w:t xml:space="preserve"> </w:t>
      </w:r>
      <w:r w:rsidR="00C63F3B" w:rsidRPr="00412513">
        <w:rPr>
          <w:rFonts w:cstheme="minorHAnsi"/>
          <w:sz w:val="26"/>
          <w:szCs w:val="26"/>
        </w:rPr>
        <w:t xml:space="preserve">(op </w:t>
      </w:r>
      <w:proofErr w:type="spellStart"/>
      <w:r w:rsidR="00C63F3B" w:rsidRPr="00412513">
        <w:rPr>
          <w:rFonts w:cstheme="minorHAnsi"/>
          <w:sz w:val="26"/>
          <w:szCs w:val="26"/>
        </w:rPr>
        <w:t>cit</w:t>
      </w:r>
      <w:proofErr w:type="spellEnd"/>
      <w:r w:rsidR="00C63F3B" w:rsidRPr="00412513">
        <w:rPr>
          <w:rFonts w:cstheme="minorHAnsi"/>
          <w:sz w:val="26"/>
          <w:szCs w:val="26"/>
        </w:rPr>
        <w:t xml:space="preserve">), </w:t>
      </w:r>
      <w:r w:rsidR="00130948" w:rsidRPr="00412513">
        <w:rPr>
          <w:rFonts w:cstheme="minorHAnsi"/>
          <w:sz w:val="26"/>
          <w:szCs w:val="26"/>
        </w:rPr>
        <w:t xml:space="preserve">it was </w:t>
      </w:r>
      <w:r w:rsidR="00C63F3B" w:rsidRPr="00412513">
        <w:rPr>
          <w:rFonts w:cstheme="minorHAnsi"/>
          <w:sz w:val="26"/>
          <w:szCs w:val="26"/>
        </w:rPr>
        <w:t>observed that the employer must demonstrate that the employee was guilty of misconduct.</w:t>
      </w:r>
      <w:r w:rsidR="00C63F3B" w:rsidRPr="00412513">
        <w:rPr>
          <w:rStyle w:val="FootnoteReference"/>
          <w:rFonts w:cstheme="minorHAnsi"/>
          <w:sz w:val="26"/>
          <w:szCs w:val="26"/>
        </w:rPr>
        <w:footnoteReference w:id="10"/>
      </w:r>
      <w:r w:rsidR="00C63F3B" w:rsidRPr="00412513">
        <w:rPr>
          <w:rFonts w:cstheme="minorHAnsi"/>
          <w:sz w:val="26"/>
          <w:szCs w:val="26"/>
        </w:rPr>
        <w:t xml:space="preserve"> </w:t>
      </w:r>
      <w:r w:rsidR="00F001A1" w:rsidRPr="00412513">
        <w:rPr>
          <w:rFonts w:cstheme="minorHAnsi"/>
          <w:sz w:val="26"/>
          <w:szCs w:val="26"/>
        </w:rPr>
        <w:t xml:space="preserve">The failure to prove that there was a fair hearing </w:t>
      </w:r>
      <w:r w:rsidR="00EC3054" w:rsidRPr="00412513">
        <w:rPr>
          <w:rFonts w:cstheme="minorHAnsi"/>
          <w:sz w:val="26"/>
          <w:szCs w:val="26"/>
        </w:rPr>
        <w:t xml:space="preserve">at which the allegations of fraud and forgery were </w:t>
      </w:r>
      <w:r w:rsidR="00A1244C" w:rsidRPr="00412513">
        <w:rPr>
          <w:rFonts w:cstheme="minorHAnsi"/>
          <w:sz w:val="26"/>
          <w:szCs w:val="26"/>
        </w:rPr>
        <w:t xml:space="preserve">put to the </w:t>
      </w:r>
      <w:r w:rsidR="00CC37FF">
        <w:rPr>
          <w:rFonts w:cstheme="minorHAnsi"/>
          <w:sz w:val="26"/>
          <w:szCs w:val="26"/>
        </w:rPr>
        <w:t>Claimant</w:t>
      </w:r>
      <w:r w:rsidR="00A1244C" w:rsidRPr="00412513">
        <w:rPr>
          <w:rFonts w:cstheme="minorHAnsi"/>
          <w:sz w:val="26"/>
          <w:szCs w:val="26"/>
        </w:rPr>
        <w:t xml:space="preserve"> </w:t>
      </w:r>
      <w:r w:rsidR="00BE422D" w:rsidRPr="00412513">
        <w:rPr>
          <w:rFonts w:cstheme="minorHAnsi"/>
          <w:sz w:val="26"/>
          <w:szCs w:val="26"/>
        </w:rPr>
        <w:t xml:space="preserve">and </w:t>
      </w:r>
      <w:r w:rsidR="00323CEE" w:rsidRPr="00412513">
        <w:rPr>
          <w:rFonts w:cstheme="minorHAnsi"/>
          <w:sz w:val="26"/>
          <w:szCs w:val="26"/>
        </w:rPr>
        <w:t xml:space="preserve">that </w:t>
      </w:r>
      <w:r w:rsidR="00BE422D" w:rsidRPr="00412513">
        <w:rPr>
          <w:rFonts w:cstheme="minorHAnsi"/>
          <w:sz w:val="26"/>
          <w:szCs w:val="26"/>
        </w:rPr>
        <w:t xml:space="preserve">he had ample opportunity to present his case </w:t>
      </w:r>
      <w:r w:rsidR="003C1486" w:rsidRPr="00412513">
        <w:rPr>
          <w:rFonts w:cstheme="minorHAnsi"/>
          <w:sz w:val="26"/>
          <w:szCs w:val="26"/>
        </w:rPr>
        <w:t xml:space="preserve">fall below the </w:t>
      </w:r>
      <w:r w:rsidR="00BE422D" w:rsidRPr="00412513">
        <w:rPr>
          <w:rFonts w:cstheme="minorHAnsi"/>
          <w:sz w:val="26"/>
          <w:szCs w:val="26"/>
        </w:rPr>
        <w:t xml:space="preserve">standard </w:t>
      </w:r>
      <w:r w:rsidR="00C63F3B" w:rsidRPr="00412513">
        <w:rPr>
          <w:rFonts w:cstheme="minorHAnsi"/>
          <w:sz w:val="26"/>
          <w:szCs w:val="26"/>
        </w:rPr>
        <w:t xml:space="preserve">in the </w:t>
      </w:r>
      <w:proofErr w:type="spellStart"/>
      <w:r w:rsidR="00C63F3B" w:rsidRPr="00412513">
        <w:rPr>
          <w:rFonts w:cstheme="minorHAnsi"/>
          <w:sz w:val="26"/>
          <w:szCs w:val="26"/>
        </w:rPr>
        <w:t>Ebiju</w:t>
      </w:r>
      <w:proofErr w:type="spellEnd"/>
      <w:r w:rsidR="00C63F3B" w:rsidRPr="00412513">
        <w:rPr>
          <w:rFonts w:cstheme="minorHAnsi"/>
          <w:sz w:val="26"/>
          <w:szCs w:val="26"/>
        </w:rPr>
        <w:t xml:space="preserve"> case</w:t>
      </w:r>
      <w:r w:rsidR="009D2209">
        <w:rPr>
          <w:rFonts w:cstheme="minorHAnsi"/>
          <w:sz w:val="26"/>
          <w:szCs w:val="26"/>
        </w:rPr>
        <w:t xml:space="preserve"> </w:t>
      </w:r>
      <w:r w:rsidR="00C63F3B" w:rsidRPr="00412513">
        <w:rPr>
          <w:rFonts w:cstheme="minorHAnsi"/>
          <w:sz w:val="26"/>
          <w:szCs w:val="26"/>
        </w:rPr>
        <w:t>(supra)</w:t>
      </w:r>
      <w:r w:rsidR="000609FA" w:rsidRPr="00412513">
        <w:rPr>
          <w:rFonts w:cstheme="minorHAnsi"/>
          <w:sz w:val="26"/>
          <w:szCs w:val="26"/>
        </w:rPr>
        <w:t xml:space="preserve">. </w:t>
      </w:r>
      <w:r w:rsidR="00C63F3B" w:rsidRPr="00412513">
        <w:rPr>
          <w:rFonts w:cstheme="minorHAnsi"/>
          <w:sz w:val="26"/>
          <w:szCs w:val="26"/>
        </w:rPr>
        <w:t xml:space="preserve">In </w:t>
      </w:r>
      <w:r w:rsidR="000609FA" w:rsidRPr="00412513">
        <w:rPr>
          <w:rFonts w:cstheme="minorHAnsi"/>
          <w:sz w:val="26"/>
          <w:szCs w:val="26"/>
        </w:rPr>
        <w:t xml:space="preserve">the result, </w:t>
      </w:r>
      <w:r w:rsidR="00BC5BF0" w:rsidRPr="00412513">
        <w:rPr>
          <w:rFonts w:cstheme="minorHAnsi"/>
          <w:sz w:val="26"/>
          <w:szCs w:val="26"/>
        </w:rPr>
        <w:t>we find that the Respondent was not substantively fair</w:t>
      </w:r>
      <w:r w:rsidR="002A7E38" w:rsidRPr="00412513">
        <w:rPr>
          <w:rFonts w:cstheme="minorHAnsi"/>
          <w:sz w:val="26"/>
          <w:szCs w:val="26"/>
        </w:rPr>
        <w:t>.</w:t>
      </w:r>
      <w:r w:rsidR="000C3AC4" w:rsidRPr="00412513">
        <w:rPr>
          <w:rFonts w:cstheme="minorHAnsi"/>
          <w:sz w:val="26"/>
          <w:szCs w:val="26"/>
        </w:rPr>
        <w:t xml:space="preserve"> The dismissal would not be justified. </w:t>
      </w:r>
      <w:r w:rsidR="002A7E38" w:rsidRPr="00412513">
        <w:rPr>
          <w:rFonts w:cstheme="minorHAnsi"/>
          <w:sz w:val="26"/>
          <w:szCs w:val="26"/>
        </w:rPr>
        <w:t xml:space="preserve"> </w:t>
      </w:r>
    </w:p>
    <w:p w14:paraId="10C2E358" w14:textId="0F47E739" w:rsidR="00C63F3B" w:rsidRPr="00412513" w:rsidRDefault="006D5E14" w:rsidP="00C63F3B">
      <w:pPr>
        <w:spacing w:line="240" w:lineRule="auto"/>
        <w:ind w:left="720" w:hanging="720"/>
        <w:jc w:val="both"/>
        <w:rPr>
          <w:rFonts w:cstheme="minorHAnsi"/>
          <w:sz w:val="26"/>
          <w:szCs w:val="26"/>
        </w:rPr>
      </w:pPr>
      <w:r w:rsidRPr="00412513">
        <w:rPr>
          <w:rFonts w:cstheme="minorHAnsi"/>
          <w:sz w:val="26"/>
          <w:szCs w:val="26"/>
        </w:rPr>
        <w:t>[2</w:t>
      </w:r>
      <w:r w:rsidR="00F07961" w:rsidRPr="00412513">
        <w:rPr>
          <w:rFonts w:cstheme="minorHAnsi"/>
          <w:sz w:val="26"/>
          <w:szCs w:val="26"/>
        </w:rPr>
        <w:t>6</w:t>
      </w:r>
      <w:r w:rsidRPr="00412513">
        <w:rPr>
          <w:rFonts w:cstheme="minorHAnsi"/>
          <w:sz w:val="26"/>
          <w:szCs w:val="26"/>
        </w:rPr>
        <w:t>]</w:t>
      </w:r>
      <w:r w:rsidRPr="00412513">
        <w:rPr>
          <w:rFonts w:cstheme="minorHAnsi"/>
          <w:sz w:val="26"/>
          <w:szCs w:val="26"/>
        </w:rPr>
        <w:tab/>
      </w:r>
      <w:r w:rsidR="002A7E38" w:rsidRPr="00412513">
        <w:rPr>
          <w:rFonts w:cstheme="minorHAnsi"/>
          <w:sz w:val="26"/>
          <w:szCs w:val="26"/>
        </w:rPr>
        <w:t>I</w:t>
      </w:r>
      <w:r w:rsidRPr="00412513">
        <w:rPr>
          <w:rFonts w:cstheme="minorHAnsi"/>
          <w:sz w:val="26"/>
          <w:szCs w:val="26"/>
        </w:rPr>
        <w:t xml:space="preserve">n all, the </w:t>
      </w:r>
      <w:r w:rsidR="00CC37FF">
        <w:rPr>
          <w:rFonts w:cstheme="minorHAnsi"/>
          <w:sz w:val="26"/>
          <w:szCs w:val="26"/>
        </w:rPr>
        <w:t>Claimant</w:t>
      </w:r>
      <w:r w:rsidR="006E3AE8" w:rsidRPr="00412513">
        <w:rPr>
          <w:rFonts w:cstheme="minorHAnsi"/>
          <w:sz w:val="26"/>
          <w:szCs w:val="26"/>
        </w:rPr>
        <w:t>’s</w:t>
      </w:r>
      <w:r w:rsidR="002A7E38" w:rsidRPr="00412513">
        <w:rPr>
          <w:rFonts w:cstheme="minorHAnsi"/>
          <w:sz w:val="26"/>
          <w:szCs w:val="26"/>
        </w:rPr>
        <w:t xml:space="preserve"> termination </w:t>
      </w:r>
      <w:r w:rsidRPr="00412513">
        <w:rPr>
          <w:rFonts w:cstheme="minorHAnsi"/>
          <w:sz w:val="26"/>
          <w:szCs w:val="26"/>
        </w:rPr>
        <w:t xml:space="preserve">was not </w:t>
      </w:r>
      <w:r w:rsidR="006E3AE8" w:rsidRPr="00412513">
        <w:rPr>
          <w:rFonts w:cstheme="minorHAnsi"/>
          <w:sz w:val="26"/>
          <w:szCs w:val="26"/>
        </w:rPr>
        <w:t>by</w:t>
      </w:r>
      <w:r w:rsidR="002A7E38" w:rsidRPr="00412513">
        <w:rPr>
          <w:rFonts w:cstheme="minorHAnsi"/>
          <w:sz w:val="26"/>
          <w:szCs w:val="26"/>
        </w:rPr>
        <w:t xml:space="preserve"> established </w:t>
      </w:r>
      <w:r w:rsidR="00C63F3B" w:rsidRPr="00412513">
        <w:rPr>
          <w:rFonts w:cstheme="minorHAnsi"/>
          <w:sz w:val="26"/>
          <w:szCs w:val="26"/>
        </w:rPr>
        <w:t>procedur</w:t>
      </w:r>
      <w:r w:rsidR="002A7E38" w:rsidRPr="00412513">
        <w:rPr>
          <w:rFonts w:cstheme="minorHAnsi"/>
          <w:sz w:val="26"/>
          <w:szCs w:val="26"/>
        </w:rPr>
        <w:t>e</w:t>
      </w:r>
      <w:r w:rsidRPr="00412513">
        <w:rPr>
          <w:rFonts w:cstheme="minorHAnsi"/>
          <w:sz w:val="26"/>
          <w:szCs w:val="26"/>
        </w:rPr>
        <w:t xml:space="preserve">. It was also </w:t>
      </w:r>
      <w:r w:rsidR="00C63F3B" w:rsidRPr="00412513">
        <w:rPr>
          <w:rFonts w:cstheme="minorHAnsi"/>
          <w:sz w:val="26"/>
          <w:szCs w:val="26"/>
        </w:rPr>
        <w:t>substanti</w:t>
      </w:r>
      <w:r w:rsidR="00354574" w:rsidRPr="00412513">
        <w:rPr>
          <w:rFonts w:cstheme="minorHAnsi"/>
          <w:sz w:val="26"/>
          <w:szCs w:val="26"/>
        </w:rPr>
        <w:t>ally unfair.</w:t>
      </w:r>
      <w:r w:rsidR="00C63F3B" w:rsidRPr="00412513">
        <w:rPr>
          <w:rFonts w:cstheme="minorHAnsi"/>
          <w:sz w:val="26"/>
          <w:szCs w:val="26"/>
        </w:rPr>
        <w:t xml:space="preserve"> </w:t>
      </w:r>
      <w:r w:rsidR="00354574" w:rsidRPr="00412513">
        <w:rPr>
          <w:rFonts w:cstheme="minorHAnsi"/>
          <w:sz w:val="26"/>
          <w:szCs w:val="26"/>
        </w:rPr>
        <w:t xml:space="preserve">Issue 1 will be answered in the affirmative. </w:t>
      </w:r>
      <w:r w:rsidR="003C1486" w:rsidRPr="00412513">
        <w:rPr>
          <w:rFonts w:cstheme="minorHAnsi"/>
          <w:sz w:val="26"/>
          <w:szCs w:val="26"/>
        </w:rPr>
        <w:t xml:space="preserve">We declare that the </w:t>
      </w:r>
      <w:r w:rsidR="00CC37FF">
        <w:rPr>
          <w:rFonts w:cstheme="minorHAnsi"/>
          <w:sz w:val="26"/>
          <w:szCs w:val="26"/>
        </w:rPr>
        <w:t>Claimant</w:t>
      </w:r>
      <w:r w:rsidR="003C1486" w:rsidRPr="00412513">
        <w:rPr>
          <w:rFonts w:cstheme="minorHAnsi"/>
          <w:sz w:val="26"/>
          <w:szCs w:val="26"/>
        </w:rPr>
        <w:t xml:space="preserve"> </w:t>
      </w:r>
      <w:r w:rsidR="003C52F5" w:rsidRPr="00412513">
        <w:rPr>
          <w:rFonts w:cstheme="minorHAnsi"/>
          <w:sz w:val="26"/>
          <w:szCs w:val="26"/>
        </w:rPr>
        <w:t>w</w:t>
      </w:r>
      <w:r w:rsidR="00F07961" w:rsidRPr="00412513">
        <w:rPr>
          <w:rFonts w:cstheme="minorHAnsi"/>
          <w:sz w:val="26"/>
          <w:szCs w:val="26"/>
        </w:rPr>
        <w:t>a</w:t>
      </w:r>
      <w:r w:rsidR="003C52F5" w:rsidRPr="00412513">
        <w:rPr>
          <w:rFonts w:cstheme="minorHAnsi"/>
          <w:sz w:val="26"/>
          <w:szCs w:val="26"/>
        </w:rPr>
        <w:t>s unla</w:t>
      </w:r>
      <w:r w:rsidR="00F07961" w:rsidRPr="00412513">
        <w:rPr>
          <w:rFonts w:cstheme="minorHAnsi"/>
          <w:sz w:val="26"/>
          <w:szCs w:val="26"/>
        </w:rPr>
        <w:t>wfully terminated from employment.</w:t>
      </w:r>
    </w:p>
    <w:p w14:paraId="6B6E0D99" w14:textId="77777777" w:rsidR="000B1F9B" w:rsidRPr="00412513" w:rsidRDefault="000B1F9B" w:rsidP="006E3AE8">
      <w:pPr>
        <w:spacing w:line="240" w:lineRule="auto"/>
        <w:ind w:firstLine="720"/>
        <w:jc w:val="both"/>
        <w:rPr>
          <w:rFonts w:cstheme="minorHAnsi"/>
          <w:b/>
          <w:sz w:val="26"/>
          <w:szCs w:val="26"/>
        </w:rPr>
      </w:pPr>
      <w:r w:rsidRPr="00412513">
        <w:rPr>
          <w:rFonts w:cstheme="minorHAnsi"/>
          <w:b/>
          <w:sz w:val="26"/>
          <w:szCs w:val="26"/>
        </w:rPr>
        <w:t>Issue II. What remedies are available to the parties?</w:t>
      </w:r>
    </w:p>
    <w:p w14:paraId="5BB76421" w14:textId="386F52CD" w:rsidR="000335F1" w:rsidRPr="00412513" w:rsidRDefault="000335F1" w:rsidP="000335F1">
      <w:pPr>
        <w:spacing w:after="0" w:line="240" w:lineRule="auto"/>
        <w:ind w:left="720" w:hanging="720"/>
        <w:jc w:val="both"/>
        <w:rPr>
          <w:rFonts w:cstheme="minorHAnsi"/>
          <w:sz w:val="26"/>
          <w:szCs w:val="26"/>
        </w:rPr>
      </w:pPr>
      <w:r w:rsidRPr="00412513">
        <w:rPr>
          <w:rFonts w:cstheme="minorHAnsi"/>
          <w:bCs/>
          <w:sz w:val="26"/>
          <w:szCs w:val="26"/>
        </w:rPr>
        <w:t>[2</w:t>
      </w:r>
      <w:r w:rsidR="00F07961" w:rsidRPr="00412513">
        <w:rPr>
          <w:rFonts w:cstheme="minorHAnsi"/>
          <w:bCs/>
          <w:sz w:val="26"/>
          <w:szCs w:val="26"/>
        </w:rPr>
        <w:t>7</w:t>
      </w:r>
      <w:r w:rsidRPr="00412513">
        <w:rPr>
          <w:rFonts w:cstheme="minorHAnsi"/>
          <w:bCs/>
          <w:sz w:val="26"/>
          <w:szCs w:val="26"/>
        </w:rPr>
        <w:t>]</w:t>
      </w:r>
      <w:r w:rsidRPr="00412513">
        <w:rPr>
          <w:rFonts w:cstheme="minorHAnsi"/>
          <w:bCs/>
          <w:sz w:val="26"/>
          <w:szCs w:val="26"/>
        </w:rPr>
        <w:tab/>
        <w:t xml:space="preserve">Mr. </w:t>
      </w:r>
      <w:proofErr w:type="spellStart"/>
      <w:r w:rsidRPr="00412513">
        <w:rPr>
          <w:rFonts w:cstheme="minorHAnsi"/>
          <w:bCs/>
          <w:sz w:val="26"/>
          <w:szCs w:val="26"/>
        </w:rPr>
        <w:t>Elotu</w:t>
      </w:r>
      <w:proofErr w:type="spellEnd"/>
      <w:r w:rsidRPr="00412513">
        <w:rPr>
          <w:rFonts w:cstheme="minorHAnsi"/>
          <w:bCs/>
          <w:sz w:val="26"/>
          <w:szCs w:val="26"/>
        </w:rPr>
        <w:t xml:space="preserve"> was contending for punitive damages </w:t>
      </w:r>
      <w:r w:rsidR="006E3AE8" w:rsidRPr="00412513">
        <w:rPr>
          <w:rFonts w:cstheme="minorHAnsi"/>
          <w:bCs/>
          <w:sz w:val="26"/>
          <w:szCs w:val="26"/>
        </w:rPr>
        <w:t>of</w:t>
      </w:r>
      <w:r w:rsidRPr="00412513">
        <w:rPr>
          <w:rFonts w:cstheme="minorHAnsi"/>
          <w:bCs/>
          <w:sz w:val="26"/>
          <w:szCs w:val="26"/>
        </w:rPr>
        <w:t xml:space="preserve"> UGX 70,000,000/= owing </w:t>
      </w:r>
      <w:r w:rsidR="00F07961" w:rsidRPr="00412513">
        <w:rPr>
          <w:rFonts w:cstheme="minorHAnsi"/>
          <w:bCs/>
          <w:sz w:val="26"/>
          <w:szCs w:val="26"/>
        </w:rPr>
        <w:t xml:space="preserve">to </w:t>
      </w:r>
      <w:r w:rsidR="001639F9" w:rsidRPr="00412513">
        <w:rPr>
          <w:rFonts w:cstheme="minorHAnsi"/>
          <w:bCs/>
          <w:sz w:val="26"/>
          <w:szCs w:val="26"/>
        </w:rPr>
        <w:t xml:space="preserve">the </w:t>
      </w:r>
      <w:r w:rsidR="009336C4" w:rsidRPr="00412513">
        <w:rPr>
          <w:rFonts w:cstheme="minorHAnsi"/>
          <w:bCs/>
          <w:sz w:val="26"/>
          <w:szCs w:val="26"/>
        </w:rPr>
        <w:t xml:space="preserve">termination with impunity. He cited the case of </w:t>
      </w:r>
      <w:r w:rsidR="009336C4" w:rsidRPr="009D2209">
        <w:rPr>
          <w:rFonts w:cstheme="minorHAnsi"/>
          <w:b/>
          <w:bCs/>
          <w:sz w:val="26"/>
          <w:szCs w:val="26"/>
        </w:rPr>
        <w:t xml:space="preserve">El </w:t>
      </w:r>
      <w:proofErr w:type="spellStart"/>
      <w:r w:rsidR="009336C4" w:rsidRPr="009D2209">
        <w:rPr>
          <w:rFonts w:cstheme="minorHAnsi"/>
          <w:b/>
          <w:bCs/>
          <w:sz w:val="26"/>
          <w:szCs w:val="26"/>
        </w:rPr>
        <w:t>Termerwy</w:t>
      </w:r>
      <w:proofErr w:type="spellEnd"/>
      <w:r w:rsidR="009336C4" w:rsidRPr="009D2209">
        <w:rPr>
          <w:rFonts w:cstheme="minorHAnsi"/>
          <w:b/>
          <w:bCs/>
          <w:sz w:val="26"/>
          <w:szCs w:val="26"/>
        </w:rPr>
        <w:t xml:space="preserve"> v </w:t>
      </w:r>
      <w:proofErr w:type="spellStart"/>
      <w:r w:rsidR="009336C4" w:rsidRPr="009D2209">
        <w:rPr>
          <w:rFonts w:cstheme="minorHAnsi"/>
          <w:b/>
          <w:bCs/>
          <w:sz w:val="26"/>
          <w:szCs w:val="26"/>
        </w:rPr>
        <w:t>Awdi</w:t>
      </w:r>
      <w:proofErr w:type="spellEnd"/>
      <w:r w:rsidR="009336C4" w:rsidRPr="009D2209">
        <w:rPr>
          <w:rFonts w:cstheme="minorHAnsi"/>
          <w:b/>
          <w:bCs/>
          <w:sz w:val="26"/>
          <w:szCs w:val="26"/>
        </w:rPr>
        <w:t xml:space="preserve"> &amp; Others</w:t>
      </w:r>
      <w:r w:rsidR="00C64D30" w:rsidRPr="009D2209">
        <w:rPr>
          <w:rFonts w:cstheme="minorHAnsi"/>
          <w:b/>
          <w:bCs/>
          <w:sz w:val="26"/>
          <w:szCs w:val="26"/>
        </w:rPr>
        <w:t xml:space="preserve"> H.C.C.S No. 95 of 2012</w:t>
      </w:r>
      <w:r w:rsidR="00C64D30" w:rsidRPr="009D2209">
        <w:rPr>
          <w:rFonts w:cstheme="minorHAnsi"/>
          <w:bCs/>
          <w:sz w:val="26"/>
          <w:szCs w:val="26"/>
        </w:rPr>
        <w:t>.</w:t>
      </w:r>
      <w:r w:rsidR="00C64D30" w:rsidRPr="00412513">
        <w:rPr>
          <w:rFonts w:cstheme="minorHAnsi"/>
          <w:bCs/>
          <w:sz w:val="26"/>
          <w:szCs w:val="26"/>
        </w:rPr>
        <w:t xml:space="preserve"> </w:t>
      </w:r>
      <w:r w:rsidR="00042910" w:rsidRPr="00412513">
        <w:rPr>
          <w:rFonts w:cstheme="minorHAnsi"/>
          <w:bCs/>
          <w:sz w:val="26"/>
          <w:szCs w:val="26"/>
        </w:rPr>
        <w:t>In that case</w:t>
      </w:r>
      <w:r w:rsidR="006E3AE8" w:rsidRPr="00412513">
        <w:rPr>
          <w:rFonts w:cstheme="minorHAnsi"/>
          <w:bCs/>
          <w:sz w:val="26"/>
          <w:szCs w:val="26"/>
        </w:rPr>
        <w:t>,</w:t>
      </w:r>
      <w:r w:rsidR="00042910" w:rsidRPr="00412513">
        <w:rPr>
          <w:rFonts w:cstheme="minorHAnsi"/>
          <w:bCs/>
          <w:sz w:val="26"/>
          <w:szCs w:val="26"/>
        </w:rPr>
        <w:t xml:space="preserve"> the Plaintiff was brought into Uganda </w:t>
      </w:r>
      <w:r w:rsidR="00C22ED2" w:rsidRPr="00412513">
        <w:rPr>
          <w:rFonts w:cstheme="minorHAnsi"/>
          <w:bCs/>
          <w:sz w:val="26"/>
          <w:szCs w:val="26"/>
        </w:rPr>
        <w:t>to work for the Defendant</w:t>
      </w:r>
      <w:r w:rsidR="00F8567F" w:rsidRPr="00412513">
        <w:rPr>
          <w:rFonts w:cstheme="minorHAnsi"/>
          <w:bCs/>
          <w:sz w:val="26"/>
          <w:szCs w:val="26"/>
        </w:rPr>
        <w:t>s</w:t>
      </w:r>
      <w:r w:rsidR="00C22ED2" w:rsidRPr="00412513">
        <w:rPr>
          <w:rFonts w:cstheme="minorHAnsi"/>
          <w:bCs/>
          <w:sz w:val="26"/>
          <w:szCs w:val="26"/>
        </w:rPr>
        <w:t xml:space="preserve"> but was subjected to inhuman working conditions. He sought to be declared a </w:t>
      </w:r>
      <w:r w:rsidR="00F44A07" w:rsidRPr="00412513">
        <w:rPr>
          <w:rFonts w:cstheme="minorHAnsi"/>
          <w:bCs/>
          <w:sz w:val="26"/>
          <w:szCs w:val="26"/>
        </w:rPr>
        <w:t xml:space="preserve">trafficked person </w:t>
      </w:r>
      <w:r w:rsidR="00923A6C" w:rsidRPr="00412513">
        <w:rPr>
          <w:rFonts w:cstheme="minorHAnsi"/>
          <w:bCs/>
          <w:sz w:val="26"/>
          <w:szCs w:val="26"/>
        </w:rPr>
        <w:t xml:space="preserve">within the Prevention </w:t>
      </w:r>
      <w:r w:rsidR="00431A99" w:rsidRPr="00412513">
        <w:rPr>
          <w:rFonts w:cstheme="minorHAnsi"/>
          <w:bCs/>
          <w:sz w:val="26"/>
          <w:szCs w:val="26"/>
        </w:rPr>
        <w:t xml:space="preserve">of Trafficking in Persons Act 2009. </w:t>
      </w:r>
      <w:r w:rsidR="00B8773D" w:rsidRPr="00412513">
        <w:rPr>
          <w:rFonts w:cstheme="minorHAnsi"/>
          <w:bCs/>
          <w:sz w:val="26"/>
          <w:szCs w:val="26"/>
        </w:rPr>
        <w:t xml:space="preserve">The Court found </w:t>
      </w:r>
      <w:r w:rsidR="00190204" w:rsidRPr="00412513">
        <w:rPr>
          <w:rFonts w:cstheme="minorHAnsi"/>
          <w:bCs/>
          <w:sz w:val="26"/>
          <w:szCs w:val="26"/>
        </w:rPr>
        <w:t xml:space="preserve">that </w:t>
      </w:r>
      <w:r w:rsidRPr="00412513">
        <w:rPr>
          <w:rFonts w:cstheme="minorHAnsi"/>
          <w:sz w:val="26"/>
          <w:szCs w:val="26"/>
        </w:rPr>
        <w:t>punitive</w:t>
      </w:r>
      <w:r w:rsidR="003E0711" w:rsidRPr="00412513">
        <w:rPr>
          <w:rFonts w:cstheme="minorHAnsi"/>
          <w:sz w:val="26"/>
          <w:szCs w:val="26"/>
        </w:rPr>
        <w:t xml:space="preserve"> damages were awardable for tort and not </w:t>
      </w:r>
      <w:r w:rsidR="008A3823" w:rsidRPr="00412513">
        <w:rPr>
          <w:rFonts w:cstheme="minorHAnsi"/>
          <w:sz w:val="26"/>
          <w:szCs w:val="26"/>
        </w:rPr>
        <w:t xml:space="preserve">a </w:t>
      </w:r>
      <w:r w:rsidR="003E0711" w:rsidRPr="00412513">
        <w:rPr>
          <w:rFonts w:cstheme="minorHAnsi"/>
          <w:sz w:val="26"/>
          <w:szCs w:val="26"/>
        </w:rPr>
        <w:t xml:space="preserve">breach of contract and with </w:t>
      </w:r>
      <w:r w:rsidR="004B78DC" w:rsidRPr="00412513">
        <w:rPr>
          <w:rFonts w:cstheme="minorHAnsi"/>
          <w:sz w:val="26"/>
          <w:szCs w:val="26"/>
        </w:rPr>
        <w:t>restraint</w:t>
      </w:r>
      <w:r w:rsidR="003E0711" w:rsidRPr="00412513">
        <w:rPr>
          <w:rFonts w:cstheme="minorHAnsi"/>
          <w:sz w:val="26"/>
          <w:szCs w:val="26"/>
        </w:rPr>
        <w:t xml:space="preserve"> as punishment ou</w:t>
      </w:r>
      <w:r w:rsidR="008A3823" w:rsidRPr="00412513">
        <w:rPr>
          <w:rFonts w:cstheme="minorHAnsi"/>
          <w:sz w:val="26"/>
          <w:szCs w:val="26"/>
        </w:rPr>
        <w:t>gh</w:t>
      </w:r>
      <w:r w:rsidR="003E0711" w:rsidRPr="00412513">
        <w:rPr>
          <w:rFonts w:cstheme="minorHAnsi"/>
          <w:sz w:val="26"/>
          <w:szCs w:val="26"/>
        </w:rPr>
        <w:t xml:space="preserve">t to be restricted to criminal and </w:t>
      </w:r>
      <w:r w:rsidR="004B78DC" w:rsidRPr="00412513">
        <w:rPr>
          <w:rFonts w:cstheme="minorHAnsi"/>
          <w:sz w:val="26"/>
          <w:szCs w:val="26"/>
        </w:rPr>
        <w:t>not civil cases</w:t>
      </w:r>
      <w:r w:rsidRPr="00412513">
        <w:rPr>
          <w:rFonts w:cstheme="minorHAnsi"/>
          <w:sz w:val="26"/>
          <w:szCs w:val="26"/>
        </w:rPr>
        <w:t xml:space="preserve">. </w:t>
      </w:r>
      <w:r w:rsidR="004B78DC" w:rsidRPr="00412513">
        <w:rPr>
          <w:rFonts w:cstheme="minorHAnsi"/>
          <w:sz w:val="26"/>
          <w:szCs w:val="26"/>
        </w:rPr>
        <w:t xml:space="preserve">In the case </w:t>
      </w:r>
      <w:proofErr w:type="gramStart"/>
      <w:r w:rsidR="004B78DC" w:rsidRPr="00412513">
        <w:rPr>
          <w:rFonts w:cstheme="minorHAnsi"/>
          <w:sz w:val="26"/>
          <w:szCs w:val="26"/>
        </w:rPr>
        <w:t xml:space="preserve">of  </w:t>
      </w:r>
      <w:r w:rsidR="001431BC" w:rsidRPr="001431BC">
        <w:rPr>
          <w:rFonts w:cstheme="minorHAnsi"/>
          <w:b/>
          <w:sz w:val="26"/>
          <w:szCs w:val="26"/>
        </w:rPr>
        <w:t>D</w:t>
      </w:r>
      <w:r w:rsidR="00072D70" w:rsidRPr="001431BC">
        <w:rPr>
          <w:rFonts w:cstheme="minorHAnsi"/>
          <w:b/>
          <w:sz w:val="26"/>
          <w:szCs w:val="26"/>
        </w:rPr>
        <w:t>FCU</w:t>
      </w:r>
      <w:proofErr w:type="gramEnd"/>
      <w:r w:rsidR="00072D70" w:rsidRPr="001431BC">
        <w:rPr>
          <w:rFonts w:cstheme="minorHAnsi"/>
          <w:b/>
          <w:sz w:val="26"/>
          <w:szCs w:val="26"/>
        </w:rPr>
        <w:t xml:space="preserve"> Bank Ltd v Donna Kamuli</w:t>
      </w:r>
      <w:r w:rsidR="000E1C04" w:rsidRPr="00412513">
        <w:rPr>
          <w:rStyle w:val="FootnoteReference"/>
          <w:rFonts w:cstheme="minorHAnsi"/>
          <w:sz w:val="26"/>
          <w:szCs w:val="26"/>
        </w:rPr>
        <w:footnoteReference w:id="11"/>
      </w:r>
      <w:r w:rsidR="000E1C04" w:rsidRPr="00412513">
        <w:rPr>
          <w:rFonts w:cstheme="minorHAnsi"/>
          <w:sz w:val="26"/>
          <w:szCs w:val="26"/>
        </w:rPr>
        <w:t xml:space="preserve"> </w:t>
      </w:r>
      <w:r w:rsidR="004B78DC" w:rsidRPr="00412513">
        <w:rPr>
          <w:rFonts w:cstheme="minorHAnsi"/>
          <w:sz w:val="26"/>
          <w:szCs w:val="26"/>
        </w:rPr>
        <w:t xml:space="preserve">the Court of Appeal </w:t>
      </w:r>
      <w:r w:rsidR="00C33AA9" w:rsidRPr="00412513">
        <w:rPr>
          <w:rFonts w:cstheme="minorHAnsi"/>
          <w:sz w:val="26"/>
          <w:szCs w:val="26"/>
        </w:rPr>
        <w:t xml:space="preserve">held that </w:t>
      </w:r>
      <w:r w:rsidR="004B78DC" w:rsidRPr="00412513">
        <w:rPr>
          <w:rFonts w:cstheme="minorHAnsi"/>
          <w:sz w:val="26"/>
          <w:szCs w:val="26"/>
        </w:rPr>
        <w:t>punitive damages</w:t>
      </w:r>
      <w:r w:rsidR="00C33AA9" w:rsidRPr="00412513">
        <w:rPr>
          <w:rFonts w:cstheme="minorHAnsi"/>
          <w:sz w:val="26"/>
          <w:szCs w:val="26"/>
        </w:rPr>
        <w:t xml:space="preserve"> </w:t>
      </w:r>
      <w:r w:rsidR="00CD0304" w:rsidRPr="00412513">
        <w:rPr>
          <w:rFonts w:cstheme="minorHAnsi"/>
          <w:sz w:val="26"/>
          <w:szCs w:val="26"/>
        </w:rPr>
        <w:t>can</w:t>
      </w:r>
      <w:r w:rsidR="00C33AA9" w:rsidRPr="00412513">
        <w:rPr>
          <w:rFonts w:cstheme="minorHAnsi"/>
          <w:sz w:val="26"/>
          <w:szCs w:val="26"/>
        </w:rPr>
        <w:t xml:space="preserve"> be awarded </w:t>
      </w:r>
      <w:r w:rsidR="004B78DC" w:rsidRPr="00412513">
        <w:rPr>
          <w:rFonts w:cstheme="minorHAnsi"/>
          <w:sz w:val="26"/>
          <w:szCs w:val="26"/>
        </w:rPr>
        <w:t xml:space="preserve">in </w:t>
      </w:r>
      <w:r w:rsidR="00C33AA9" w:rsidRPr="00412513">
        <w:rPr>
          <w:rFonts w:cstheme="minorHAnsi"/>
          <w:sz w:val="26"/>
          <w:szCs w:val="26"/>
        </w:rPr>
        <w:t>emplo</w:t>
      </w:r>
      <w:r w:rsidR="00CD0304" w:rsidRPr="00412513">
        <w:rPr>
          <w:rFonts w:cstheme="minorHAnsi"/>
          <w:sz w:val="26"/>
          <w:szCs w:val="26"/>
        </w:rPr>
        <w:t>y</w:t>
      </w:r>
      <w:r w:rsidR="00C33AA9" w:rsidRPr="00412513">
        <w:rPr>
          <w:rFonts w:cstheme="minorHAnsi"/>
          <w:sz w:val="26"/>
          <w:szCs w:val="26"/>
        </w:rPr>
        <w:t>m</w:t>
      </w:r>
      <w:r w:rsidR="00CD0304" w:rsidRPr="00412513">
        <w:rPr>
          <w:rFonts w:cstheme="minorHAnsi"/>
          <w:sz w:val="26"/>
          <w:szCs w:val="26"/>
        </w:rPr>
        <w:t xml:space="preserve">ent disputes but with </w:t>
      </w:r>
      <w:r w:rsidR="00094D56" w:rsidRPr="00412513">
        <w:rPr>
          <w:rFonts w:cstheme="minorHAnsi"/>
          <w:sz w:val="26"/>
          <w:szCs w:val="26"/>
        </w:rPr>
        <w:t>restraint and in exceptional cases because punishment</w:t>
      </w:r>
      <w:r w:rsidR="001B7E2F" w:rsidRPr="00412513">
        <w:rPr>
          <w:rFonts w:cstheme="minorHAnsi"/>
          <w:sz w:val="26"/>
          <w:szCs w:val="26"/>
        </w:rPr>
        <w:t>,</w:t>
      </w:r>
      <w:r w:rsidR="00094D56" w:rsidRPr="00412513">
        <w:rPr>
          <w:rFonts w:cstheme="minorHAnsi"/>
          <w:sz w:val="26"/>
          <w:szCs w:val="26"/>
        </w:rPr>
        <w:t xml:space="preserve"> ought</w:t>
      </w:r>
      <w:r w:rsidR="001B7E2F" w:rsidRPr="00412513">
        <w:rPr>
          <w:rFonts w:cstheme="minorHAnsi"/>
          <w:sz w:val="26"/>
          <w:szCs w:val="26"/>
        </w:rPr>
        <w:t xml:space="preserve">, as much as possible to be confined to criminal cases and not the civil law </w:t>
      </w:r>
      <w:r w:rsidR="00195900" w:rsidRPr="00412513">
        <w:rPr>
          <w:rFonts w:cstheme="minorHAnsi"/>
          <w:sz w:val="26"/>
          <w:szCs w:val="26"/>
        </w:rPr>
        <w:t xml:space="preserve">or tort and contract. </w:t>
      </w:r>
      <w:r w:rsidR="00094D56" w:rsidRPr="00412513">
        <w:rPr>
          <w:rFonts w:cstheme="minorHAnsi"/>
          <w:sz w:val="26"/>
          <w:szCs w:val="26"/>
        </w:rPr>
        <w:t xml:space="preserve"> </w:t>
      </w:r>
      <w:r w:rsidR="005C5E45" w:rsidRPr="00412513">
        <w:rPr>
          <w:rFonts w:cstheme="minorHAnsi"/>
          <w:sz w:val="26"/>
          <w:szCs w:val="26"/>
        </w:rPr>
        <w:t>In keeping with the dicta of the Court of Appeal and on the facts before us, w</w:t>
      </w:r>
      <w:r w:rsidRPr="00412513">
        <w:rPr>
          <w:rFonts w:cstheme="minorHAnsi"/>
          <w:sz w:val="26"/>
          <w:szCs w:val="26"/>
        </w:rPr>
        <w:t xml:space="preserve">e </w:t>
      </w:r>
      <w:r w:rsidR="004D577F" w:rsidRPr="00412513">
        <w:rPr>
          <w:rFonts w:cstheme="minorHAnsi"/>
          <w:sz w:val="26"/>
          <w:szCs w:val="26"/>
        </w:rPr>
        <w:t xml:space="preserve">are not persuaded that the </w:t>
      </w:r>
      <w:r w:rsidR="00CC37FF">
        <w:rPr>
          <w:rFonts w:cstheme="minorHAnsi"/>
          <w:sz w:val="26"/>
          <w:szCs w:val="26"/>
        </w:rPr>
        <w:t>Claimant</w:t>
      </w:r>
      <w:r w:rsidR="004D577F" w:rsidRPr="00412513">
        <w:rPr>
          <w:rFonts w:cstheme="minorHAnsi"/>
          <w:sz w:val="26"/>
          <w:szCs w:val="26"/>
        </w:rPr>
        <w:t xml:space="preserve"> has made a case for an award of punitive damages</w:t>
      </w:r>
      <w:r w:rsidR="00A4752D" w:rsidRPr="00412513">
        <w:rPr>
          <w:rFonts w:cstheme="minorHAnsi"/>
          <w:sz w:val="26"/>
          <w:szCs w:val="26"/>
        </w:rPr>
        <w:t>,</w:t>
      </w:r>
      <w:r w:rsidR="004D577F" w:rsidRPr="00412513">
        <w:rPr>
          <w:rFonts w:cstheme="minorHAnsi"/>
          <w:sz w:val="26"/>
          <w:szCs w:val="26"/>
        </w:rPr>
        <w:t xml:space="preserve"> and we decline to award the same.</w:t>
      </w:r>
    </w:p>
    <w:p w14:paraId="5DD48508" w14:textId="25892839" w:rsidR="00904118" w:rsidRDefault="000B1F9B" w:rsidP="000B1F9B">
      <w:pPr>
        <w:tabs>
          <w:tab w:val="left" w:pos="2774"/>
        </w:tabs>
        <w:spacing w:after="0" w:line="240" w:lineRule="auto"/>
        <w:ind w:left="720" w:hanging="720"/>
        <w:jc w:val="both"/>
        <w:rPr>
          <w:rFonts w:cstheme="minorHAnsi"/>
          <w:bCs/>
          <w:sz w:val="26"/>
          <w:szCs w:val="26"/>
        </w:rPr>
      </w:pPr>
      <w:r w:rsidRPr="00412513">
        <w:rPr>
          <w:rFonts w:cstheme="minorHAnsi"/>
          <w:bCs/>
          <w:sz w:val="26"/>
          <w:szCs w:val="26"/>
        </w:rPr>
        <w:tab/>
      </w:r>
    </w:p>
    <w:p w14:paraId="6B6E0D9A" w14:textId="6AD80C47" w:rsidR="000B1F9B" w:rsidRPr="00412513" w:rsidRDefault="00956662" w:rsidP="000B1F9B">
      <w:pPr>
        <w:tabs>
          <w:tab w:val="left" w:pos="2774"/>
        </w:tabs>
        <w:spacing w:after="0" w:line="240" w:lineRule="auto"/>
        <w:ind w:left="720" w:hanging="720"/>
        <w:jc w:val="both"/>
        <w:rPr>
          <w:rFonts w:cstheme="minorHAnsi"/>
          <w:b/>
          <w:sz w:val="26"/>
          <w:szCs w:val="26"/>
        </w:rPr>
      </w:pPr>
      <w:r w:rsidRPr="00412513">
        <w:rPr>
          <w:rFonts w:cstheme="minorHAnsi"/>
          <w:b/>
          <w:sz w:val="26"/>
          <w:szCs w:val="26"/>
        </w:rPr>
        <w:tab/>
      </w:r>
      <w:r w:rsidR="000B1F9B" w:rsidRPr="00412513">
        <w:rPr>
          <w:rFonts w:cstheme="minorHAnsi"/>
          <w:b/>
          <w:sz w:val="26"/>
          <w:szCs w:val="26"/>
        </w:rPr>
        <w:t>General Damages</w:t>
      </w:r>
    </w:p>
    <w:p w14:paraId="6B6E0D9B" w14:textId="77777777" w:rsidR="000B1F9B" w:rsidRPr="00412513" w:rsidRDefault="000B1F9B" w:rsidP="000B1F9B">
      <w:pPr>
        <w:tabs>
          <w:tab w:val="left" w:pos="2774"/>
        </w:tabs>
        <w:spacing w:after="0" w:line="240" w:lineRule="auto"/>
        <w:ind w:left="720" w:hanging="720"/>
        <w:jc w:val="both"/>
        <w:rPr>
          <w:rFonts w:cstheme="minorHAnsi"/>
          <w:b/>
          <w:sz w:val="26"/>
          <w:szCs w:val="26"/>
        </w:rPr>
      </w:pPr>
      <w:r w:rsidRPr="00412513">
        <w:rPr>
          <w:rFonts w:cstheme="minorHAnsi"/>
          <w:b/>
          <w:sz w:val="26"/>
          <w:szCs w:val="26"/>
        </w:rPr>
        <w:tab/>
      </w:r>
    </w:p>
    <w:p w14:paraId="6B6E0DA2" w14:textId="435C4270" w:rsidR="000B1F9B" w:rsidRPr="00412513" w:rsidRDefault="000B1F9B" w:rsidP="00A30037">
      <w:pPr>
        <w:spacing w:after="0" w:line="240" w:lineRule="auto"/>
        <w:ind w:left="720" w:hanging="720"/>
        <w:jc w:val="both"/>
        <w:rPr>
          <w:rFonts w:cstheme="minorHAnsi"/>
          <w:sz w:val="26"/>
          <w:szCs w:val="26"/>
        </w:rPr>
      </w:pPr>
      <w:r w:rsidRPr="00412513">
        <w:rPr>
          <w:rFonts w:cstheme="minorHAnsi"/>
          <w:sz w:val="26"/>
          <w:szCs w:val="26"/>
        </w:rPr>
        <w:t>[</w:t>
      </w:r>
      <w:r w:rsidR="00081FCE">
        <w:rPr>
          <w:rFonts w:cstheme="minorHAnsi"/>
          <w:sz w:val="26"/>
          <w:szCs w:val="26"/>
        </w:rPr>
        <w:t>28</w:t>
      </w:r>
      <w:r w:rsidRPr="00412513">
        <w:rPr>
          <w:rFonts w:cstheme="minorHAnsi"/>
          <w:sz w:val="26"/>
          <w:szCs w:val="26"/>
        </w:rPr>
        <w:t>]</w:t>
      </w:r>
      <w:r w:rsidRPr="00412513">
        <w:rPr>
          <w:rFonts w:cstheme="minorHAnsi"/>
          <w:sz w:val="26"/>
          <w:szCs w:val="26"/>
        </w:rPr>
        <w:tab/>
      </w:r>
      <w:r w:rsidR="00837348" w:rsidRPr="00412513">
        <w:rPr>
          <w:rFonts w:cstheme="minorHAnsi"/>
          <w:sz w:val="26"/>
          <w:szCs w:val="26"/>
        </w:rPr>
        <w:t xml:space="preserve">Mr. </w:t>
      </w:r>
      <w:proofErr w:type="spellStart"/>
      <w:r w:rsidR="00837348" w:rsidRPr="00412513">
        <w:rPr>
          <w:rFonts w:cstheme="minorHAnsi"/>
          <w:sz w:val="26"/>
          <w:szCs w:val="26"/>
        </w:rPr>
        <w:t>Elotu</w:t>
      </w:r>
      <w:proofErr w:type="spellEnd"/>
      <w:r w:rsidR="00837348" w:rsidRPr="00412513">
        <w:rPr>
          <w:rFonts w:cstheme="minorHAnsi"/>
          <w:sz w:val="26"/>
          <w:szCs w:val="26"/>
        </w:rPr>
        <w:t xml:space="preserve"> wa</w:t>
      </w:r>
      <w:r w:rsidR="00740BDD" w:rsidRPr="00412513">
        <w:rPr>
          <w:rFonts w:cstheme="minorHAnsi"/>
          <w:sz w:val="26"/>
          <w:szCs w:val="26"/>
        </w:rPr>
        <w:t xml:space="preserve">s </w:t>
      </w:r>
      <w:r w:rsidR="00837348" w:rsidRPr="00412513">
        <w:rPr>
          <w:rFonts w:cstheme="minorHAnsi"/>
          <w:sz w:val="26"/>
          <w:szCs w:val="26"/>
        </w:rPr>
        <w:t xml:space="preserve">contending for </w:t>
      </w:r>
      <w:r w:rsidRPr="00412513">
        <w:rPr>
          <w:rFonts w:cstheme="minorHAnsi"/>
          <w:sz w:val="26"/>
          <w:szCs w:val="26"/>
        </w:rPr>
        <w:t xml:space="preserve">UGX </w:t>
      </w:r>
      <w:r w:rsidR="00837348" w:rsidRPr="00412513">
        <w:rPr>
          <w:rFonts w:cstheme="minorHAnsi"/>
          <w:sz w:val="26"/>
          <w:szCs w:val="26"/>
        </w:rPr>
        <w:t>46,800</w:t>
      </w:r>
      <w:r w:rsidRPr="00412513">
        <w:rPr>
          <w:rFonts w:cstheme="minorHAnsi"/>
          <w:sz w:val="26"/>
          <w:szCs w:val="26"/>
        </w:rPr>
        <w:t xml:space="preserve">,000/= in general damages. Counsel premised this prayer </w:t>
      </w:r>
      <w:r w:rsidR="00DB447E" w:rsidRPr="00412513">
        <w:rPr>
          <w:rFonts w:cstheme="minorHAnsi"/>
          <w:sz w:val="26"/>
          <w:szCs w:val="26"/>
        </w:rPr>
        <w:t>inconvenience</w:t>
      </w:r>
      <w:r w:rsidR="00C35281" w:rsidRPr="00412513">
        <w:rPr>
          <w:rFonts w:cstheme="minorHAnsi"/>
          <w:sz w:val="26"/>
          <w:szCs w:val="26"/>
        </w:rPr>
        <w:t xml:space="preserve">, mental torture, </w:t>
      </w:r>
      <w:r w:rsidR="00A4752D" w:rsidRPr="00412513">
        <w:rPr>
          <w:rFonts w:cstheme="minorHAnsi"/>
          <w:sz w:val="26"/>
          <w:szCs w:val="26"/>
        </w:rPr>
        <w:t xml:space="preserve">and </w:t>
      </w:r>
      <w:r w:rsidR="00C35281" w:rsidRPr="00412513">
        <w:rPr>
          <w:rFonts w:cstheme="minorHAnsi"/>
          <w:sz w:val="26"/>
          <w:szCs w:val="26"/>
        </w:rPr>
        <w:t xml:space="preserve">emotional </w:t>
      </w:r>
      <w:r w:rsidR="00511564" w:rsidRPr="00412513">
        <w:rPr>
          <w:rFonts w:cstheme="minorHAnsi"/>
          <w:sz w:val="26"/>
          <w:szCs w:val="26"/>
        </w:rPr>
        <w:t xml:space="preserve">distress suffered by the </w:t>
      </w:r>
      <w:r w:rsidR="00CC37FF">
        <w:rPr>
          <w:rFonts w:cstheme="minorHAnsi"/>
          <w:sz w:val="26"/>
          <w:szCs w:val="26"/>
        </w:rPr>
        <w:t>Claimant</w:t>
      </w:r>
      <w:r w:rsidR="00511564" w:rsidRPr="00412513">
        <w:rPr>
          <w:rFonts w:cstheme="minorHAnsi"/>
          <w:sz w:val="26"/>
          <w:szCs w:val="26"/>
        </w:rPr>
        <w:t xml:space="preserve"> whe</w:t>
      </w:r>
      <w:r w:rsidR="0017072E" w:rsidRPr="00412513">
        <w:rPr>
          <w:rFonts w:cstheme="minorHAnsi"/>
          <w:sz w:val="26"/>
          <w:szCs w:val="26"/>
        </w:rPr>
        <w:t>n</w:t>
      </w:r>
      <w:r w:rsidR="00511564" w:rsidRPr="00412513">
        <w:rPr>
          <w:rFonts w:cstheme="minorHAnsi"/>
          <w:sz w:val="26"/>
          <w:szCs w:val="26"/>
        </w:rPr>
        <w:t xml:space="preserve"> he lost his job. </w:t>
      </w:r>
      <w:r w:rsidRPr="00412513">
        <w:rPr>
          <w:rFonts w:cstheme="minorHAnsi"/>
          <w:sz w:val="26"/>
          <w:szCs w:val="26"/>
        </w:rPr>
        <w:t xml:space="preserve">The Respondent countered that </w:t>
      </w:r>
      <w:r w:rsidR="003E75B8" w:rsidRPr="00412513">
        <w:rPr>
          <w:rFonts w:cstheme="minorHAnsi"/>
          <w:sz w:val="26"/>
          <w:szCs w:val="26"/>
        </w:rPr>
        <w:t xml:space="preserve">damages are only awardable to rectify </w:t>
      </w:r>
      <w:r w:rsidR="00DB447E" w:rsidRPr="00412513">
        <w:rPr>
          <w:rFonts w:cstheme="minorHAnsi"/>
          <w:sz w:val="26"/>
          <w:szCs w:val="26"/>
        </w:rPr>
        <w:t>wrongdoing</w:t>
      </w:r>
      <w:r w:rsidR="003E75B8" w:rsidRPr="00412513">
        <w:rPr>
          <w:rFonts w:cstheme="minorHAnsi"/>
          <w:sz w:val="26"/>
          <w:szCs w:val="26"/>
        </w:rPr>
        <w:t xml:space="preserve">. </w:t>
      </w:r>
      <w:r w:rsidR="003B20B2" w:rsidRPr="00412513">
        <w:rPr>
          <w:rFonts w:cstheme="minorHAnsi"/>
          <w:sz w:val="26"/>
          <w:szCs w:val="26"/>
        </w:rPr>
        <w:t xml:space="preserve"> </w:t>
      </w:r>
      <w:r w:rsidR="00BB559D" w:rsidRPr="00412513">
        <w:rPr>
          <w:rFonts w:cstheme="minorHAnsi"/>
          <w:sz w:val="26"/>
          <w:szCs w:val="26"/>
        </w:rPr>
        <w:t xml:space="preserve">That is partially correct. </w:t>
      </w:r>
      <w:r w:rsidRPr="00412513">
        <w:rPr>
          <w:rFonts w:cstheme="minorHAnsi"/>
          <w:sz w:val="26"/>
          <w:szCs w:val="26"/>
        </w:rPr>
        <w:t xml:space="preserve">The law is that general damages are those damages such as the law will presume to be </w:t>
      </w:r>
      <w:r w:rsidRPr="00412513">
        <w:rPr>
          <w:rFonts w:cstheme="minorHAnsi"/>
          <w:sz w:val="26"/>
          <w:szCs w:val="26"/>
        </w:rPr>
        <w:lastRenderedPageBreak/>
        <w:t>the direct natural consequence of the action complained of</w:t>
      </w:r>
      <w:r w:rsidRPr="00412513">
        <w:rPr>
          <w:rStyle w:val="FootnoteReference"/>
          <w:rFonts w:cstheme="minorHAnsi"/>
          <w:sz w:val="26"/>
          <w:szCs w:val="26"/>
        </w:rPr>
        <w:footnoteReference w:id="12"/>
      </w:r>
      <w:r w:rsidRPr="00412513">
        <w:rPr>
          <w:rFonts w:cstheme="minorHAnsi"/>
          <w:sz w:val="26"/>
          <w:szCs w:val="26"/>
        </w:rPr>
        <w:t>.</w:t>
      </w:r>
      <w:r w:rsidR="00BB559D" w:rsidRPr="00412513">
        <w:rPr>
          <w:rFonts w:cstheme="minorHAnsi"/>
          <w:sz w:val="26"/>
          <w:szCs w:val="26"/>
        </w:rPr>
        <w:t xml:space="preserve"> The Court of Appeal has held that general damages are based on the common law principle of </w:t>
      </w:r>
      <w:proofErr w:type="spellStart"/>
      <w:r w:rsidR="00BB559D" w:rsidRPr="00412513">
        <w:rPr>
          <w:rFonts w:cstheme="minorHAnsi"/>
          <w:i/>
          <w:sz w:val="26"/>
          <w:szCs w:val="26"/>
        </w:rPr>
        <w:t>restituto</w:t>
      </w:r>
      <w:proofErr w:type="spellEnd"/>
      <w:r w:rsidR="00BB559D" w:rsidRPr="00412513">
        <w:rPr>
          <w:rFonts w:cstheme="minorHAnsi"/>
          <w:i/>
          <w:sz w:val="26"/>
          <w:szCs w:val="26"/>
        </w:rPr>
        <w:t xml:space="preserve"> in integrum</w:t>
      </w:r>
      <w:r w:rsidR="00BB559D" w:rsidRPr="00412513">
        <w:rPr>
          <w:rFonts w:cstheme="minorHAnsi"/>
          <w:sz w:val="26"/>
          <w:szCs w:val="26"/>
        </w:rPr>
        <w:t>. Appropriate general damages should be assessed on the prospects of the employee getting alternative employment or employability, how the services were terminated, and the inconvenience and uncertainty of future employment prospects.</w:t>
      </w:r>
      <w:r w:rsidRPr="00412513">
        <w:rPr>
          <w:rStyle w:val="FootnoteReference"/>
          <w:rFonts w:cstheme="minorHAnsi"/>
          <w:sz w:val="26"/>
          <w:szCs w:val="26"/>
        </w:rPr>
        <w:footnoteReference w:id="13"/>
      </w:r>
      <w:r w:rsidR="00C16631" w:rsidRPr="00412513">
        <w:rPr>
          <w:rFonts w:cstheme="minorHAnsi"/>
          <w:sz w:val="26"/>
          <w:szCs w:val="26"/>
        </w:rPr>
        <w:t xml:space="preserve"> I</w:t>
      </w:r>
      <w:r w:rsidRPr="00412513">
        <w:rPr>
          <w:rFonts w:cstheme="minorHAnsi"/>
          <w:sz w:val="26"/>
          <w:szCs w:val="26"/>
        </w:rPr>
        <w:t xml:space="preserve">n the case of </w:t>
      </w:r>
      <w:r w:rsidRPr="00412513">
        <w:rPr>
          <w:rFonts w:cstheme="minorHAnsi"/>
          <w:b/>
          <w:sz w:val="26"/>
          <w:szCs w:val="26"/>
        </w:rPr>
        <w:t>Donna Kamuli v DFCU</w:t>
      </w:r>
      <w:r w:rsidRPr="00412513">
        <w:rPr>
          <w:rFonts w:cstheme="minorHAnsi"/>
          <w:sz w:val="26"/>
          <w:szCs w:val="26"/>
        </w:rPr>
        <w:t xml:space="preserve"> </w:t>
      </w:r>
      <w:r w:rsidRPr="00412513">
        <w:rPr>
          <w:rStyle w:val="FootnoteReference"/>
          <w:rFonts w:cstheme="minorHAnsi"/>
          <w:sz w:val="26"/>
          <w:szCs w:val="26"/>
        </w:rPr>
        <w:footnoteReference w:id="14"/>
      </w:r>
      <w:r w:rsidRPr="00412513">
        <w:rPr>
          <w:rFonts w:cstheme="minorHAnsi"/>
          <w:sz w:val="26"/>
          <w:szCs w:val="26"/>
        </w:rPr>
        <w:t xml:space="preserve"> the Industrial Court considered the earnings of the </w:t>
      </w:r>
      <w:r w:rsidR="00CC37FF">
        <w:rPr>
          <w:rFonts w:cstheme="minorHAnsi"/>
          <w:sz w:val="26"/>
          <w:szCs w:val="26"/>
        </w:rPr>
        <w:t>Claimant</w:t>
      </w:r>
      <w:r w:rsidRPr="00412513">
        <w:rPr>
          <w:rFonts w:cstheme="minorHAnsi"/>
          <w:sz w:val="26"/>
          <w:szCs w:val="26"/>
        </w:rPr>
        <w:t xml:space="preserve">, </w:t>
      </w:r>
      <w:r w:rsidR="00A4752D" w:rsidRPr="00412513">
        <w:rPr>
          <w:rFonts w:cstheme="minorHAnsi"/>
          <w:sz w:val="26"/>
          <w:szCs w:val="26"/>
        </w:rPr>
        <w:t>age, position of responsibility, and contract duration</w:t>
      </w:r>
      <w:r w:rsidR="00C16631" w:rsidRPr="00412513">
        <w:rPr>
          <w:rFonts w:cstheme="minorHAnsi"/>
          <w:sz w:val="26"/>
          <w:szCs w:val="26"/>
        </w:rPr>
        <w:t xml:space="preserve"> </w:t>
      </w:r>
      <w:r w:rsidR="00460666" w:rsidRPr="00412513">
        <w:rPr>
          <w:rFonts w:cstheme="minorHAnsi"/>
          <w:sz w:val="26"/>
          <w:szCs w:val="26"/>
        </w:rPr>
        <w:t xml:space="preserve">to determine the damages awardable. In the case of </w:t>
      </w:r>
      <w:proofErr w:type="spellStart"/>
      <w:r w:rsidR="00460666" w:rsidRPr="00412513">
        <w:rPr>
          <w:rFonts w:cstheme="minorHAnsi"/>
          <w:b/>
          <w:bCs/>
          <w:sz w:val="26"/>
          <w:szCs w:val="26"/>
        </w:rPr>
        <w:t>Olweny</w:t>
      </w:r>
      <w:proofErr w:type="spellEnd"/>
      <w:r w:rsidR="00460666" w:rsidRPr="00412513">
        <w:rPr>
          <w:rFonts w:cstheme="minorHAnsi"/>
          <w:b/>
          <w:bCs/>
          <w:sz w:val="26"/>
          <w:szCs w:val="26"/>
        </w:rPr>
        <w:t xml:space="preserve"> v Equity Bank (U) Limited</w:t>
      </w:r>
      <w:r w:rsidR="00A4752D" w:rsidRPr="00412513">
        <w:rPr>
          <w:rFonts w:cstheme="minorHAnsi"/>
          <w:b/>
          <w:bCs/>
          <w:sz w:val="26"/>
          <w:szCs w:val="26"/>
        </w:rPr>
        <w:t>,</w:t>
      </w:r>
      <w:r w:rsidR="00533058" w:rsidRPr="00412513">
        <w:rPr>
          <w:rStyle w:val="FootnoteReference"/>
          <w:rFonts w:cstheme="minorHAnsi"/>
          <w:sz w:val="26"/>
          <w:szCs w:val="26"/>
        </w:rPr>
        <w:footnoteReference w:id="15"/>
      </w:r>
      <w:r w:rsidR="00460666" w:rsidRPr="00412513">
        <w:rPr>
          <w:rFonts w:cstheme="minorHAnsi"/>
          <w:sz w:val="26"/>
          <w:szCs w:val="26"/>
        </w:rPr>
        <w:t xml:space="preserve"> the </w:t>
      </w:r>
      <w:r w:rsidR="00CC37FF">
        <w:rPr>
          <w:rFonts w:cstheme="minorHAnsi"/>
          <w:sz w:val="26"/>
          <w:szCs w:val="26"/>
        </w:rPr>
        <w:t>Claimant</w:t>
      </w:r>
      <w:r w:rsidR="00460666" w:rsidRPr="00412513">
        <w:rPr>
          <w:rFonts w:cstheme="minorHAnsi"/>
          <w:sz w:val="26"/>
          <w:szCs w:val="26"/>
        </w:rPr>
        <w:t xml:space="preserve"> was earning UGX 850,000/= as a credit officer and had worked for about 1 .5 years. The Court awarded him UGX 15,000,000/= in general damages. In </w:t>
      </w:r>
      <w:r w:rsidR="00460666" w:rsidRPr="00EF00FF">
        <w:rPr>
          <w:rFonts w:cstheme="minorHAnsi"/>
          <w:b/>
          <w:sz w:val="26"/>
          <w:szCs w:val="26"/>
        </w:rPr>
        <w:t xml:space="preserve">Matovu and 4 </w:t>
      </w:r>
      <w:r w:rsidR="00027C85" w:rsidRPr="00EF00FF">
        <w:rPr>
          <w:rFonts w:cstheme="minorHAnsi"/>
          <w:b/>
          <w:sz w:val="26"/>
          <w:szCs w:val="26"/>
        </w:rPr>
        <w:t>others</w:t>
      </w:r>
      <w:r w:rsidR="00460666" w:rsidRPr="00EF00FF">
        <w:rPr>
          <w:rFonts w:cstheme="minorHAnsi"/>
          <w:b/>
          <w:sz w:val="26"/>
          <w:szCs w:val="26"/>
        </w:rPr>
        <w:t xml:space="preserve"> v Stanbic Bank Uganda</w:t>
      </w:r>
      <w:r w:rsidR="00460666" w:rsidRPr="00412513">
        <w:rPr>
          <w:rFonts w:cstheme="minorHAnsi"/>
          <w:sz w:val="26"/>
          <w:szCs w:val="26"/>
        </w:rPr>
        <w:t>,</w:t>
      </w:r>
      <w:r w:rsidR="00460666" w:rsidRPr="00412513">
        <w:rPr>
          <w:rStyle w:val="FootnoteReference"/>
          <w:rFonts w:cstheme="minorHAnsi"/>
          <w:sz w:val="26"/>
          <w:szCs w:val="26"/>
        </w:rPr>
        <w:footnoteReference w:id="16"/>
      </w:r>
      <w:r w:rsidR="00460666" w:rsidRPr="00412513">
        <w:rPr>
          <w:rFonts w:cstheme="minorHAnsi"/>
          <w:sz w:val="26"/>
          <w:szCs w:val="26"/>
        </w:rPr>
        <w:t xml:space="preserve"> the </w:t>
      </w:r>
      <w:r w:rsidR="00CC37FF">
        <w:rPr>
          <w:rFonts w:cstheme="minorHAnsi"/>
          <w:sz w:val="26"/>
          <w:szCs w:val="26"/>
        </w:rPr>
        <w:t>Claimant</w:t>
      </w:r>
      <w:r w:rsidR="00460666" w:rsidRPr="00412513">
        <w:rPr>
          <w:rFonts w:cstheme="minorHAnsi"/>
          <w:sz w:val="26"/>
          <w:szCs w:val="26"/>
        </w:rPr>
        <w:t xml:space="preserve"> </w:t>
      </w:r>
      <w:r w:rsidR="00A4752D" w:rsidRPr="00412513">
        <w:rPr>
          <w:rFonts w:cstheme="minorHAnsi"/>
          <w:sz w:val="26"/>
          <w:szCs w:val="26"/>
        </w:rPr>
        <w:t>earned</w:t>
      </w:r>
      <w:r w:rsidR="00460666" w:rsidRPr="00412513">
        <w:rPr>
          <w:rFonts w:cstheme="minorHAnsi"/>
          <w:sz w:val="26"/>
          <w:szCs w:val="26"/>
        </w:rPr>
        <w:t xml:space="preserve"> UGX 930,000/=, worked for one year, and was awarded UGX 10,000,000 in damages.</w:t>
      </w:r>
      <w:r w:rsidR="00533058" w:rsidRPr="00412513">
        <w:rPr>
          <w:rFonts w:cstheme="minorHAnsi"/>
          <w:sz w:val="26"/>
          <w:szCs w:val="26"/>
        </w:rPr>
        <w:t xml:space="preserve"> We consider that the </w:t>
      </w:r>
      <w:r w:rsidR="00CC37FF">
        <w:rPr>
          <w:rFonts w:cstheme="minorHAnsi"/>
          <w:sz w:val="26"/>
          <w:szCs w:val="26"/>
        </w:rPr>
        <w:t>Claimant</w:t>
      </w:r>
      <w:r w:rsidR="00533058" w:rsidRPr="00412513">
        <w:rPr>
          <w:rFonts w:cstheme="minorHAnsi"/>
          <w:sz w:val="26"/>
          <w:szCs w:val="26"/>
        </w:rPr>
        <w:t xml:space="preserve"> is entitled to general damages. </w:t>
      </w:r>
      <w:r w:rsidRPr="00412513">
        <w:rPr>
          <w:rFonts w:cstheme="minorHAnsi"/>
          <w:sz w:val="26"/>
          <w:szCs w:val="26"/>
        </w:rPr>
        <w:t xml:space="preserve">He had worked for the Respondent for about </w:t>
      </w:r>
      <w:r w:rsidR="00A30037" w:rsidRPr="00412513">
        <w:rPr>
          <w:rFonts w:cstheme="minorHAnsi"/>
          <w:sz w:val="26"/>
          <w:szCs w:val="26"/>
        </w:rPr>
        <w:t xml:space="preserve">four </w:t>
      </w:r>
      <w:r w:rsidRPr="00412513">
        <w:rPr>
          <w:rFonts w:cstheme="minorHAnsi"/>
          <w:sz w:val="26"/>
          <w:szCs w:val="26"/>
        </w:rPr>
        <w:t>years, and his appointment</w:t>
      </w:r>
      <w:r w:rsidR="00E2185A" w:rsidRPr="00412513">
        <w:rPr>
          <w:rFonts w:cstheme="minorHAnsi"/>
          <w:sz w:val="26"/>
          <w:szCs w:val="26"/>
        </w:rPr>
        <w:t xml:space="preserve"> </w:t>
      </w:r>
      <w:r w:rsidRPr="00412513">
        <w:rPr>
          <w:rFonts w:cstheme="minorHAnsi"/>
          <w:sz w:val="26"/>
          <w:szCs w:val="26"/>
        </w:rPr>
        <w:t xml:space="preserve">was </w:t>
      </w:r>
      <w:r w:rsidR="0075654E" w:rsidRPr="00412513">
        <w:rPr>
          <w:rFonts w:cstheme="minorHAnsi"/>
          <w:sz w:val="26"/>
          <w:szCs w:val="26"/>
        </w:rPr>
        <w:t>annual</w:t>
      </w:r>
      <w:r w:rsidR="00B139CB" w:rsidRPr="00412513">
        <w:rPr>
          <w:rFonts w:cstheme="minorHAnsi"/>
          <w:sz w:val="26"/>
          <w:szCs w:val="26"/>
        </w:rPr>
        <w:t xml:space="preserve">. </w:t>
      </w:r>
      <w:r w:rsidR="00165664" w:rsidRPr="00412513">
        <w:rPr>
          <w:rFonts w:cstheme="minorHAnsi"/>
          <w:sz w:val="26"/>
          <w:szCs w:val="26"/>
        </w:rPr>
        <w:t xml:space="preserve">He is about 34 years old. </w:t>
      </w:r>
      <w:r w:rsidRPr="00412513">
        <w:rPr>
          <w:rFonts w:cstheme="minorHAnsi"/>
          <w:sz w:val="26"/>
          <w:szCs w:val="26"/>
        </w:rPr>
        <w:t xml:space="preserve">Considering all </w:t>
      </w:r>
      <w:proofErr w:type="gramStart"/>
      <w:r w:rsidRPr="00412513">
        <w:rPr>
          <w:rFonts w:cstheme="minorHAnsi"/>
          <w:sz w:val="26"/>
          <w:szCs w:val="26"/>
        </w:rPr>
        <w:t>circumstances</w:t>
      </w:r>
      <w:proofErr w:type="gramEnd"/>
      <w:r w:rsidRPr="00412513">
        <w:rPr>
          <w:rFonts w:cstheme="minorHAnsi"/>
          <w:sz w:val="26"/>
          <w:szCs w:val="26"/>
        </w:rPr>
        <w:t xml:space="preserve"> and the </w:t>
      </w:r>
      <w:r w:rsidR="00CC37FF">
        <w:rPr>
          <w:rFonts w:cstheme="minorHAnsi"/>
          <w:sz w:val="26"/>
          <w:szCs w:val="26"/>
        </w:rPr>
        <w:t>Claimant</w:t>
      </w:r>
      <w:r w:rsidRPr="00412513">
        <w:rPr>
          <w:rFonts w:cstheme="minorHAnsi"/>
          <w:sz w:val="26"/>
          <w:szCs w:val="26"/>
        </w:rPr>
        <w:t>’s employability, we determine that based on his monthly salary</w:t>
      </w:r>
      <w:r w:rsidR="00F51723" w:rsidRPr="00412513">
        <w:rPr>
          <w:rFonts w:cstheme="minorHAnsi"/>
          <w:sz w:val="26"/>
          <w:szCs w:val="26"/>
        </w:rPr>
        <w:t xml:space="preserve"> of UGX 650,000/=</w:t>
      </w:r>
      <w:r w:rsidRPr="00412513">
        <w:rPr>
          <w:rFonts w:cstheme="minorHAnsi"/>
          <w:sz w:val="26"/>
          <w:szCs w:val="26"/>
        </w:rPr>
        <w:t xml:space="preserve">, the sum of </w:t>
      </w:r>
      <w:r w:rsidRPr="00412513">
        <w:rPr>
          <w:rFonts w:cstheme="minorHAnsi"/>
          <w:b/>
          <w:bCs/>
          <w:sz w:val="26"/>
          <w:szCs w:val="26"/>
        </w:rPr>
        <w:t xml:space="preserve">UGX </w:t>
      </w:r>
      <w:r w:rsidR="00220FEA" w:rsidRPr="00412513">
        <w:rPr>
          <w:rFonts w:cstheme="minorHAnsi"/>
          <w:b/>
          <w:bCs/>
          <w:sz w:val="26"/>
          <w:szCs w:val="26"/>
        </w:rPr>
        <w:t>5</w:t>
      </w:r>
      <w:r w:rsidR="00350AE1" w:rsidRPr="00412513">
        <w:rPr>
          <w:rFonts w:cstheme="minorHAnsi"/>
          <w:b/>
          <w:bCs/>
          <w:sz w:val="26"/>
          <w:szCs w:val="26"/>
        </w:rPr>
        <w:t>,</w:t>
      </w:r>
      <w:r w:rsidR="00220FEA" w:rsidRPr="00412513">
        <w:rPr>
          <w:rFonts w:cstheme="minorHAnsi"/>
          <w:b/>
          <w:bCs/>
          <w:sz w:val="26"/>
          <w:szCs w:val="26"/>
        </w:rPr>
        <w:t>2</w:t>
      </w:r>
      <w:r w:rsidRPr="00412513">
        <w:rPr>
          <w:rFonts w:cstheme="minorHAnsi"/>
          <w:b/>
          <w:bCs/>
          <w:sz w:val="26"/>
          <w:szCs w:val="26"/>
        </w:rPr>
        <w:t>00,000/=</w:t>
      </w:r>
      <w:r w:rsidRPr="00412513">
        <w:rPr>
          <w:rFonts w:cstheme="minorHAnsi"/>
          <w:sz w:val="26"/>
          <w:szCs w:val="26"/>
        </w:rPr>
        <w:t xml:space="preserve"> as general damages will suffice.</w:t>
      </w:r>
    </w:p>
    <w:p w14:paraId="01553D4F" w14:textId="77777777" w:rsidR="00956662" w:rsidRPr="00412513" w:rsidRDefault="00956662" w:rsidP="00A30037">
      <w:pPr>
        <w:spacing w:after="0" w:line="240" w:lineRule="auto"/>
        <w:ind w:left="720" w:hanging="720"/>
        <w:jc w:val="both"/>
        <w:rPr>
          <w:rFonts w:cstheme="minorHAnsi"/>
          <w:b/>
          <w:sz w:val="26"/>
          <w:szCs w:val="26"/>
        </w:rPr>
      </w:pPr>
    </w:p>
    <w:p w14:paraId="6B6E0DAB" w14:textId="054CB568" w:rsidR="000B1F9B" w:rsidRPr="00412513" w:rsidRDefault="000B1F9B" w:rsidP="00956662">
      <w:pPr>
        <w:spacing w:after="0" w:line="240" w:lineRule="auto"/>
        <w:ind w:left="720" w:hanging="720"/>
        <w:jc w:val="both"/>
        <w:rPr>
          <w:rFonts w:cstheme="minorHAnsi"/>
          <w:b/>
          <w:sz w:val="26"/>
          <w:szCs w:val="26"/>
        </w:rPr>
      </w:pPr>
      <w:r w:rsidRPr="00412513">
        <w:rPr>
          <w:rFonts w:cstheme="minorHAnsi"/>
          <w:b/>
          <w:sz w:val="26"/>
          <w:szCs w:val="26"/>
        </w:rPr>
        <w:tab/>
        <w:t>Severance Pay</w:t>
      </w:r>
    </w:p>
    <w:p w14:paraId="14A91470" w14:textId="77777777" w:rsidR="00956662" w:rsidRPr="00412513" w:rsidRDefault="00956662" w:rsidP="00956662">
      <w:pPr>
        <w:spacing w:after="0" w:line="240" w:lineRule="auto"/>
        <w:ind w:left="720" w:hanging="720"/>
        <w:jc w:val="both"/>
        <w:rPr>
          <w:rFonts w:cstheme="minorHAnsi"/>
          <w:b/>
          <w:sz w:val="26"/>
          <w:szCs w:val="26"/>
        </w:rPr>
      </w:pPr>
    </w:p>
    <w:p w14:paraId="6B6E0DAC" w14:textId="48B9CCBA" w:rsidR="000B1F9B" w:rsidRPr="00412513" w:rsidRDefault="00081FCE" w:rsidP="000B1F9B">
      <w:pPr>
        <w:spacing w:line="240" w:lineRule="auto"/>
        <w:ind w:left="720" w:hanging="720"/>
        <w:jc w:val="both"/>
        <w:rPr>
          <w:rFonts w:cstheme="minorHAnsi"/>
          <w:sz w:val="26"/>
          <w:szCs w:val="26"/>
        </w:rPr>
      </w:pPr>
      <w:r>
        <w:rPr>
          <w:rFonts w:cstheme="minorHAnsi"/>
          <w:sz w:val="26"/>
          <w:szCs w:val="26"/>
        </w:rPr>
        <w:t>[29</w:t>
      </w:r>
      <w:r w:rsidR="000B1F9B" w:rsidRPr="00412513">
        <w:rPr>
          <w:rFonts w:cstheme="minorHAnsi"/>
          <w:sz w:val="26"/>
          <w:szCs w:val="26"/>
        </w:rPr>
        <w:t>]</w:t>
      </w:r>
      <w:r w:rsidR="000B1F9B" w:rsidRPr="00412513">
        <w:rPr>
          <w:rFonts w:cstheme="minorHAnsi"/>
          <w:sz w:val="26"/>
          <w:szCs w:val="26"/>
        </w:rPr>
        <w:tab/>
        <w:t xml:space="preserve">Under </w:t>
      </w:r>
      <w:r w:rsidR="000B1F9B" w:rsidRPr="00EF00FF">
        <w:rPr>
          <w:rFonts w:cstheme="minorHAnsi"/>
          <w:b/>
          <w:sz w:val="26"/>
          <w:szCs w:val="26"/>
        </w:rPr>
        <w:t>Section 87(a) of the Employment Act</w:t>
      </w:r>
      <w:r w:rsidR="000B1F9B" w:rsidRPr="00412513">
        <w:rPr>
          <w:rFonts w:cstheme="minorHAnsi"/>
          <w:b/>
          <w:sz w:val="26"/>
          <w:szCs w:val="26"/>
        </w:rPr>
        <w:t xml:space="preserve">, </w:t>
      </w:r>
      <w:r w:rsidR="000B1F9B" w:rsidRPr="00412513">
        <w:rPr>
          <w:rFonts w:cstheme="minorHAnsi"/>
          <w:sz w:val="26"/>
          <w:szCs w:val="26"/>
        </w:rPr>
        <w:t xml:space="preserve">an unfairly dismissed employee is entitled to </w:t>
      </w:r>
      <w:r w:rsidR="0075654E" w:rsidRPr="00412513">
        <w:rPr>
          <w:rFonts w:cstheme="minorHAnsi"/>
          <w:sz w:val="26"/>
          <w:szCs w:val="26"/>
        </w:rPr>
        <w:t xml:space="preserve">a </w:t>
      </w:r>
      <w:r w:rsidR="000B1F9B" w:rsidRPr="00412513">
        <w:rPr>
          <w:rFonts w:cstheme="minorHAnsi"/>
          <w:sz w:val="26"/>
          <w:szCs w:val="26"/>
        </w:rPr>
        <w:t xml:space="preserve">severance allowance.  Having found that the </w:t>
      </w:r>
      <w:r w:rsidR="00CC37FF">
        <w:rPr>
          <w:rFonts w:cstheme="minorHAnsi"/>
          <w:sz w:val="26"/>
          <w:szCs w:val="26"/>
        </w:rPr>
        <w:t>Claimant</w:t>
      </w:r>
      <w:r w:rsidR="000B1F9B" w:rsidRPr="00412513">
        <w:rPr>
          <w:rFonts w:cstheme="minorHAnsi"/>
          <w:sz w:val="26"/>
          <w:szCs w:val="26"/>
        </w:rPr>
        <w:t xml:space="preserve"> was unfairly dismissed, he would be entitled to severance pay. We also adopt this Court’s reasoning in </w:t>
      </w:r>
      <w:r w:rsidR="000B1F9B" w:rsidRPr="00412513">
        <w:rPr>
          <w:rFonts w:cstheme="minorHAnsi"/>
          <w:b/>
          <w:sz w:val="26"/>
          <w:szCs w:val="26"/>
        </w:rPr>
        <w:t>Donna Kamuli v DFCU Bank Ltd</w:t>
      </w:r>
      <w:r w:rsidR="000B1F9B" w:rsidRPr="00412513">
        <w:rPr>
          <w:rStyle w:val="FootnoteReference"/>
          <w:rFonts w:cstheme="minorHAnsi"/>
          <w:b/>
          <w:sz w:val="26"/>
          <w:szCs w:val="26"/>
        </w:rPr>
        <w:footnoteReference w:id="17"/>
      </w:r>
      <w:r w:rsidR="000B1F9B" w:rsidRPr="00412513">
        <w:rPr>
          <w:rFonts w:cstheme="minorHAnsi"/>
          <w:sz w:val="26"/>
          <w:szCs w:val="26"/>
        </w:rPr>
        <w:t xml:space="preserve"> that the </w:t>
      </w:r>
      <w:r w:rsidR="00CC37FF">
        <w:rPr>
          <w:rFonts w:cstheme="minorHAnsi"/>
          <w:sz w:val="26"/>
          <w:szCs w:val="26"/>
        </w:rPr>
        <w:t>Claimant</w:t>
      </w:r>
      <w:r w:rsidR="000B1F9B" w:rsidRPr="00412513">
        <w:rPr>
          <w:rFonts w:cstheme="minorHAnsi"/>
          <w:sz w:val="26"/>
          <w:szCs w:val="26"/>
        </w:rPr>
        <w:t xml:space="preserve">’s calculation of severance shall be at the rate of his monthly pay for each year worked.  The </w:t>
      </w:r>
      <w:r w:rsidR="00CC37FF">
        <w:rPr>
          <w:rFonts w:cstheme="minorHAnsi"/>
          <w:sz w:val="26"/>
          <w:szCs w:val="26"/>
        </w:rPr>
        <w:t>Claimant</w:t>
      </w:r>
      <w:r w:rsidR="000B1F9B" w:rsidRPr="00412513">
        <w:rPr>
          <w:rFonts w:cstheme="minorHAnsi"/>
          <w:sz w:val="26"/>
          <w:szCs w:val="26"/>
        </w:rPr>
        <w:t xml:space="preserve"> was employed on </w:t>
      </w:r>
      <w:r w:rsidR="00AD1D77" w:rsidRPr="00412513">
        <w:rPr>
          <w:rFonts w:cstheme="minorHAnsi"/>
          <w:sz w:val="26"/>
          <w:szCs w:val="26"/>
        </w:rPr>
        <w:t>1</w:t>
      </w:r>
      <w:r w:rsidR="00AD1D77" w:rsidRPr="00412513">
        <w:rPr>
          <w:rFonts w:cstheme="minorHAnsi"/>
          <w:sz w:val="26"/>
          <w:szCs w:val="26"/>
          <w:vertAlign w:val="superscript"/>
        </w:rPr>
        <w:t>st</w:t>
      </w:r>
      <w:r w:rsidR="00AD1D77" w:rsidRPr="00412513">
        <w:rPr>
          <w:rFonts w:cstheme="minorHAnsi"/>
          <w:sz w:val="26"/>
          <w:szCs w:val="26"/>
        </w:rPr>
        <w:t xml:space="preserve"> January 2013 </w:t>
      </w:r>
      <w:r w:rsidR="000B1F9B" w:rsidRPr="00412513">
        <w:rPr>
          <w:rFonts w:cstheme="minorHAnsi"/>
          <w:sz w:val="26"/>
          <w:szCs w:val="26"/>
        </w:rPr>
        <w:t>and dismissed on 2</w:t>
      </w:r>
      <w:r w:rsidR="00D70C4E" w:rsidRPr="00412513">
        <w:rPr>
          <w:rFonts w:cstheme="minorHAnsi"/>
          <w:sz w:val="26"/>
          <w:szCs w:val="26"/>
        </w:rPr>
        <w:t>0</w:t>
      </w:r>
      <w:r w:rsidR="00D70C4E" w:rsidRPr="00412513">
        <w:rPr>
          <w:rFonts w:cstheme="minorHAnsi"/>
          <w:sz w:val="26"/>
          <w:szCs w:val="26"/>
          <w:vertAlign w:val="superscript"/>
        </w:rPr>
        <w:t>th</w:t>
      </w:r>
      <w:r w:rsidR="00D70C4E" w:rsidRPr="00412513">
        <w:rPr>
          <w:rFonts w:cstheme="minorHAnsi"/>
          <w:sz w:val="26"/>
          <w:szCs w:val="26"/>
        </w:rPr>
        <w:t xml:space="preserve"> April 2017</w:t>
      </w:r>
      <w:r w:rsidR="000B1F9B" w:rsidRPr="00412513">
        <w:rPr>
          <w:rFonts w:cstheme="minorHAnsi"/>
          <w:sz w:val="26"/>
          <w:szCs w:val="26"/>
        </w:rPr>
        <w:t xml:space="preserve">. This </w:t>
      </w:r>
      <w:r w:rsidR="0075654E" w:rsidRPr="00412513">
        <w:rPr>
          <w:rFonts w:cstheme="minorHAnsi"/>
          <w:sz w:val="26"/>
          <w:szCs w:val="26"/>
        </w:rPr>
        <w:t>period was</w:t>
      </w:r>
      <w:r w:rsidR="000B1F9B" w:rsidRPr="00412513">
        <w:rPr>
          <w:rFonts w:cstheme="minorHAnsi"/>
          <w:sz w:val="26"/>
          <w:szCs w:val="26"/>
        </w:rPr>
        <w:t xml:space="preserve"> </w:t>
      </w:r>
      <w:r w:rsidR="0075654E" w:rsidRPr="00412513">
        <w:rPr>
          <w:rFonts w:cstheme="minorHAnsi"/>
          <w:sz w:val="26"/>
          <w:szCs w:val="26"/>
        </w:rPr>
        <w:t>four</w:t>
      </w:r>
      <w:r w:rsidR="000B1F9B" w:rsidRPr="00412513">
        <w:rPr>
          <w:rFonts w:cstheme="minorHAnsi"/>
          <w:sz w:val="26"/>
          <w:szCs w:val="26"/>
        </w:rPr>
        <w:t xml:space="preserve"> years</w:t>
      </w:r>
      <w:r w:rsidR="0075654E" w:rsidRPr="00412513">
        <w:rPr>
          <w:rFonts w:cstheme="minorHAnsi"/>
          <w:sz w:val="26"/>
          <w:szCs w:val="26"/>
        </w:rPr>
        <w:t>,</w:t>
      </w:r>
      <w:r w:rsidR="00892F87" w:rsidRPr="00412513">
        <w:rPr>
          <w:rFonts w:cstheme="minorHAnsi"/>
          <w:sz w:val="26"/>
          <w:szCs w:val="26"/>
        </w:rPr>
        <w:t xml:space="preserve"> </w:t>
      </w:r>
      <w:r w:rsidR="0075654E" w:rsidRPr="00412513">
        <w:rPr>
          <w:rFonts w:cstheme="minorHAnsi"/>
          <w:sz w:val="26"/>
          <w:szCs w:val="26"/>
        </w:rPr>
        <w:t xml:space="preserve">three </w:t>
      </w:r>
      <w:r w:rsidR="00892F87" w:rsidRPr="00412513">
        <w:rPr>
          <w:rFonts w:cstheme="minorHAnsi"/>
          <w:sz w:val="26"/>
          <w:szCs w:val="26"/>
        </w:rPr>
        <w:t>months</w:t>
      </w:r>
      <w:r w:rsidR="0075654E" w:rsidRPr="00412513">
        <w:rPr>
          <w:rFonts w:cstheme="minorHAnsi"/>
          <w:sz w:val="26"/>
          <w:szCs w:val="26"/>
        </w:rPr>
        <w:t>,</w:t>
      </w:r>
      <w:r w:rsidR="00892F87" w:rsidRPr="00412513">
        <w:rPr>
          <w:rFonts w:cstheme="minorHAnsi"/>
          <w:sz w:val="26"/>
          <w:szCs w:val="26"/>
        </w:rPr>
        <w:t xml:space="preserve"> and </w:t>
      </w:r>
      <w:r w:rsidR="0075654E" w:rsidRPr="00412513">
        <w:rPr>
          <w:rFonts w:cstheme="minorHAnsi"/>
          <w:sz w:val="26"/>
          <w:szCs w:val="26"/>
        </w:rPr>
        <w:t xml:space="preserve">nineteen </w:t>
      </w:r>
      <w:r w:rsidR="00892F87" w:rsidRPr="00412513">
        <w:rPr>
          <w:rFonts w:cstheme="minorHAnsi"/>
          <w:sz w:val="26"/>
          <w:szCs w:val="26"/>
        </w:rPr>
        <w:t xml:space="preserve">days. </w:t>
      </w:r>
      <w:r w:rsidR="000B1F9B" w:rsidRPr="00412513">
        <w:rPr>
          <w:rFonts w:cstheme="minorHAnsi"/>
          <w:sz w:val="26"/>
          <w:szCs w:val="26"/>
        </w:rPr>
        <w:t xml:space="preserve">He was earning UGX </w:t>
      </w:r>
      <w:r w:rsidR="00391954" w:rsidRPr="00412513">
        <w:rPr>
          <w:rFonts w:cstheme="minorHAnsi"/>
          <w:sz w:val="26"/>
          <w:szCs w:val="26"/>
        </w:rPr>
        <w:t>65</w:t>
      </w:r>
      <w:r w:rsidR="000B1F9B" w:rsidRPr="00412513">
        <w:rPr>
          <w:rFonts w:cstheme="minorHAnsi"/>
          <w:sz w:val="26"/>
          <w:szCs w:val="26"/>
        </w:rPr>
        <w:t xml:space="preserve">0,000 per month. We hereby award </w:t>
      </w:r>
      <w:r w:rsidR="000B1F9B" w:rsidRPr="00412513">
        <w:rPr>
          <w:rFonts w:cstheme="minorHAnsi"/>
          <w:b/>
          <w:sz w:val="26"/>
          <w:szCs w:val="26"/>
        </w:rPr>
        <w:t xml:space="preserve">UGX </w:t>
      </w:r>
      <w:r w:rsidR="00391954" w:rsidRPr="00412513">
        <w:rPr>
          <w:rFonts w:cstheme="minorHAnsi"/>
          <w:b/>
          <w:sz w:val="26"/>
          <w:szCs w:val="26"/>
        </w:rPr>
        <w:t>2,796,804</w:t>
      </w:r>
      <w:r w:rsidR="000B1F9B" w:rsidRPr="00412513">
        <w:rPr>
          <w:rFonts w:cstheme="minorHAnsi"/>
          <w:b/>
          <w:sz w:val="26"/>
          <w:szCs w:val="26"/>
        </w:rPr>
        <w:t xml:space="preserve">/= </w:t>
      </w:r>
      <w:r w:rsidR="000B1F9B" w:rsidRPr="00412513">
        <w:rPr>
          <w:rFonts w:cstheme="minorHAnsi"/>
          <w:sz w:val="26"/>
          <w:szCs w:val="26"/>
        </w:rPr>
        <w:t>as a severance allowance.</w:t>
      </w:r>
    </w:p>
    <w:p w14:paraId="6B6E0DAF" w14:textId="3C1BD2DB" w:rsidR="000B1F9B" w:rsidRPr="00412513" w:rsidRDefault="000B1F9B" w:rsidP="00956662">
      <w:pPr>
        <w:spacing w:line="240" w:lineRule="auto"/>
        <w:ind w:left="720"/>
        <w:jc w:val="both"/>
        <w:rPr>
          <w:rFonts w:cstheme="minorHAnsi"/>
          <w:b/>
          <w:sz w:val="26"/>
          <w:szCs w:val="26"/>
        </w:rPr>
      </w:pPr>
      <w:r w:rsidRPr="00412513">
        <w:rPr>
          <w:rFonts w:cstheme="minorHAnsi"/>
          <w:b/>
          <w:sz w:val="26"/>
          <w:szCs w:val="26"/>
        </w:rPr>
        <w:t>Costs of the Claim</w:t>
      </w:r>
    </w:p>
    <w:p w14:paraId="6B6E0DB0" w14:textId="7BA4B6AD" w:rsidR="000B1F9B" w:rsidRPr="00412513" w:rsidRDefault="000B1F9B" w:rsidP="000B1F9B">
      <w:pPr>
        <w:pStyle w:val="NormalWeb"/>
        <w:shd w:val="clear" w:color="auto" w:fill="FFFFFF"/>
        <w:spacing w:before="0" w:beforeAutospacing="0" w:after="158" w:afterAutospacing="0"/>
        <w:ind w:left="720" w:hanging="720"/>
        <w:jc w:val="both"/>
        <w:rPr>
          <w:rFonts w:asciiTheme="minorHAnsi" w:hAnsiTheme="minorHAnsi" w:cstheme="minorHAnsi"/>
          <w:sz w:val="26"/>
          <w:szCs w:val="26"/>
        </w:rPr>
      </w:pPr>
      <w:r w:rsidRPr="00412513">
        <w:rPr>
          <w:rFonts w:asciiTheme="minorHAnsi" w:hAnsiTheme="minorHAnsi" w:cstheme="minorHAnsi"/>
          <w:sz w:val="26"/>
          <w:szCs w:val="26"/>
        </w:rPr>
        <w:t>[3</w:t>
      </w:r>
      <w:r w:rsidR="00081FCE">
        <w:rPr>
          <w:rFonts w:asciiTheme="minorHAnsi" w:hAnsiTheme="minorHAnsi" w:cstheme="minorHAnsi"/>
          <w:sz w:val="26"/>
          <w:szCs w:val="26"/>
        </w:rPr>
        <w:t>0</w:t>
      </w:r>
      <w:r w:rsidRPr="00412513">
        <w:rPr>
          <w:rFonts w:asciiTheme="minorHAnsi" w:hAnsiTheme="minorHAnsi" w:cstheme="minorHAnsi"/>
          <w:sz w:val="26"/>
          <w:szCs w:val="26"/>
        </w:rPr>
        <w:t>]</w:t>
      </w:r>
      <w:r w:rsidRPr="00412513">
        <w:rPr>
          <w:rFonts w:asciiTheme="minorHAnsi" w:hAnsiTheme="minorHAnsi" w:cstheme="minorHAnsi"/>
          <w:sz w:val="26"/>
          <w:szCs w:val="26"/>
        </w:rPr>
        <w:tab/>
      </w:r>
      <w:r w:rsidR="00740B0D" w:rsidRPr="00412513">
        <w:rPr>
          <w:rFonts w:asciiTheme="minorHAnsi" w:hAnsiTheme="minorHAnsi" w:cstheme="minorHAnsi"/>
          <w:sz w:val="26"/>
          <w:szCs w:val="26"/>
        </w:rPr>
        <w:t xml:space="preserve">Mr. </w:t>
      </w:r>
      <w:proofErr w:type="spellStart"/>
      <w:r w:rsidR="00740B0D" w:rsidRPr="00412513">
        <w:rPr>
          <w:rFonts w:asciiTheme="minorHAnsi" w:hAnsiTheme="minorHAnsi" w:cstheme="minorHAnsi"/>
          <w:sz w:val="26"/>
          <w:szCs w:val="26"/>
        </w:rPr>
        <w:t>Elotu</w:t>
      </w:r>
      <w:proofErr w:type="spellEnd"/>
      <w:r w:rsidR="00740B0D" w:rsidRPr="00412513">
        <w:rPr>
          <w:rFonts w:asciiTheme="minorHAnsi" w:hAnsiTheme="minorHAnsi" w:cstheme="minorHAnsi"/>
          <w:sz w:val="26"/>
          <w:szCs w:val="26"/>
        </w:rPr>
        <w:t xml:space="preserve"> </w:t>
      </w:r>
      <w:r w:rsidR="008218D3" w:rsidRPr="00412513">
        <w:rPr>
          <w:rFonts w:asciiTheme="minorHAnsi" w:hAnsiTheme="minorHAnsi" w:cstheme="minorHAnsi"/>
          <w:sz w:val="26"/>
          <w:szCs w:val="26"/>
        </w:rPr>
        <w:t>contended</w:t>
      </w:r>
      <w:r w:rsidR="00740B0D" w:rsidRPr="00412513">
        <w:rPr>
          <w:rFonts w:asciiTheme="minorHAnsi" w:hAnsiTheme="minorHAnsi" w:cstheme="minorHAnsi"/>
          <w:sz w:val="26"/>
          <w:szCs w:val="26"/>
        </w:rPr>
        <w:t xml:space="preserve"> for costs under Section 27</w:t>
      </w:r>
      <w:r w:rsidR="00956662" w:rsidRPr="00412513">
        <w:rPr>
          <w:rFonts w:asciiTheme="minorHAnsi" w:hAnsiTheme="minorHAnsi" w:cstheme="minorHAnsi"/>
          <w:sz w:val="26"/>
          <w:szCs w:val="26"/>
        </w:rPr>
        <w:t xml:space="preserve">(2) of the Civil Procedure Act Cap. 71. </w:t>
      </w:r>
      <w:r w:rsidRPr="00EF00FF">
        <w:rPr>
          <w:rFonts w:asciiTheme="minorHAnsi" w:hAnsiTheme="minorHAnsi" w:cstheme="minorHAnsi"/>
          <w:b/>
          <w:sz w:val="26"/>
          <w:szCs w:val="26"/>
        </w:rPr>
        <w:t>Under Section 8(2</w:t>
      </w:r>
      <w:proofErr w:type="gramStart"/>
      <w:r w:rsidRPr="00EF00FF">
        <w:rPr>
          <w:rFonts w:asciiTheme="minorHAnsi" w:hAnsiTheme="minorHAnsi" w:cstheme="minorHAnsi"/>
          <w:b/>
          <w:sz w:val="26"/>
          <w:szCs w:val="26"/>
        </w:rPr>
        <w:t>a)(</w:t>
      </w:r>
      <w:proofErr w:type="gramEnd"/>
      <w:r w:rsidRPr="00EF00FF">
        <w:rPr>
          <w:rFonts w:asciiTheme="minorHAnsi" w:hAnsiTheme="minorHAnsi" w:cstheme="minorHAnsi"/>
          <w:b/>
          <w:sz w:val="26"/>
          <w:szCs w:val="26"/>
        </w:rPr>
        <w:t xml:space="preserve">d) of the </w:t>
      </w:r>
      <w:proofErr w:type="spellStart"/>
      <w:r w:rsidRPr="00EF00FF">
        <w:rPr>
          <w:rFonts w:asciiTheme="minorHAnsi" w:hAnsiTheme="minorHAnsi" w:cstheme="minorHAnsi"/>
          <w:b/>
          <w:sz w:val="26"/>
          <w:szCs w:val="26"/>
        </w:rPr>
        <w:t>Labour</w:t>
      </w:r>
      <w:proofErr w:type="spellEnd"/>
      <w:r w:rsidRPr="00EF00FF">
        <w:rPr>
          <w:rFonts w:asciiTheme="minorHAnsi" w:hAnsiTheme="minorHAnsi" w:cstheme="minorHAnsi"/>
          <w:b/>
          <w:sz w:val="26"/>
          <w:szCs w:val="26"/>
        </w:rPr>
        <w:t xml:space="preserve"> Disputes(Arbitration and Settlement) Amendment Act 202</w:t>
      </w:r>
      <w:r w:rsidR="001E3626" w:rsidRPr="00EF00FF">
        <w:rPr>
          <w:rFonts w:asciiTheme="minorHAnsi" w:hAnsiTheme="minorHAnsi" w:cstheme="minorHAnsi"/>
          <w:b/>
          <w:sz w:val="26"/>
          <w:szCs w:val="26"/>
        </w:rPr>
        <w:t>1</w:t>
      </w:r>
      <w:r w:rsidR="00A7016C">
        <w:rPr>
          <w:rFonts w:asciiTheme="minorHAnsi" w:hAnsiTheme="minorHAnsi" w:cstheme="minorHAnsi"/>
          <w:sz w:val="26"/>
          <w:szCs w:val="26"/>
        </w:rPr>
        <w:t xml:space="preserve"> </w:t>
      </w:r>
      <w:r w:rsidRPr="00EF00FF">
        <w:rPr>
          <w:rFonts w:asciiTheme="minorHAnsi" w:hAnsiTheme="minorHAnsi" w:cstheme="minorHAnsi"/>
          <w:b/>
          <w:sz w:val="26"/>
          <w:szCs w:val="26"/>
        </w:rPr>
        <w:t xml:space="preserve"> </w:t>
      </w:r>
      <w:r w:rsidRPr="00412513">
        <w:rPr>
          <w:rFonts w:asciiTheme="minorHAnsi" w:hAnsiTheme="minorHAnsi" w:cstheme="minorHAnsi"/>
          <w:sz w:val="26"/>
          <w:szCs w:val="26"/>
        </w:rPr>
        <w:t xml:space="preserve">this Court may make orders as to costs as it deems fit. We have held that in employment disputes, the grant of costs to the successful party is an exception on account of the nature of the employment relationship except where it is established that the unsuccessful party has filed a frivolous action or is </w:t>
      </w:r>
      <w:r w:rsidRPr="00412513">
        <w:rPr>
          <w:rFonts w:asciiTheme="minorHAnsi" w:hAnsiTheme="minorHAnsi" w:cstheme="minorHAnsi"/>
          <w:sz w:val="26"/>
          <w:szCs w:val="26"/>
        </w:rPr>
        <w:lastRenderedPageBreak/>
        <w:t>culpable of some form of misconduct.</w:t>
      </w:r>
      <w:r w:rsidRPr="00412513">
        <w:rPr>
          <w:rStyle w:val="FootnoteReference"/>
          <w:rFonts w:asciiTheme="minorHAnsi" w:hAnsiTheme="minorHAnsi" w:cstheme="minorHAnsi"/>
          <w:sz w:val="26"/>
          <w:szCs w:val="26"/>
        </w:rPr>
        <w:footnoteReference w:id="18"/>
      </w:r>
      <w:r w:rsidRPr="00412513">
        <w:rPr>
          <w:rFonts w:asciiTheme="minorHAnsi" w:hAnsiTheme="minorHAnsi" w:cstheme="minorHAnsi"/>
          <w:sz w:val="26"/>
          <w:szCs w:val="26"/>
        </w:rPr>
        <w:t xml:space="preserve"> We do not think the Respondent’s </w:t>
      </w:r>
      <w:proofErr w:type="spellStart"/>
      <w:r w:rsidRPr="00412513">
        <w:rPr>
          <w:rFonts w:asciiTheme="minorHAnsi" w:hAnsiTheme="minorHAnsi" w:cstheme="minorHAnsi"/>
          <w:sz w:val="26"/>
          <w:szCs w:val="26"/>
        </w:rPr>
        <w:t>defence</w:t>
      </w:r>
      <w:proofErr w:type="spellEnd"/>
      <w:r w:rsidRPr="00412513">
        <w:rPr>
          <w:rFonts w:asciiTheme="minorHAnsi" w:hAnsiTheme="minorHAnsi" w:cstheme="minorHAnsi"/>
          <w:sz w:val="26"/>
          <w:szCs w:val="26"/>
        </w:rPr>
        <w:t xml:space="preserve"> was frivolous, and we decline to award the </w:t>
      </w:r>
      <w:r w:rsidR="00CC37FF">
        <w:rPr>
          <w:rFonts w:asciiTheme="minorHAnsi" w:hAnsiTheme="minorHAnsi" w:cstheme="minorHAnsi"/>
          <w:sz w:val="26"/>
          <w:szCs w:val="26"/>
        </w:rPr>
        <w:t>Claimant</w:t>
      </w:r>
      <w:r w:rsidRPr="00412513">
        <w:rPr>
          <w:rFonts w:asciiTheme="minorHAnsi" w:hAnsiTheme="minorHAnsi" w:cstheme="minorHAnsi"/>
          <w:sz w:val="26"/>
          <w:szCs w:val="26"/>
        </w:rPr>
        <w:t>’s costs.</w:t>
      </w:r>
    </w:p>
    <w:p w14:paraId="3D097D42" w14:textId="383721B7" w:rsidR="00817104" w:rsidRPr="00412513" w:rsidRDefault="000B1F9B" w:rsidP="00817104">
      <w:pPr>
        <w:pStyle w:val="NormalWeb"/>
        <w:shd w:val="clear" w:color="auto" w:fill="FFFFFF"/>
        <w:spacing w:before="0" w:beforeAutospacing="0" w:after="158" w:afterAutospacing="0"/>
        <w:ind w:left="720" w:hanging="720"/>
        <w:rPr>
          <w:rFonts w:asciiTheme="minorHAnsi" w:hAnsiTheme="minorHAnsi" w:cstheme="minorHAnsi"/>
          <w:sz w:val="26"/>
          <w:szCs w:val="26"/>
        </w:rPr>
      </w:pPr>
      <w:r w:rsidRPr="00412513">
        <w:rPr>
          <w:rFonts w:asciiTheme="minorHAnsi" w:hAnsiTheme="minorHAnsi" w:cstheme="minorHAnsi"/>
          <w:sz w:val="26"/>
          <w:szCs w:val="26"/>
        </w:rPr>
        <w:t>[3</w:t>
      </w:r>
      <w:r w:rsidR="00081FCE">
        <w:rPr>
          <w:rFonts w:asciiTheme="minorHAnsi" w:hAnsiTheme="minorHAnsi" w:cstheme="minorHAnsi"/>
          <w:sz w:val="26"/>
          <w:szCs w:val="26"/>
        </w:rPr>
        <w:t>1</w:t>
      </w:r>
      <w:r w:rsidRPr="00412513">
        <w:rPr>
          <w:rFonts w:asciiTheme="minorHAnsi" w:hAnsiTheme="minorHAnsi" w:cstheme="minorHAnsi"/>
          <w:sz w:val="26"/>
          <w:szCs w:val="26"/>
        </w:rPr>
        <w:t>]</w:t>
      </w:r>
      <w:r w:rsidRPr="00412513">
        <w:rPr>
          <w:rFonts w:asciiTheme="minorHAnsi" w:hAnsiTheme="minorHAnsi" w:cstheme="minorHAnsi"/>
          <w:sz w:val="26"/>
          <w:szCs w:val="26"/>
        </w:rPr>
        <w:tab/>
      </w:r>
      <w:r w:rsidR="00817104" w:rsidRPr="00412513">
        <w:rPr>
          <w:rFonts w:asciiTheme="minorHAnsi" w:hAnsiTheme="minorHAnsi" w:cstheme="minorHAnsi"/>
          <w:sz w:val="26"/>
          <w:szCs w:val="26"/>
        </w:rPr>
        <w:t xml:space="preserve">The </w:t>
      </w:r>
      <w:r w:rsidR="00CC37FF">
        <w:rPr>
          <w:rFonts w:asciiTheme="minorHAnsi" w:hAnsiTheme="minorHAnsi" w:cstheme="minorHAnsi"/>
          <w:sz w:val="26"/>
          <w:szCs w:val="26"/>
        </w:rPr>
        <w:t>Claimant</w:t>
      </w:r>
      <w:r w:rsidR="00817104" w:rsidRPr="00412513">
        <w:rPr>
          <w:rFonts w:asciiTheme="minorHAnsi" w:hAnsiTheme="minorHAnsi" w:cstheme="minorHAnsi"/>
          <w:sz w:val="26"/>
          <w:szCs w:val="26"/>
        </w:rPr>
        <w:t xml:space="preserve"> prayed for the following remedies but</w:t>
      </w:r>
      <w:r w:rsidR="008218D3" w:rsidRPr="00412513">
        <w:rPr>
          <w:rFonts w:asciiTheme="minorHAnsi" w:hAnsiTheme="minorHAnsi" w:cstheme="minorHAnsi"/>
          <w:sz w:val="26"/>
          <w:szCs w:val="26"/>
        </w:rPr>
        <w:t>,</w:t>
      </w:r>
      <w:r w:rsidR="00817104" w:rsidRPr="00412513">
        <w:rPr>
          <w:rFonts w:asciiTheme="minorHAnsi" w:hAnsiTheme="minorHAnsi" w:cstheme="minorHAnsi"/>
          <w:sz w:val="26"/>
          <w:szCs w:val="26"/>
        </w:rPr>
        <w:t xml:space="preserve"> for some reason</w:t>
      </w:r>
      <w:r w:rsidR="008218D3" w:rsidRPr="00412513">
        <w:rPr>
          <w:rFonts w:asciiTheme="minorHAnsi" w:hAnsiTheme="minorHAnsi" w:cstheme="minorHAnsi"/>
          <w:sz w:val="26"/>
          <w:szCs w:val="26"/>
        </w:rPr>
        <w:t>,</w:t>
      </w:r>
      <w:r w:rsidR="00817104" w:rsidRPr="00412513">
        <w:rPr>
          <w:rFonts w:asciiTheme="minorHAnsi" w:hAnsiTheme="minorHAnsi" w:cstheme="minorHAnsi"/>
          <w:sz w:val="26"/>
          <w:szCs w:val="26"/>
        </w:rPr>
        <w:t xml:space="preserve"> did not make any submissions in support </w:t>
      </w:r>
      <w:proofErr w:type="gramStart"/>
      <w:r w:rsidR="00817104" w:rsidRPr="00412513">
        <w:rPr>
          <w:rFonts w:asciiTheme="minorHAnsi" w:hAnsiTheme="minorHAnsi" w:cstheme="minorHAnsi"/>
          <w:sz w:val="26"/>
          <w:szCs w:val="26"/>
        </w:rPr>
        <w:t>thereof;</w:t>
      </w:r>
      <w:proofErr w:type="gramEnd"/>
    </w:p>
    <w:p w14:paraId="4297D05B" w14:textId="77777777" w:rsidR="00691423" w:rsidRPr="00412513" w:rsidRDefault="00817104" w:rsidP="00817104">
      <w:pPr>
        <w:pStyle w:val="NormalWeb"/>
        <w:shd w:val="clear" w:color="auto" w:fill="FFFFFF"/>
        <w:spacing w:before="0" w:beforeAutospacing="0" w:after="158" w:afterAutospacing="0"/>
        <w:ind w:left="720" w:hanging="720"/>
        <w:rPr>
          <w:rFonts w:asciiTheme="minorHAnsi" w:hAnsiTheme="minorHAnsi" w:cstheme="minorHAnsi"/>
          <w:sz w:val="26"/>
          <w:szCs w:val="26"/>
        </w:rPr>
      </w:pPr>
      <w:r w:rsidRPr="00412513">
        <w:rPr>
          <w:rFonts w:asciiTheme="minorHAnsi" w:hAnsiTheme="minorHAnsi" w:cstheme="minorHAnsi"/>
          <w:sz w:val="26"/>
          <w:szCs w:val="26"/>
        </w:rPr>
        <w:t>(a)</w:t>
      </w:r>
      <w:r w:rsidRPr="00412513">
        <w:rPr>
          <w:rFonts w:asciiTheme="minorHAnsi" w:hAnsiTheme="minorHAnsi" w:cstheme="minorHAnsi"/>
          <w:sz w:val="26"/>
          <w:szCs w:val="26"/>
        </w:rPr>
        <w:tab/>
      </w:r>
      <w:r w:rsidR="00691423" w:rsidRPr="00412513">
        <w:rPr>
          <w:rFonts w:asciiTheme="minorHAnsi" w:hAnsiTheme="minorHAnsi" w:cstheme="minorHAnsi"/>
          <w:sz w:val="26"/>
          <w:szCs w:val="26"/>
        </w:rPr>
        <w:t>Wages from 24</w:t>
      </w:r>
      <w:r w:rsidR="00691423" w:rsidRPr="00412513">
        <w:rPr>
          <w:rFonts w:asciiTheme="minorHAnsi" w:hAnsiTheme="minorHAnsi" w:cstheme="minorHAnsi"/>
          <w:sz w:val="26"/>
          <w:szCs w:val="26"/>
          <w:vertAlign w:val="superscript"/>
        </w:rPr>
        <w:t>th</w:t>
      </w:r>
      <w:r w:rsidR="00691423" w:rsidRPr="00412513">
        <w:rPr>
          <w:rFonts w:asciiTheme="minorHAnsi" w:hAnsiTheme="minorHAnsi" w:cstheme="minorHAnsi"/>
          <w:sz w:val="26"/>
          <w:szCs w:val="26"/>
        </w:rPr>
        <w:t xml:space="preserve"> April 2017 until the date of judgment. It is a settled position of the law that an employee is only entitled to wages for work done. We decline to make this award.</w:t>
      </w:r>
    </w:p>
    <w:p w14:paraId="11FF4084" w14:textId="6CD4A121" w:rsidR="00817104" w:rsidRPr="00412513" w:rsidRDefault="00691423" w:rsidP="002041D7">
      <w:pPr>
        <w:pStyle w:val="NormalWeb"/>
        <w:shd w:val="clear" w:color="auto" w:fill="FFFFFF"/>
        <w:spacing w:before="0" w:beforeAutospacing="0" w:after="158" w:afterAutospacing="0"/>
        <w:ind w:left="720" w:hanging="720"/>
        <w:jc w:val="both"/>
        <w:rPr>
          <w:rFonts w:asciiTheme="minorHAnsi" w:hAnsiTheme="minorHAnsi" w:cstheme="minorHAnsi"/>
          <w:sz w:val="26"/>
          <w:szCs w:val="26"/>
        </w:rPr>
      </w:pPr>
      <w:r w:rsidRPr="00412513">
        <w:rPr>
          <w:rFonts w:asciiTheme="minorHAnsi" w:hAnsiTheme="minorHAnsi" w:cstheme="minorHAnsi"/>
          <w:sz w:val="26"/>
          <w:szCs w:val="26"/>
        </w:rPr>
        <w:t>(b)</w:t>
      </w:r>
      <w:r w:rsidRPr="00412513">
        <w:rPr>
          <w:rFonts w:asciiTheme="minorHAnsi" w:hAnsiTheme="minorHAnsi" w:cstheme="minorHAnsi"/>
          <w:sz w:val="26"/>
          <w:szCs w:val="26"/>
        </w:rPr>
        <w:tab/>
      </w:r>
      <w:r w:rsidR="00C00DC9" w:rsidRPr="00412513">
        <w:rPr>
          <w:rFonts w:asciiTheme="minorHAnsi" w:hAnsiTheme="minorHAnsi" w:cstheme="minorHAnsi"/>
          <w:sz w:val="26"/>
          <w:szCs w:val="26"/>
        </w:rPr>
        <w:t xml:space="preserve">An order that the Respondent pays the </w:t>
      </w:r>
      <w:r w:rsidR="00CC37FF">
        <w:rPr>
          <w:rFonts w:asciiTheme="minorHAnsi" w:hAnsiTheme="minorHAnsi" w:cstheme="minorHAnsi"/>
          <w:sz w:val="26"/>
          <w:szCs w:val="26"/>
        </w:rPr>
        <w:t>Claimant</w:t>
      </w:r>
      <w:r w:rsidR="00C00DC9" w:rsidRPr="00412513">
        <w:rPr>
          <w:rFonts w:asciiTheme="minorHAnsi" w:hAnsiTheme="minorHAnsi" w:cstheme="minorHAnsi"/>
          <w:sz w:val="26"/>
          <w:szCs w:val="26"/>
        </w:rPr>
        <w:t xml:space="preserve"> twice his accrued severance allowance. </w:t>
      </w:r>
      <w:r w:rsidR="002D05C5" w:rsidRPr="00412513">
        <w:rPr>
          <w:rFonts w:asciiTheme="minorHAnsi" w:hAnsiTheme="minorHAnsi" w:cstheme="minorHAnsi"/>
          <w:sz w:val="26"/>
          <w:szCs w:val="26"/>
        </w:rPr>
        <w:t xml:space="preserve">This remedy is set out under Section </w:t>
      </w:r>
      <w:r w:rsidR="00B61636" w:rsidRPr="00412513">
        <w:rPr>
          <w:rFonts w:asciiTheme="minorHAnsi" w:hAnsiTheme="minorHAnsi" w:cstheme="minorHAnsi"/>
          <w:sz w:val="26"/>
          <w:szCs w:val="26"/>
        </w:rPr>
        <w:t>92(</w:t>
      </w:r>
      <w:proofErr w:type="gramStart"/>
      <w:r w:rsidR="00B61636" w:rsidRPr="00412513">
        <w:rPr>
          <w:rFonts w:asciiTheme="minorHAnsi" w:hAnsiTheme="minorHAnsi" w:cstheme="minorHAnsi"/>
          <w:sz w:val="26"/>
          <w:szCs w:val="26"/>
        </w:rPr>
        <w:t>2)EA.</w:t>
      </w:r>
      <w:proofErr w:type="gramEnd"/>
      <w:r w:rsidR="00B61636" w:rsidRPr="00412513">
        <w:rPr>
          <w:rFonts w:asciiTheme="minorHAnsi" w:hAnsiTheme="minorHAnsi" w:cstheme="minorHAnsi"/>
          <w:sz w:val="26"/>
          <w:szCs w:val="26"/>
        </w:rPr>
        <w:t xml:space="preserve"> The section provides for a fine where an employe</w:t>
      </w:r>
      <w:r w:rsidR="006F265C" w:rsidRPr="00412513">
        <w:rPr>
          <w:rFonts w:asciiTheme="minorHAnsi" w:hAnsiTheme="minorHAnsi" w:cstheme="minorHAnsi"/>
          <w:sz w:val="26"/>
          <w:szCs w:val="26"/>
        </w:rPr>
        <w:t xml:space="preserve">r who is liable to pay a severance allowance </w:t>
      </w:r>
      <w:proofErr w:type="spellStart"/>
      <w:r w:rsidR="006F265C" w:rsidRPr="00412513">
        <w:rPr>
          <w:rFonts w:asciiTheme="minorHAnsi" w:hAnsiTheme="minorHAnsi" w:cstheme="minorHAnsi"/>
          <w:sz w:val="26"/>
          <w:szCs w:val="26"/>
        </w:rPr>
        <w:t>wilfully</w:t>
      </w:r>
      <w:proofErr w:type="spellEnd"/>
      <w:r w:rsidR="006F265C" w:rsidRPr="00412513">
        <w:rPr>
          <w:rFonts w:asciiTheme="minorHAnsi" w:hAnsiTheme="minorHAnsi" w:cstheme="minorHAnsi"/>
          <w:sz w:val="26"/>
          <w:szCs w:val="26"/>
        </w:rPr>
        <w:t xml:space="preserve"> and without good cause</w:t>
      </w:r>
      <w:r w:rsidR="007A6027" w:rsidRPr="00412513">
        <w:rPr>
          <w:rFonts w:asciiTheme="minorHAnsi" w:hAnsiTheme="minorHAnsi" w:cstheme="minorHAnsi"/>
          <w:sz w:val="26"/>
          <w:szCs w:val="26"/>
        </w:rPr>
        <w:t xml:space="preserve"> </w:t>
      </w:r>
      <w:r w:rsidR="00575001" w:rsidRPr="00412513">
        <w:rPr>
          <w:rFonts w:asciiTheme="minorHAnsi" w:hAnsiTheme="minorHAnsi" w:cstheme="minorHAnsi"/>
          <w:sz w:val="26"/>
          <w:szCs w:val="26"/>
        </w:rPr>
        <w:t xml:space="preserve">fails to pay the </w:t>
      </w:r>
      <w:r w:rsidR="00DB447E" w:rsidRPr="00412513">
        <w:rPr>
          <w:rFonts w:asciiTheme="minorHAnsi" w:hAnsiTheme="minorHAnsi" w:cstheme="minorHAnsi"/>
          <w:sz w:val="26"/>
          <w:szCs w:val="26"/>
        </w:rPr>
        <w:t>allowance</w:t>
      </w:r>
      <w:r w:rsidR="00575001" w:rsidRPr="00412513">
        <w:rPr>
          <w:rFonts w:asciiTheme="minorHAnsi" w:hAnsiTheme="minorHAnsi" w:cstheme="minorHAnsi"/>
          <w:sz w:val="26"/>
          <w:szCs w:val="26"/>
        </w:rPr>
        <w:t xml:space="preserve"> in the manner and time within which the EA requires it to be paid. The Respondent in the present case becomes liable to pay severance allowance upon a</w:t>
      </w:r>
      <w:r w:rsidR="007372F5" w:rsidRPr="00412513">
        <w:rPr>
          <w:rFonts w:asciiTheme="minorHAnsi" w:hAnsiTheme="minorHAnsi" w:cstheme="minorHAnsi"/>
          <w:sz w:val="26"/>
          <w:szCs w:val="26"/>
        </w:rPr>
        <w:t xml:space="preserve"> </w:t>
      </w:r>
      <w:r w:rsidR="00575001" w:rsidRPr="00412513">
        <w:rPr>
          <w:rFonts w:asciiTheme="minorHAnsi" w:hAnsiTheme="minorHAnsi" w:cstheme="minorHAnsi"/>
          <w:sz w:val="26"/>
          <w:szCs w:val="26"/>
        </w:rPr>
        <w:t>declaration of un</w:t>
      </w:r>
      <w:r w:rsidR="002041D7" w:rsidRPr="00412513">
        <w:rPr>
          <w:rFonts w:asciiTheme="minorHAnsi" w:hAnsiTheme="minorHAnsi" w:cstheme="minorHAnsi"/>
          <w:sz w:val="26"/>
          <w:szCs w:val="26"/>
        </w:rPr>
        <w:t>fair dismissal by this Court.</w:t>
      </w:r>
      <w:r w:rsidR="009A0F08" w:rsidRPr="00412513">
        <w:rPr>
          <w:rFonts w:asciiTheme="minorHAnsi" w:hAnsiTheme="minorHAnsi" w:cstheme="minorHAnsi"/>
          <w:sz w:val="26"/>
          <w:szCs w:val="26"/>
        </w:rPr>
        <w:t xml:space="preserve"> The</w:t>
      </w:r>
      <w:r w:rsidR="007A6027" w:rsidRPr="00412513">
        <w:rPr>
          <w:rFonts w:asciiTheme="minorHAnsi" w:hAnsiTheme="minorHAnsi" w:cstheme="minorHAnsi"/>
          <w:sz w:val="26"/>
          <w:szCs w:val="26"/>
        </w:rPr>
        <w:t xml:space="preserve"> imposition of a fine would not be within the confines of the Act</w:t>
      </w:r>
      <w:r w:rsidR="002041D7" w:rsidRPr="00412513">
        <w:rPr>
          <w:rFonts w:asciiTheme="minorHAnsi" w:hAnsiTheme="minorHAnsi" w:cstheme="minorHAnsi"/>
          <w:sz w:val="26"/>
          <w:szCs w:val="26"/>
        </w:rPr>
        <w:t>. We decline to make this award.</w:t>
      </w:r>
    </w:p>
    <w:p w14:paraId="69031ACB" w14:textId="262C69CC" w:rsidR="00A646A2" w:rsidRPr="00412513" w:rsidRDefault="007372F5" w:rsidP="002041D7">
      <w:pPr>
        <w:pStyle w:val="NormalWeb"/>
        <w:shd w:val="clear" w:color="auto" w:fill="FFFFFF"/>
        <w:spacing w:before="0" w:beforeAutospacing="0" w:after="158" w:afterAutospacing="0"/>
        <w:ind w:left="720" w:hanging="720"/>
        <w:jc w:val="both"/>
        <w:rPr>
          <w:rFonts w:asciiTheme="minorHAnsi" w:hAnsiTheme="minorHAnsi" w:cstheme="minorHAnsi"/>
          <w:sz w:val="26"/>
          <w:szCs w:val="26"/>
        </w:rPr>
      </w:pPr>
      <w:r w:rsidRPr="00412513">
        <w:rPr>
          <w:rFonts w:asciiTheme="minorHAnsi" w:hAnsiTheme="minorHAnsi" w:cstheme="minorHAnsi"/>
          <w:sz w:val="26"/>
          <w:szCs w:val="26"/>
        </w:rPr>
        <w:t>(c)</w:t>
      </w:r>
      <w:r w:rsidRPr="00412513">
        <w:rPr>
          <w:rFonts w:asciiTheme="minorHAnsi" w:hAnsiTheme="minorHAnsi" w:cstheme="minorHAnsi"/>
          <w:sz w:val="26"/>
          <w:szCs w:val="26"/>
        </w:rPr>
        <w:tab/>
        <w:t xml:space="preserve">Payment of the </w:t>
      </w:r>
      <w:r w:rsidR="00063ACA" w:rsidRPr="00412513">
        <w:rPr>
          <w:rFonts w:asciiTheme="minorHAnsi" w:hAnsiTheme="minorHAnsi" w:cstheme="minorHAnsi"/>
          <w:sz w:val="26"/>
          <w:szCs w:val="26"/>
        </w:rPr>
        <w:t xml:space="preserve">remaining </w:t>
      </w:r>
      <w:r w:rsidRPr="00412513">
        <w:rPr>
          <w:rFonts w:asciiTheme="minorHAnsi" w:hAnsiTheme="minorHAnsi" w:cstheme="minorHAnsi"/>
          <w:sz w:val="26"/>
          <w:szCs w:val="26"/>
        </w:rPr>
        <w:t>residue</w:t>
      </w:r>
      <w:r w:rsidR="00063ACA" w:rsidRPr="00412513">
        <w:rPr>
          <w:rFonts w:asciiTheme="minorHAnsi" w:hAnsiTheme="minorHAnsi" w:cstheme="minorHAnsi"/>
          <w:sz w:val="26"/>
          <w:szCs w:val="26"/>
        </w:rPr>
        <w:t xml:space="preserve"> of one </w:t>
      </w:r>
      <w:r w:rsidR="00942FF1" w:rsidRPr="00412513">
        <w:rPr>
          <w:rFonts w:asciiTheme="minorHAnsi" w:hAnsiTheme="minorHAnsi" w:cstheme="minorHAnsi"/>
          <w:sz w:val="26"/>
          <w:szCs w:val="26"/>
        </w:rPr>
        <w:t>month’s</w:t>
      </w:r>
      <w:r w:rsidR="00063ACA" w:rsidRPr="00412513">
        <w:rPr>
          <w:rFonts w:asciiTheme="minorHAnsi" w:hAnsiTheme="minorHAnsi" w:cstheme="minorHAnsi"/>
          <w:sz w:val="26"/>
          <w:szCs w:val="26"/>
        </w:rPr>
        <w:t xml:space="preserve"> wage as the remainder of compensation in lieu of notice. </w:t>
      </w:r>
      <w:r w:rsidR="00D861FF" w:rsidRPr="00412513">
        <w:rPr>
          <w:rFonts w:asciiTheme="minorHAnsi" w:hAnsiTheme="minorHAnsi" w:cstheme="minorHAnsi"/>
          <w:sz w:val="26"/>
          <w:szCs w:val="26"/>
        </w:rPr>
        <w:t>Under Section 58</w:t>
      </w:r>
      <w:r w:rsidR="005245B4" w:rsidRPr="00412513">
        <w:rPr>
          <w:rFonts w:asciiTheme="minorHAnsi" w:hAnsiTheme="minorHAnsi" w:cstheme="minorHAnsi"/>
          <w:sz w:val="26"/>
          <w:szCs w:val="26"/>
        </w:rPr>
        <w:t>(3)(</w:t>
      </w:r>
      <w:proofErr w:type="gramStart"/>
      <w:r w:rsidR="005245B4" w:rsidRPr="00412513">
        <w:rPr>
          <w:rFonts w:asciiTheme="minorHAnsi" w:hAnsiTheme="minorHAnsi" w:cstheme="minorHAnsi"/>
          <w:sz w:val="26"/>
          <w:szCs w:val="26"/>
        </w:rPr>
        <w:t>b)EA</w:t>
      </w:r>
      <w:proofErr w:type="gramEnd"/>
      <w:r w:rsidR="005245B4" w:rsidRPr="00412513">
        <w:rPr>
          <w:rFonts w:asciiTheme="minorHAnsi" w:hAnsiTheme="minorHAnsi" w:cstheme="minorHAnsi"/>
          <w:sz w:val="26"/>
          <w:szCs w:val="26"/>
        </w:rPr>
        <w:t xml:space="preserve">, an employee who has served for </w:t>
      </w:r>
      <w:r w:rsidR="00942FF1" w:rsidRPr="00412513">
        <w:rPr>
          <w:rFonts w:asciiTheme="minorHAnsi" w:hAnsiTheme="minorHAnsi" w:cstheme="minorHAnsi"/>
          <w:sz w:val="26"/>
          <w:szCs w:val="26"/>
        </w:rPr>
        <w:t>over</w:t>
      </w:r>
      <w:r w:rsidR="005245B4" w:rsidRPr="00412513">
        <w:rPr>
          <w:rFonts w:asciiTheme="minorHAnsi" w:hAnsiTheme="minorHAnsi" w:cstheme="minorHAnsi"/>
          <w:sz w:val="26"/>
          <w:szCs w:val="26"/>
        </w:rPr>
        <w:t xml:space="preserve"> twe</w:t>
      </w:r>
      <w:r w:rsidR="00942FF1" w:rsidRPr="00412513">
        <w:rPr>
          <w:rFonts w:asciiTheme="minorHAnsi" w:hAnsiTheme="minorHAnsi" w:cstheme="minorHAnsi"/>
          <w:sz w:val="26"/>
          <w:szCs w:val="26"/>
        </w:rPr>
        <w:t xml:space="preserve">lve </w:t>
      </w:r>
      <w:r w:rsidR="005245B4" w:rsidRPr="00412513">
        <w:rPr>
          <w:rFonts w:asciiTheme="minorHAnsi" w:hAnsiTheme="minorHAnsi" w:cstheme="minorHAnsi"/>
          <w:sz w:val="26"/>
          <w:szCs w:val="26"/>
        </w:rPr>
        <w:t xml:space="preserve">months but less than five years is entitled to one </w:t>
      </w:r>
      <w:r w:rsidR="005F220C" w:rsidRPr="00412513">
        <w:rPr>
          <w:rFonts w:asciiTheme="minorHAnsi" w:hAnsiTheme="minorHAnsi" w:cstheme="minorHAnsi"/>
          <w:sz w:val="26"/>
          <w:szCs w:val="26"/>
        </w:rPr>
        <w:t>month’s</w:t>
      </w:r>
      <w:r w:rsidR="005245B4" w:rsidRPr="00412513">
        <w:rPr>
          <w:rFonts w:asciiTheme="minorHAnsi" w:hAnsiTheme="minorHAnsi" w:cstheme="minorHAnsi"/>
          <w:sz w:val="26"/>
          <w:szCs w:val="26"/>
        </w:rPr>
        <w:t xml:space="preserve"> salary in lieu of notice. By </w:t>
      </w:r>
      <w:proofErr w:type="gramStart"/>
      <w:r w:rsidR="005245B4" w:rsidRPr="00412513">
        <w:rPr>
          <w:rFonts w:asciiTheme="minorHAnsi" w:hAnsiTheme="minorHAnsi" w:cstheme="minorHAnsi"/>
          <w:sz w:val="26"/>
          <w:szCs w:val="26"/>
        </w:rPr>
        <w:t>the termination</w:t>
      </w:r>
      <w:proofErr w:type="gramEnd"/>
      <w:r w:rsidR="005245B4" w:rsidRPr="00412513">
        <w:rPr>
          <w:rFonts w:asciiTheme="minorHAnsi" w:hAnsiTheme="minorHAnsi" w:cstheme="minorHAnsi"/>
          <w:sz w:val="26"/>
          <w:szCs w:val="26"/>
        </w:rPr>
        <w:t xml:space="preserve"> letter </w:t>
      </w:r>
      <w:r w:rsidR="00AC4A9B" w:rsidRPr="00412513">
        <w:rPr>
          <w:rFonts w:asciiTheme="minorHAnsi" w:hAnsiTheme="minorHAnsi" w:cstheme="minorHAnsi"/>
          <w:sz w:val="26"/>
          <w:szCs w:val="26"/>
        </w:rPr>
        <w:t xml:space="preserve">CEX5, the Respondent agreed to pay one </w:t>
      </w:r>
      <w:r w:rsidR="005F220C" w:rsidRPr="00412513">
        <w:rPr>
          <w:rFonts w:asciiTheme="minorHAnsi" w:hAnsiTheme="minorHAnsi" w:cstheme="minorHAnsi"/>
          <w:sz w:val="26"/>
          <w:szCs w:val="26"/>
        </w:rPr>
        <w:t>month’s</w:t>
      </w:r>
      <w:r w:rsidR="00AC4A9B" w:rsidRPr="00412513">
        <w:rPr>
          <w:rFonts w:asciiTheme="minorHAnsi" w:hAnsiTheme="minorHAnsi" w:cstheme="minorHAnsi"/>
          <w:sz w:val="26"/>
          <w:szCs w:val="26"/>
        </w:rPr>
        <w:t xml:space="preserve"> salary in lieu of notice. </w:t>
      </w:r>
      <w:r w:rsidR="00A646A2" w:rsidRPr="00412513">
        <w:rPr>
          <w:rFonts w:asciiTheme="minorHAnsi" w:hAnsiTheme="minorHAnsi" w:cstheme="minorHAnsi"/>
          <w:sz w:val="26"/>
          <w:szCs w:val="26"/>
        </w:rPr>
        <w:t xml:space="preserve">This is what the </w:t>
      </w:r>
      <w:r w:rsidR="00CC37FF">
        <w:rPr>
          <w:rFonts w:asciiTheme="minorHAnsi" w:hAnsiTheme="minorHAnsi" w:cstheme="minorHAnsi"/>
          <w:sz w:val="26"/>
          <w:szCs w:val="26"/>
        </w:rPr>
        <w:t>Claimant</w:t>
      </w:r>
      <w:r w:rsidR="00A646A2" w:rsidRPr="00412513">
        <w:rPr>
          <w:rFonts w:asciiTheme="minorHAnsi" w:hAnsiTheme="minorHAnsi" w:cstheme="minorHAnsi"/>
          <w:sz w:val="26"/>
          <w:szCs w:val="26"/>
        </w:rPr>
        <w:t xml:space="preserve"> would be entitled to. </w:t>
      </w:r>
      <w:r w:rsidR="00FE4DD0" w:rsidRPr="00412513">
        <w:rPr>
          <w:rFonts w:asciiTheme="minorHAnsi" w:hAnsiTheme="minorHAnsi" w:cstheme="minorHAnsi"/>
          <w:sz w:val="26"/>
          <w:szCs w:val="26"/>
        </w:rPr>
        <w:t>No residue is provided in the law,</w:t>
      </w:r>
      <w:r w:rsidR="00A646A2" w:rsidRPr="00412513">
        <w:rPr>
          <w:rFonts w:asciiTheme="minorHAnsi" w:hAnsiTheme="minorHAnsi" w:cstheme="minorHAnsi"/>
          <w:sz w:val="26"/>
          <w:szCs w:val="26"/>
        </w:rPr>
        <w:t xml:space="preserve"> and we decline to make any award for residue.</w:t>
      </w:r>
    </w:p>
    <w:p w14:paraId="38F3E927" w14:textId="7FCA6AAB" w:rsidR="00814827" w:rsidRPr="00412513" w:rsidRDefault="00A646A2" w:rsidP="002041D7">
      <w:pPr>
        <w:pStyle w:val="NormalWeb"/>
        <w:shd w:val="clear" w:color="auto" w:fill="FFFFFF"/>
        <w:spacing w:before="0" w:beforeAutospacing="0" w:after="158" w:afterAutospacing="0"/>
        <w:ind w:left="720" w:hanging="720"/>
        <w:jc w:val="both"/>
        <w:rPr>
          <w:rFonts w:asciiTheme="minorHAnsi" w:hAnsiTheme="minorHAnsi" w:cstheme="minorHAnsi"/>
          <w:sz w:val="26"/>
          <w:szCs w:val="26"/>
        </w:rPr>
      </w:pPr>
      <w:r w:rsidRPr="00412513">
        <w:rPr>
          <w:rFonts w:asciiTheme="minorHAnsi" w:hAnsiTheme="minorHAnsi" w:cstheme="minorHAnsi"/>
          <w:sz w:val="26"/>
          <w:szCs w:val="26"/>
        </w:rPr>
        <w:t>(d)</w:t>
      </w:r>
      <w:r w:rsidRPr="00412513">
        <w:rPr>
          <w:rFonts w:asciiTheme="minorHAnsi" w:hAnsiTheme="minorHAnsi" w:cstheme="minorHAnsi"/>
          <w:sz w:val="26"/>
          <w:szCs w:val="26"/>
        </w:rPr>
        <w:tab/>
      </w:r>
      <w:r w:rsidR="00573878" w:rsidRPr="00412513">
        <w:rPr>
          <w:rFonts w:asciiTheme="minorHAnsi" w:hAnsiTheme="minorHAnsi" w:cstheme="minorHAnsi"/>
          <w:sz w:val="26"/>
          <w:szCs w:val="26"/>
        </w:rPr>
        <w:t xml:space="preserve">The </w:t>
      </w:r>
      <w:r w:rsidR="00CC37FF">
        <w:rPr>
          <w:rFonts w:asciiTheme="minorHAnsi" w:hAnsiTheme="minorHAnsi" w:cstheme="minorHAnsi"/>
          <w:sz w:val="26"/>
          <w:szCs w:val="26"/>
        </w:rPr>
        <w:t>Claimant</w:t>
      </w:r>
      <w:r w:rsidR="00573878" w:rsidRPr="00412513">
        <w:rPr>
          <w:rFonts w:asciiTheme="minorHAnsi" w:hAnsiTheme="minorHAnsi" w:cstheme="minorHAnsi"/>
          <w:sz w:val="26"/>
          <w:szCs w:val="26"/>
        </w:rPr>
        <w:t xml:space="preserve"> sought one month’s </w:t>
      </w:r>
      <w:r w:rsidR="00224D06" w:rsidRPr="00412513">
        <w:rPr>
          <w:rFonts w:asciiTheme="minorHAnsi" w:hAnsiTheme="minorHAnsi" w:cstheme="minorHAnsi"/>
          <w:sz w:val="26"/>
          <w:szCs w:val="26"/>
        </w:rPr>
        <w:t xml:space="preserve">salary as </w:t>
      </w:r>
      <w:r w:rsidR="00573878" w:rsidRPr="00412513">
        <w:rPr>
          <w:rFonts w:asciiTheme="minorHAnsi" w:hAnsiTheme="minorHAnsi" w:cstheme="minorHAnsi"/>
          <w:sz w:val="26"/>
          <w:szCs w:val="26"/>
        </w:rPr>
        <w:t xml:space="preserve">compensation for failure to </w:t>
      </w:r>
      <w:r w:rsidR="00224D06" w:rsidRPr="00412513">
        <w:rPr>
          <w:rFonts w:asciiTheme="minorHAnsi" w:hAnsiTheme="minorHAnsi" w:cstheme="minorHAnsi"/>
          <w:sz w:val="26"/>
          <w:szCs w:val="26"/>
        </w:rPr>
        <w:t xml:space="preserve">hold a hearing. </w:t>
      </w:r>
      <w:r w:rsidR="005F220C" w:rsidRPr="00412513">
        <w:rPr>
          <w:rFonts w:asciiTheme="minorHAnsi" w:hAnsiTheme="minorHAnsi" w:cstheme="minorHAnsi"/>
          <w:sz w:val="26"/>
          <w:szCs w:val="26"/>
        </w:rPr>
        <w:t xml:space="preserve">This remedy is set under Section 78 EA. The Industrial Court has held that </w:t>
      </w:r>
      <w:r w:rsidR="00490708" w:rsidRPr="00412513">
        <w:rPr>
          <w:rFonts w:asciiTheme="minorHAnsi" w:hAnsiTheme="minorHAnsi" w:cstheme="minorHAnsi"/>
          <w:sz w:val="26"/>
          <w:szCs w:val="26"/>
        </w:rPr>
        <w:t>compensation of this nature is covered under general damages. We</w:t>
      </w:r>
      <w:r w:rsidR="00FE4DD0" w:rsidRPr="00412513">
        <w:rPr>
          <w:rFonts w:asciiTheme="minorHAnsi" w:hAnsiTheme="minorHAnsi" w:cstheme="minorHAnsi"/>
          <w:sz w:val="26"/>
          <w:szCs w:val="26"/>
        </w:rPr>
        <w:t>, therefore,</w:t>
      </w:r>
      <w:r w:rsidR="00490708" w:rsidRPr="00412513">
        <w:rPr>
          <w:rFonts w:asciiTheme="minorHAnsi" w:hAnsiTheme="minorHAnsi" w:cstheme="minorHAnsi"/>
          <w:sz w:val="26"/>
          <w:szCs w:val="26"/>
        </w:rPr>
        <w:t xml:space="preserve"> decline to award the same.</w:t>
      </w:r>
    </w:p>
    <w:p w14:paraId="401E8035" w14:textId="1091F602" w:rsidR="007372F5" w:rsidRPr="00412513" w:rsidRDefault="00814827" w:rsidP="002041D7">
      <w:pPr>
        <w:pStyle w:val="NormalWeb"/>
        <w:shd w:val="clear" w:color="auto" w:fill="FFFFFF"/>
        <w:spacing w:before="0" w:beforeAutospacing="0" w:after="158" w:afterAutospacing="0"/>
        <w:ind w:left="720" w:hanging="720"/>
        <w:jc w:val="both"/>
        <w:rPr>
          <w:rFonts w:asciiTheme="minorHAnsi" w:hAnsiTheme="minorHAnsi" w:cstheme="minorHAnsi"/>
          <w:sz w:val="26"/>
          <w:szCs w:val="26"/>
        </w:rPr>
      </w:pPr>
      <w:r w:rsidRPr="00412513">
        <w:rPr>
          <w:rFonts w:asciiTheme="minorHAnsi" w:hAnsiTheme="minorHAnsi" w:cstheme="minorHAnsi"/>
          <w:sz w:val="26"/>
          <w:szCs w:val="26"/>
        </w:rPr>
        <w:t>(e)</w:t>
      </w:r>
      <w:r w:rsidRPr="00412513">
        <w:rPr>
          <w:rFonts w:asciiTheme="minorHAnsi" w:hAnsiTheme="minorHAnsi" w:cstheme="minorHAnsi"/>
          <w:sz w:val="26"/>
          <w:szCs w:val="26"/>
        </w:rPr>
        <w:tab/>
      </w:r>
      <w:r w:rsidR="00980A59" w:rsidRPr="00412513">
        <w:rPr>
          <w:rFonts w:asciiTheme="minorHAnsi" w:hAnsiTheme="minorHAnsi" w:cstheme="minorHAnsi"/>
          <w:sz w:val="26"/>
          <w:szCs w:val="26"/>
        </w:rPr>
        <w:t xml:space="preserve">The </w:t>
      </w:r>
      <w:r w:rsidR="00CC37FF">
        <w:rPr>
          <w:rFonts w:asciiTheme="minorHAnsi" w:hAnsiTheme="minorHAnsi" w:cstheme="minorHAnsi"/>
          <w:sz w:val="26"/>
          <w:szCs w:val="26"/>
        </w:rPr>
        <w:t>Claimant</w:t>
      </w:r>
      <w:r w:rsidR="00980A59" w:rsidRPr="00412513">
        <w:rPr>
          <w:rFonts w:asciiTheme="minorHAnsi" w:hAnsiTheme="minorHAnsi" w:cstheme="minorHAnsi"/>
          <w:sz w:val="26"/>
          <w:szCs w:val="26"/>
        </w:rPr>
        <w:t xml:space="preserve"> prayed for </w:t>
      </w:r>
      <w:r w:rsidR="00FE4DD0" w:rsidRPr="00412513">
        <w:rPr>
          <w:rFonts w:asciiTheme="minorHAnsi" w:hAnsiTheme="minorHAnsi" w:cstheme="minorHAnsi"/>
          <w:sz w:val="26"/>
          <w:szCs w:val="26"/>
        </w:rPr>
        <w:t xml:space="preserve">the </w:t>
      </w:r>
      <w:r w:rsidR="00980A59" w:rsidRPr="00412513">
        <w:rPr>
          <w:rFonts w:asciiTheme="minorHAnsi" w:hAnsiTheme="minorHAnsi" w:cstheme="minorHAnsi"/>
          <w:sz w:val="26"/>
          <w:szCs w:val="26"/>
        </w:rPr>
        <w:t xml:space="preserve">issuance of a certificate of service. </w:t>
      </w:r>
      <w:r w:rsidR="005379A1" w:rsidRPr="00412513">
        <w:rPr>
          <w:rFonts w:asciiTheme="minorHAnsi" w:hAnsiTheme="minorHAnsi" w:cstheme="minorHAnsi"/>
          <w:sz w:val="26"/>
          <w:szCs w:val="26"/>
        </w:rPr>
        <w:t xml:space="preserve">Under </w:t>
      </w:r>
      <w:r w:rsidR="00D60D95" w:rsidRPr="00412513">
        <w:rPr>
          <w:rFonts w:asciiTheme="minorHAnsi" w:hAnsiTheme="minorHAnsi" w:cstheme="minorHAnsi"/>
          <w:sz w:val="26"/>
          <w:szCs w:val="26"/>
        </w:rPr>
        <w:t>Section 61EA</w:t>
      </w:r>
      <w:r w:rsidR="00FE4DD0" w:rsidRPr="00412513">
        <w:rPr>
          <w:rFonts w:asciiTheme="minorHAnsi" w:hAnsiTheme="minorHAnsi" w:cstheme="minorHAnsi"/>
          <w:sz w:val="26"/>
          <w:szCs w:val="26"/>
        </w:rPr>
        <w:t>,</w:t>
      </w:r>
      <w:r w:rsidR="00D60D95" w:rsidRPr="00412513">
        <w:rPr>
          <w:rFonts w:asciiTheme="minorHAnsi" w:hAnsiTheme="minorHAnsi" w:cstheme="minorHAnsi"/>
          <w:sz w:val="26"/>
          <w:szCs w:val="26"/>
        </w:rPr>
        <w:t xml:space="preserve"> </w:t>
      </w:r>
      <w:r w:rsidR="005379A1" w:rsidRPr="00412513">
        <w:rPr>
          <w:rFonts w:asciiTheme="minorHAnsi" w:hAnsiTheme="minorHAnsi" w:cstheme="minorHAnsi"/>
          <w:sz w:val="26"/>
          <w:szCs w:val="26"/>
        </w:rPr>
        <w:t>it is provided that on termination of service</w:t>
      </w:r>
      <w:r w:rsidR="003B6001" w:rsidRPr="00412513">
        <w:rPr>
          <w:rFonts w:asciiTheme="minorHAnsi" w:hAnsiTheme="minorHAnsi" w:cstheme="minorHAnsi"/>
          <w:sz w:val="26"/>
          <w:szCs w:val="26"/>
        </w:rPr>
        <w:t>,</w:t>
      </w:r>
      <w:r w:rsidR="005379A1" w:rsidRPr="00412513">
        <w:rPr>
          <w:rFonts w:asciiTheme="minorHAnsi" w:hAnsiTheme="minorHAnsi" w:cstheme="minorHAnsi"/>
          <w:sz w:val="26"/>
          <w:szCs w:val="26"/>
        </w:rPr>
        <w:t xml:space="preserve"> if an employee </w:t>
      </w:r>
      <w:proofErr w:type="gramStart"/>
      <w:r w:rsidR="005514CB" w:rsidRPr="00412513">
        <w:rPr>
          <w:rFonts w:asciiTheme="minorHAnsi" w:hAnsiTheme="minorHAnsi" w:cstheme="minorHAnsi"/>
          <w:sz w:val="26"/>
          <w:szCs w:val="26"/>
        </w:rPr>
        <w:t>requests for</w:t>
      </w:r>
      <w:proofErr w:type="gramEnd"/>
      <w:r w:rsidR="005514CB" w:rsidRPr="00412513">
        <w:rPr>
          <w:rFonts w:asciiTheme="minorHAnsi" w:hAnsiTheme="minorHAnsi" w:cstheme="minorHAnsi"/>
          <w:sz w:val="26"/>
          <w:szCs w:val="26"/>
        </w:rPr>
        <w:t xml:space="preserve"> a certificate of service, it shall be provided. The Respondent </w:t>
      </w:r>
      <w:r w:rsidR="00DB447E" w:rsidRPr="00412513">
        <w:rPr>
          <w:rFonts w:asciiTheme="minorHAnsi" w:hAnsiTheme="minorHAnsi" w:cstheme="minorHAnsi"/>
          <w:sz w:val="26"/>
          <w:szCs w:val="26"/>
        </w:rPr>
        <w:t>is ordered</w:t>
      </w:r>
      <w:r w:rsidR="005514CB" w:rsidRPr="00412513">
        <w:rPr>
          <w:rFonts w:asciiTheme="minorHAnsi" w:hAnsiTheme="minorHAnsi" w:cstheme="minorHAnsi"/>
          <w:sz w:val="26"/>
          <w:szCs w:val="26"/>
        </w:rPr>
        <w:t xml:space="preserve"> to provide a certificate of </w:t>
      </w:r>
      <w:r w:rsidR="00DB447E" w:rsidRPr="00412513">
        <w:rPr>
          <w:rFonts w:asciiTheme="minorHAnsi" w:hAnsiTheme="minorHAnsi" w:cstheme="minorHAnsi"/>
          <w:sz w:val="26"/>
          <w:szCs w:val="26"/>
        </w:rPr>
        <w:t>service</w:t>
      </w:r>
      <w:r w:rsidR="005514CB" w:rsidRPr="00412513">
        <w:rPr>
          <w:rFonts w:asciiTheme="minorHAnsi" w:hAnsiTheme="minorHAnsi" w:cstheme="minorHAnsi"/>
          <w:sz w:val="26"/>
          <w:szCs w:val="26"/>
        </w:rPr>
        <w:t xml:space="preserve"> within 21 days </w:t>
      </w:r>
      <w:proofErr w:type="gramStart"/>
      <w:r w:rsidR="005514CB" w:rsidRPr="00412513">
        <w:rPr>
          <w:rFonts w:asciiTheme="minorHAnsi" w:hAnsiTheme="minorHAnsi" w:cstheme="minorHAnsi"/>
          <w:sz w:val="26"/>
          <w:szCs w:val="26"/>
        </w:rPr>
        <w:t>f</w:t>
      </w:r>
      <w:r w:rsidR="00DB447E" w:rsidRPr="00412513">
        <w:rPr>
          <w:rFonts w:asciiTheme="minorHAnsi" w:hAnsiTheme="minorHAnsi" w:cstheme="minorHAnsi"/>
          <w:sz w:val="26"/>
          <w:szCs w:val="26"/>
        </w:rPr>
        <w:t>r</w:t>
      </w:r>
      <w:r w:rsidR="005514CB" w:rsidRPr="00412513">
        <w:rPr>
          <w:rFonts w:asciiTheme="minorHAnsi" w:hAnsiTheme="minorHAnsi" w:cstheme="minorHAnsi"/>
          <w:sz w:val="26"/>
          <w:szCs w:val="26"/>
        </w:rPr>
        <w:t>om</w:t>
      </w:r>
      <w:proofErr w:type="gramEnd"/>
      <w:r w:rsidR="005514CB" w:rsidRPr="00412513">
        <w:rPr>
          <w:rFonts w:asciiTheme="minorHAnsi" w:hAnsiTheme="minorHAnsi" w:cstheme="minorHAnsi"/>
          <w:sz w:val="26"/>
          <w:szCs w:val="26"/>
        </w:rPr>
        <w:t xml:space="preserve"> the date of this order. </w:t>
      </w:r>
      <w:r w:rsidR="007372F5" w:rsidRPr="00412513">
        <w:rPr>
          <w:rFonts w:asciiTheme="minorHAnsi" w:hAnsiTheme="minorHAnsi" w:cstheme="minorHAnsi"/>
          <w:sz w:val="26"/>
          <w:szCs w:val="26"/>
        </w:rPr>
        <w:tab/>
      </w:r>
    </w:p>
    <w:p w14:paraId="6B6E0DB1" w14:textId="666E8D5C" w:rsidR="000B1F9B" w:rsidRPr="00412513" w:rsidRDefault="00DB447E" w:rsidP="000B1F9B">
      <w:pPr>
        <w:pStyle w:val="NormalWeb"/>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w:t>
      </w:r>
      <w:r w:rsidR="00081FCE">
        <w:rPr>
          <w:rFonts w:asciiTheme="minorHAnsi" w:hAnsiTheme="minorHAnsi" w:cstheme="minorHAnsi"/>
          <w:color w:val="212529"/>
          <w:sz w:val="26"/>
          <w:szCs w:val="26"/>
          <w:lang w:val="en-ZA"/>
        </w:rPr>
        <w:t>32</w:t>
      </w:r>
      <w:r w:rsidRPr="00412513">
        <w:rPr>
          <w:rFonts w:asciiTheme="minorHAnsi" w:hAnsiTheme="minorHAnsi" w:cstheme="minorHAnsi"/>
          <w:color w:val="212529"/>
          <w:sz w:val="26"/>
          <w:szCs w:val="26"/>
          <w:lang w:val="en-ZA"/>
        </w:rPr>
        <w:t>]</w:t>
      </w:r>
      <w:r w:rsidRPr="00412513">
        <w:rPr>
          <w:rFonts w:asciiTheme="minorHAnsi" w:hAnsiTheme="minorHAnsi" w:cstheme="minorHAnsi"/>
          <w:color w:val="212529"/>
          <w:sz w:val="26"/>
          <w:szCs w:val="26"/>
          <w:lang w:val="en-ZA"/>
        </w:rPr>
        <w:tab/>
      </w:r>
      <w:r w:rsidR="000B1F9B" w:rsidRPr="00412513">
        <w:rPr>
          <w:rFonts w:asciiTheme="minorHAnsi" w:hAnsiTheme="minorHAnsi" w:cstheme="minorHAnsi"/>
          <w:color w:val="212529"/>
          <w:sz w:val="26"/>
          <w:szCs w:val="26"/>
          <w:lang w:val="en-ZA"/>
        </w:rPr>
        <w:t xml:space="preserve">Given the </w:t>
      </w:r>
      <w:r w:rsidR="003B6001" w:rsidRPr="00412513">
        <w:rPr>
          <w:rFonts w:asciiTheme="minorHAnsi" w:hAnsiTheme="minorHAnsi" w:cstheme="minorHAnsi"/>
          <w:color w:val="212529"/>
          <w:sz w:val="26"/>
          <w:szCs w:val="26"/>
          <w:lang w:val="en-ZA"/>
        </w:rPr>
        <w:t>preceding</w:t>
      </w:r>
      <w:r w:rsidR="000B1F9B" w:rsidRPr="00412513">
        <w:rPr>
          <w:rFonts w:asciiTheme="minorHAnsi" w:hAnsiTheme="minorHAnsi" w:cstheme="minorHAnsi"/>
          <w:color w:val="212529"/>
          <w:sz w:val="26"/>
          <w:szCs w:val="26"/>
          <w:lang w:val="en-ZA"/>
        </w:rPr>
        <w:t xml:space="preserve"> findings and conclusions, we make the following orders:</w:t>
      </w:r>
    </w:p>
    <w:p w14:paraId="6B6E0DB2" w14:textId="2CE8D859" w:rsidR="000B1F9B" w:rsidRPr="00412513" w:rsidRDefault="000B1F9B" w:rsidP="00EF533F">
      <w:pPr>
        <w:pStyle w:val="NormalWeb"/>
        <w:shd w:val="clear" w:color="auto" w:fill="FFFFFF"/>
        <w:spacing w:before="0" w:beforeAutospacing="0" w:after="158" w:afterAutospacing="0"/>
        <w:ind w:left="1440" w:hanging="72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w:t>
      </w:r>
      <w:proofErr w:type="spellStart"/>
      <w:r w:rsidRPr="00412513">
        <w:rPr>
          <w:rFonts w:asciiTheme="minorHAnsi" w:hAnsiTheme="minorHAnsi" w:cstheme="minorHAnsi"/>
          <w:color w:val="212529"/>
          <w:sz w:val="26"/>
          <w:szCs w:val="26"/>
          <w:lang w:val="en-ZA"/>
        </w:rPr>
        <w:t>i</w:t>
      </w:r>
      <w:proofErr w:type="spellEnd"/>
      <w:r w:rsidRPr="00412513">
        <w:rPr>
          <w:rFonts w:asciiTheme="minorHAnsi" w:hAnsiTheme="minorHAnsi" w:cstheme="minorHAnsi"/>
          <w:color w:val="212529"/>
          <w:sz w:val="26"/>
          <w:szCs w:val="26"/>
          <w:lang w:val="en-ZA"/>
        </w:rPr>
        <w:t>)</w:t>
      </w:r>
      <w:r w:rsidRPr="00412513">
        <w:rPr>
          <w:rFonts w:asciiTheme="minorHAnsi" w:hAnsiTheme="minorHAnsi" w:cstheme="minorHAnsi"/>
          <w:color w:val="212529"/>
          <w:sz w:val="26"/>
          <w:szCs w:val="26"/>
          <w:lang w:val="en-ZA"/>
        </w:rPr>
        <w:tab/>
        <w:t xml:space="preserve">We declare that the </w:t>
      </w:r>
      <w:r w:rsidR="00CC37FF">
        <w:rPr>
          <w:rFonts w:asciiTheme="minorHAnsi" w:hAnsiTheme="minorHAnsi" w:cstheme="minorHAnsi"/>
          <w:color w:val="212529"/>
          <w:sz w:val="26"/>
          <w:szCs w:val="26"/>
          <w:lang w:val="en-ZA"/>
        </w:rPr>
        <w:t>Claimant</w:t>
      </w:r>
      <w:r w:rsidRPr="00412513">
        <w:rPr>
          <w:rFonts w:asciiTheme="minorHAnsi" w:hAnsiTheme="minorHAnsi" w:cstheme="minorHAnsi"/>
          <w:color w:val="212529"/>
          <w:sz w:val="26"/>
          <w:szCs w:val="26"/>
          <w:lang w:val="en-ZA"/>
        </w:rPr>
        <w:t xml:space="preserve"> was unfairly dismissed from the Respondent’s service.</w:t>
      </w:r>
    </w:p>
    <w:p w14:paraId="6B6E0DB3" w14:textId="262372A3" w:rsidR="000B1F9B" w:rsidRPr="00412513" w:rsidRDefault="000B1F9B" w:rsidP="00EF533F">
      <w:pPr>
        <w:pStyle w:val="NormalWeb"/>
        <w:shd w:val="clear" w:color="auto" w:fill="FFFFFF"/>
        <w:spacing w:before="0" w:beforeAutospacing="0" w:after="158" w:afterAutospacing="0"/>
        <w:ind w:left="72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(ii)</w:t>
      </w:r>
      <w:r w:rsidRPr="00412513">
        <w:rPr>
          <w:rFonts w:asciiTheme="minorHAnsi" w:hAnsiTheme="minorHAnsi" w:cstheme="minorHAnsi"/>
          <w:color w:val="212529"/>
          <w:sz w:val="26"/>
          <w:szCs w:val="26"/>
          <w:lang w:val="en-ZA"/>
        </w:rPr>
        <w:tab/>
        <w:t xml:space="preserve">The Respondent is ordered to pay the </w:t>
      </w:r>
      <w:r w:rsidR="00CC37FF">
        <w:rPr>
          <w:rFonts w:asciiTheme="minorHAnsi" w:hAnsiTheme="minorHAnsi" w:cstheme="minorHAnsi"/>
          <w:color w:val="212529"/>
          <w:sz w:val="26"/>
          <w:szCs w:val="26"/>
          <w:lang w:val="en-ZA"/>
        </w:rPr>
        <w:t>Claimant</w:t>
      </w:r>
      <w:r w:rsidRPr="00412513">
        <w:rPr>
          <w:rFonts w:asciiTheme="minorHAnsi" w:hAnsiTheme="minorHAnsi" w:cstheme="minorHAnsi"/>
          <w:color w:val="212529"/>
          <w:sz w:val="26"/>
          <w:szCs w:val="26"/>
          <w:lang w:val="en-ZA"/>
        </w:rPr>
        <w:t xml:space="preserve"> the following sums:</w:t>
      </w:r>
    </w:p>
    <w:p w14:paraId="6B6E0DB4" w14:textId="7908AF2F" w:rsidR="000B1F9B" w:rsidRPr="00412513" w:rsidRDefault="001E3626" w:rsidP="000B1F9B">
      <w:pPr>
        <w:pStyle w:val="NormalWeb"/>
        <w:numPr>
          <w:ilvl w:val="0"/>
          <w:numId w:val="6"/>
        </w:numPr>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b/>
          <w:bCs/>
          <w:sz w:val="26"/>
          <w:szCs w:val="26"/>
        </w:rPr>
        <w:lastRenderedPageBreak/>
        <w:t>U</w:t>
      </w:r>
      <w:r w:rsidR="00956662" w:rsidRPr="00412513">
        <w:rPr>
          <w:rFonts w:asciiTheme="minorHAnsi" w:hAnsiTheme="minorHAnsi" w:cstheme="minorHAnsi"/>
          <w:b/>
          <w:bCs/>
          <w:sz w:val="26"/>
          <w:szCs w:val="26"/>
        </w:rPr>
        <w:t xml:space="preserve">GX </w:t>
      </w:r>
      <w:r w:rsidR="00220FEA" w:rsidRPr="00412513">
        <w:rPr>
          <w:rFonts w:asciiTheme="minorHAnsi" w:hAnsiTheme="minorHAnsi" w:cstheme="minorHAnsi"/>
          <w:b/>
          <w:bCs/>
          <w:sz w:val="26"/>
          <w:szCs w:val="26"/>
        </w:rPr>
        <w:t>5</w:t>
      </w:r>
      <w:r w:rsidR="00956662" w:rsidRPr="00412513">
        <w:rPr>
          <w:rFonts w:asciiTheme="minorHAnsi" w:hAnsiTheme="minorHAnsi" w:cstheme="minorHAnsi"/>
          <w:b/>
          <w:bCs/>
          <w:sz w:val="26"/>
          <w:szCs w:val="26"/>
        </w:rPr>
        <w:t>,</w:t>
      </w:r>
      <w:r w:rsidR="00220FEA" w:rsidRPr="00412513">
        <w:rPr>
          <w:rFonts w:asciiTheme="minorHAnsi" w:hAnsiTheme="minorHAnsi" w:cstheme="minorHAnsi"/>
          <w:b/>
          <w:bCs/>
          <w:sz w:val="26"/>
          <w:szCs w:val="26"/>
        </w:rPr>
        <w:t>2</w:t>
      </w:r>
      <w:r w:rsidR="00956662" w:rsidRPr="00412513">
        <w:rPr>
          <w:rFonts w:asciiTheme="minorHAnsi" w:hAnsiTheme="minorHAnsi" w:cstheme="minorHAnsi"/>
          <w:b/>
          <w:bCs/>
          <w:sz w:val="26"/>
          <w:szCs w:val="26"/>
        </w:rPr>
        <w:t>00,000/=</w:t>
      </w:r>
      <w:r w:rsidR="00956662" w:rsidRPr="00412513">
        <w:rPr>
          <w:rFonts w:asciiTheme="minorHAnsi" w:hAnsiTheme="minorHAnsi" w:cstheme="minorHAnsi"/>
          <w:sz w:val="26"/>
          <w:szCs w:val="26"/>
        </w:rPr>
        <w:t xml:space="preserve"> </w:t>
      </w:r>
      <w:r w:rsidR="000B1F9B" w:rsidRPr="00412513">
        <w:rPr>
          <w:rFonts w:asciiTheme="minorHAnsi" w:hAnsiTheme="minorHAnsi" w:cstheme="minorHAnsi"/>
          <w:color w:val="212529"/>
          <w:sz w:val="26"/>
          <w:szCs w:val="26"/>
          <w:lang w:val="en-ZA"/>
        </w:rPr>
        <w:t>as general damages,</w:t>
      </w:r>
    </w:p>
    <w:p w14:paraId="6B6E0DB6" w14:textId="4ADBB66D" w:rsidR="000B1F9B" w:rsidRPr="00412513" w:rsidRDefault="00D95EA0" w:rsidP="000B1F9B">
      <w:pPr>
        <w:pStyle w:val="NormalWeb"/>
        <w:numPr>
          <w:ilvl w:val="0"/>
          <w:numId w:val="6"/>
        </w:numPr>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b/>
          <w:sz w:val="26"/>
          <w:szCs w:val="26"/>
        </w:rPr>
        <w:t xml:space="preserve">UGX 2,796,804/= </w:t>
      </w:r>
      <w:r w:rsidR="000B1F9B" w:rsidRPr="00412513">
        <w:rPr>
          <w:rFonts w:asciiTheme="minorHAnsi" w:hAnsiTheme="minorHAnsi" w:cstheme="minorHAnsi"/>
          <w:color w:val="212529"/>
          <w:sz w:val="26"/>
          <w:szCs w:val="26"/>
          <w:lang w:val="en-ZA"/>
        </w:rPr>
        <w:t>/= as severance pay,</w:t>
      </w:r>
    </w:p>
    <w:p w14:paraId="6B6E0DB8" w14:textId="0ED9DE80" w:rsidR="000B1F9B" w:rsidRPr="00412513" w:rsidRDefault="000B1F9B" w:rsidP="000B1F9B">
      <w:pPr>
        <w:pStyle w:val="NormalWeb"/>
        <w:numPr>
          <w:ilvl w:val="0"/>
          <w:numId w:val="6"/>
        </w:numPr>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The sums above shall carry interest at 1</w:t>
      </w:r>
      <w:r w:rsidR="00CE3C53" w:rsidRPr="00412513">
        <w:rPr>
          <w:rFonts w:asciiTheme="minorHAnsi" w:hAnsiTheme="minorHAnsi" w:cstheme="minorHAnsi"/>
          <w:color w:val="212529"/>
          <w:sz w:val="26"/>
          <w:szCs w:val="26"/>
          <w:lang w:val="en-ZA"/>
        </w:rPr>
        <w:t>5</w:t>
      </w:r>
      <w:r w:rsidRPr="00412513">
        <w:rPr>
          <w:rFonts w:asciiTheme="minorHAnsi" w:hAnsiTheme="minorHAnsi" w:cstheme="minorHAnsi"/>
          <w:color w:val="212529"/>
          <w:sz w:val="26"/>
          <w:szCs w:val="26"/>
          <w:lang w:val="en-ZA"/>
        </w:rPr>
        <w:t xml:space="preserve">% p.a. </w:t>
      </w:r>
      <w:r w:rsidR="00CE3C53" w:rsidRPr="00412513">
        <w:rPr>
          <w:rFonts w:asciiTheme="minorHAnsi" w:hAnsiTheme="minorHAnsi" w:cstheme="minorHAnsi"/>
          <w:color w:val="212529"/>
          <w:sz w:val="26"/>
          <w:szCs w:val="26"/>
          <w:lang w:val="en-ZA"/>
        </w:rPr>
        <w:t>f</w:t>
      </w:r>
      <w:r w:rsidRPr="00412513">
        <w:rPr>
          <w:rFonts w:asciiTheme="minorHAnsi" w:hAnsiTheme="minorHAnsi" w:cstheme="minorHAnsi"/>
          <w:color w:val="212529"/>
          <w:sz w:val="26"/>
          <w:szCs w:val="26"/>
          <w:lang w:val="en-ZA"/>
        </w:rPr>
        <w:t>rom the date of this award until payment in full.</w:t>
      </w:r>
    </w:p>
    <w:p w14:paraId="6B6E0DB9" w14:textId="77777777" w:rsidR="000B1F9B" w:rsidRPr="00412513" w:rsidRDefault="000B1F9B" w:rsidP="00EF533F">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The Respondent shall issue a certificate of service within 21 days from the date hereof.</w:t>
      </w:r>
    </w:p>
    <w:p w14:paraId="6B6E0DBA" w14:textId="77777777" w:rsidR="000B1F9B" w:rsidRPr="00412513" w:rsidRDefault="000B1F9B" w:rsidP="00EF533F">
      <w:pPr>
        <w:pStyle w:val="NormalWeb"/>
        <w:numPr>
          <w:ilvl w:val="0"/>
          <w:numId w:val="5"/>
        </w:numPr>
        <w:shd w:val="clear" w:color="auto" w:fill="FFFFFF"/>
        <w:spacing w:before="0" w:beforeAutospacing="0" w:after="158" w:afterAutospacing="0"/>
        <w:rPr>
          <w:rFonts w:asciiTheme="minorHAnsi" w:hAnsiTheme="minorHAnsi" w:cstheme="minorHAnsi"/>
          <w:color w:val="212529"/>
          <w:sz w:val="26"/>
          <w:szCs w:val="26"/>
          <w:lang w:val="en-ZA"/>
        </w:rPr>
      </w:pPr>
      <w:r w:rsidRPr="00412513">
        <w:rPr>
          <w:rFonts w:asciiTheme="minorHAnsi" w:hAnsiTheme="minorHAnsi" w:cstheme="minorHAnsi"/>
          <w:color w:val="212529"/>
          <w:sz w:val="26"/>
          <w:szCs w:val="26"/>
          <w:lang w:val="en-ZA"/>
        </w:rPr>
        <w:t>There shall be no order as to costs.</w:t>
      </w:r>
    </w:p>
    <w:p w14:paraId="6B6E0DBC" w14:textId="303A8DAB" w:rsidR="000B1F9B" w:rsidRPr="00412513" w:rsidRDefault="000B1F9B" w:rsidP="00CE3C53">
      <w:pPr>
        <w:spacing w:line="240" w:lineRule="auto"/>
        <w:ind w:left="720" w:hanging="720"/>
        <w:jc w:val="both"/>
        <w:rPr>
          <w:rFonts w:cstheme="minorHAnsi"/>
          <w:b/>
          <w:bCs/>
          <w:sz w:val="26"/>
          <w:szCs w:val="26"/>
        </w:rPr>
      </w:pPr>
      <w:r w:rsidRPr="00412513">
        <w:rPr>
          <w:rFonts w:cstheme="minorHAnsi"/>
          <w:sz w:val="26"/>
          <w:szCs w:val="26"/>
        </w:rPr>
        <w:tab/>
      </w:r>
      <w:r w:rsidR="00EF533F">
        <w:rPr>
          <w:rFonts w:cstheme="minorHAnsi"/>
          <w:sz w:val="26"/>
          <w:szCs w:val="26"/>
        </w:rPr>
        <w:tab/>
      </w:r>
      <w:r w:rsidRPr="00412513">
        <w:rPr>
          <w:rFonts w:cstheme="minorHAnsi"/>
          <w:b/>
          <w:bCs/>
          <w:sz w:val="26"/>
          <w:szCs w:val="26"/>
        </w:rPr>
        <w:t xml:space="preserve">It is so ordered </w:t>
      </w:r>
      <w:proofErr w:type="spellStart"/>
      <w:r w:rsidRPr="00412513">
        <w:rPr>
          <w:rFonts w:cstheme="minorHAnsi"/>
          <w:b/>
          <w:bCs/>
          <w:sz w:val="26"/>
          <w:szCs w:val="26"/>
        </w:rPr>
        <w:t>this_____day</w:t>
      </w:r>
      <w:proofErr w:type="spellEnd"/>
      <w:r w:rsidRPr="00412513">
        <w:rPr>
          <w:rFonts w:cstheme="minorHAnsi"/>
          <w:b/>
          <w:bCs/>
          <w:sz w:val="26"/>
          <w:szCs w:val="26"/>
        </w:rPr>
        <w:t xml:space="preserve"> of _________2023</w:t>
      </w:r>
      <w:r w:rsidR="009F4EF2">
        <w:rPr>
          <w:rFonts w:cstheme="minorHAnsi"/>
          <w:b/>
          <w:bCs/>
          <w:sz w:val="26"/>
          <w:szCs w:val="26"/>
        </w:rPr>
        <w:t>.</w:t>
      </w:r>
    </w:p>
    <w:p w14:paraId="6209E246" w14:textId="77777777" w:rsidR="009F4EF2" w:rsidRDefault="009F4EF2" w:rsidP="000B1F9B">
      <w:pPr>
        <w:spacing w:after="0" w:line="240" w:lineRule="auto"/>
        <w:ind w:firstLine="360"/>
        <w:rPr>
          <w:rFonts w:cstheme="minorHAnsi"/>
          <w:b/>
          <w:bCs/>
          <w:sz w:val="26"/>
          <w:szCs w:val="26"/>
          <w:u w:val="single"/>
        </w:rPr>
      </w:pPr>
    </w:p>
    <w:p w14:paraId="6B6E0DBD" w14:textId="38879DDE" w:rsidR="000B1F9B" w:rsidRDefault="00EF533F" w:rsidP="000B1F9B">
      <w:pPr>
        <w:spacing w:after="0" w:line="240" w:lineRule="auto"/>
        <w:ind w:firstLine="360"/>
        <w:rPr>
          <w:rFonts w:cstheme="minorHAnsi"/>
          <w:b/>
          <w:bCs/>
          <w:sz w:val="26"/>
          <w:szCs w:val="26"/>
        </w:rPr>
      </w:pPr>
      <w:r w:rsidRPr="00EF533F">
        <w:rPr>
          <w:rFonts w:cstheme="minorHAnsi"/>
          <w:b/>
          <w:bCs/>
          <w:sz w:val="26"/>
          <w:szCs w:val="26"/>
          <w:u w:val="single"/>
        </w:rPr>
        <w:t>DELIVERED &amp; SIGNED BY</w:t>
      </w:r>
      <w:r>
        <w:rPr>
          <w:rFonts w:cstheme="minorHAnsi"/>
          <w:b/>
          <w:bCs/>
          <w:sz w:val="26"/>
          <w:szCs w:val="26"/>
        </w:rPr>
        <w:t>:</w:t>
      </w:r>
    </w:p>
    <w:p w14:paraId="15A2EE97" w14:textId="77777777" w:rsidR="007A12EE" w:rsidRPr="00246630" w:rsidRDefault="007A12EE" w:rsidP="007A12EE">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26A7CAEF" w14:textId="77777777" w:rsidR="007A12EE" w:rsidRPr="006B30E5" w:rsidRDefault="007A12EE" w:rsidP="007A12EE">
      <w:pPr>
        <w:spacing w:line="240" w:lineRule="auto"/>
        <w:ind w:firstLine="720"/>
        <w:rPr>
          <w:rFonts w:ascii="Times New Roman" w:hAnsi="Times New Roman" w:cs="Times New Roman"/>
          <w:b/>
          <w:bCs/>
          <w:sz w:val="27"/>
          <w:szCs w:val="27"/>
          <w:u w:val="single"/>
        </w:rPr>
      </w:pPr>
    </w:p>
    <w:p w14:paraId="0E20EF85" w14:textId="77777777" w:rsidR="007A12EE" w:rsidRPr="006B30E5" w:rsidRDefault="007A12EE" w:rsidP="007A12EE">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209179BD" w14:textId="77777777" w:rsidR="007A12EE" w:rsidRPr="0012158B" w:rsidRDefault="007A12EE" w:rsidP="007A12EE">
      <w:pPr>
        <w:pStyle w:val="ListParagraph"/>
        <w:numPr>
          <w:ilvl w:val="0"/>
          <w:numId w:val="8"/>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07F818E3" w14:textId="77777777" w:rsidR="007A12EE" w:rsidRPr="006B30E5" w:rsidRDefault="007A12EE" w:rsidP="007A12EE">
      <w:pPr>
        <w:pStyle w:val="ListParagraph"/>
        <w:spacing w:line="240" w:lineRule="auto"/>
        <w:rPr>
          <w:rFonts w:ascii="Times New Roman" w:hAnsi="Times New Roman" w:cs="Times New Roman"/>
          <w:b/>
          <w:bCs/>
          <w:sz w:val="27"/>
          <w:szCs w:val="27"/>
        </w:rPr>
      </w:pPr>
    </w:p>
    <w:p w14:paraId="53DF6C0B" w14:textId="77777777" w:rsidR="007A12EE" w:rsidRPr="00246630" w:rsidRDefault="007A12EE" w:rsidP="007A12EE">
      <w:pPr>
        <w:pStyle w:val="ListParagraph"/>
        <w:numPr>
          <w:ilvl w:val="0"/>
          <w:numId w:val="8"/>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3D40C8F3" w14:textId="77777777" w:rsidR="007A12EE" w:rsidRPr="0012158B" w:rsidRDefault="007A12EE" w:rsidP="007A12EE">
      <w:pPr>
        <w:pStyle w:val="ListParagraph"/>
        <w:spacing w:line="240" w:lineRule="auto"/>
        <w:ind w:left="1440"/>
        <w:rPr>
          <w:rFonts w:ascii="Times New Roman" w:hAnsi="Times New Roman" w:cs="Times New Roman"/>
          <w:b/>
          <w:bCs/>
          <w:sz w:val="27"/>
          <w:szCs w:val="27"/>
          <w:lang w:val="nl-NL"/>
        </w:rPr>
      </w:pPr>
    </w:p>
    <w:p w14:paraId="7969DBC7" w14:textId="77777777" w:rsidR="007A12EE" w:rsidRPr="00246630" w:rsidRDefault="007A12EE" w:rsidP="007A12EE">
      <w:pPr>
        <w:pStyle w:val="ListParagraph"/>
        <w:numPr>
          <w:ilvl w:val="0"/>
          <w:numId w:val="8"/>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6B6E0DC7" w14:textId="77777777" w:rsidR="000B1F9B" w:rsidRPr="00412513" w:rsidRDefault="000B1F9B" w:rsidP="000B1F9B">
      <w:pPr>
        <w:spacing w:after="0" w:line="240" w:lineRule="auto"/>
        <w:ind w:firstLine="360"/>
        <w:jc w:val="both"/>
        <w:rPr>
          <w:rFonts w:cstheme="minorHAnsi"/>
          <w:sz w:val="26"/>
          <w:szCs w:val="26"/>
        </w:rPr>
      </w:pPr>
    </w:p>
    <w:p w14:paraId="6B6E0DC8" w14:textId="77777777" w:rsidR="000B1F9B" w:rsidRPr="00412513" w:rsidRDefault="000B1F9B" w:rsidP="000B1F9B">
      <w:pPr>
        <w:spacing w:after="0" w:line="240" w:lineRule="auto"/>
        <w:ind w:firstLine="360"/>
        <w:jc w:val="both"/>
        <w:rPr>
          <w:rFonts w:cstheme="minorHAnsi"/>
          <w:sz w:val="26"/>
          <w:szCs w:val="26"/>
        </w:rPr>
      </w:pPr>
      <w:r w:rsidRPr="00412513">
        <w:rPr>
          <w:rFonts w:cstheme="minorHAnsi"/>
          <w:sz w:val="26"/>
          <w:szCs w:val="26"/>
        </w:rPr>
        <w:t xml:space="preserve">Delivered in open Court in the presence of: </w:t>
      </w:r>
    </w:p>
    <w:p w14:paraId="6B6E0DC9" w14:textId="77777777" w:rsidR="000B1F9B" w:rsidRPr="00412513" w:rsidRDefault="000B1F9B" w:rsidP="000B1F9B">
      <w:pPr>
        <w:spacing w:after="0" w:line="240" w:lineRule="auto"/>
        <w:ind w:left="360"/>
        <w:jc w:val="both"/>
        <w:rPr>
          <w:rFonts w:cstheme="minorHAnsi"/>
          <w:sz w:val="26"/>
          <w:szCs w:val="26"/>
        </w:rPr>
      </w:pPr>
    </w:p>
    <w:p w14:paraId="6B6E0DCA" w14:textId="52336DDE" w:rsidR="000B1F9B" w:rsidRPr="00412513" w:rsidRDefault="000B1F9B" w:rsidP="000B1F9B">
      <w:pPr>
        <w:spacing w:after="0" w:line="240" w:lineRule="auto"/>
        <w:ind w:left="360"/>
        <w:jc w:val="both"/>
        <w:rPr>
          <w:rFonts w:cstheme="minorHAnsi"/>
          <w:sz w:val="26"/>
          <w:szCs w:val="26"/>
        </w:rPr>
      </w:pPr>
      <w:r w:rsidRPr="003648B1">
        <w:rPr>
          <w:rFonts w:cstheme="minorHAnsi"/>
          <w:b/>
          <w:sz w:val="26"/>
          <w:szCs w:val="26"/>
        </w:rPr>
        <w:t xml:space="preserve">For the </w:t>
      </w:r>
      <w:r w:rsidR="00EF533F" w:rsidRPr="003648B1">
        <w:rPr>
          <w:rFonts w:cstheme="minorHAnsi"/>
          <w:b/>
          <w:sz w:val="26"/>
          <w:szCs w:val="26"/>
        </w:rPr>
        <w:t>Claim</w:t>
      </w:r>
      <w:r w:rsidRPr="003648B1">
        <w:rPr>
          <w:rFonts w:cstheme="minorHAnsi"/>
          <w:b/>
          <w:sz w:val="26"/>
          <w:szCs w:val="26"/>
        </w:rPr>
        <w:t>ant:</w:t>
      </w:r>
      <w:r w:rsidRPr="00412513">
        <w:rPr>
          <w:rFonts w:cstheme="minorHAnsi"/>
          <w:sz w:val="26"/>
          <w:szCs w:val="26"/>
        </w:rPr>
        <w:t xml:space="preserve"> </w:t>
      </w:r>
      <w:r w:rsidR="003648B1">
        <w:rPr>
          <w:rFonts w:cstheme="minorHAnsi"/>
          <w:sz w:val="26"/>
          <w:szCs w:val="26"/>
        </w:rPr>
        <w:tab/>
        <w:t>Absent.</w:t>
      </w:r>
      <w:r w:rsidRPr="00412513">
        <w:rPr>
          <w:rFonts w:cstheme="minorHAnsi"/>
          <w:sz w:val="26"/>
          <w:szCs w:val="26"/>
        </w:rPr>
        <w:tab/>
      </w:r>
      <w:r w:rsidRPr="00412513">
        <w:rPr>
          <w:rFonts w:cstheme="minorHAnsi"/>
          <w:sz w:val="26"/>
          <w:szCs w:val="26"/>
        </w:rPr>
        <w:tab/>
      </w:r>
    </w:p>
    <w:p w14:paraId="6F8446C8" w14:textId="77777777" w:rsidR="009A73D4" w:rsidRPr="00412513" w:rsidRDefault="009A73D4" w:rsidP="000B1F9B">
      <w:pPr>
        <w:spacing w:after="0" w:line="240" w:lineRule="auto"/>
        <w:ind w:left="360"/>
        <w:jc w:val="both"/>
        <w:rPr>
          <w:rFonts w:cstheme="minorHAnsi"/>
          <w:sz w:val="26"/>
          <w:szCs w:val="26"/>
        </w:rPr>
      </w:pPr>
    </w:p>
    <w:p w14:paraId="6B6E0DCB" w14:textId="36556D6E" w:rsidR="000B1F9B" w:rsidRPr="00412513" w:rsidRDefault="000B1F9B" w:rsidP="000B1F9B">
      <w:pPr>
        <w:spacing w:after="0" w:line="240" w:lineRule="auto"/>
        <w:ind w:left="360"/>
        <w:jc w:val="both"/>
        <w:rPr>
          <w:rFonts w:cstheme="minorHAnsi"/>
          <w:sz w:val="26"/>
          <w:szCs w:val="26"/>
        </w:rPr>
      </w:pPr>
      <w:r w:rsidRPr="003648B1">
        <w:rPr>
          <w:rFonts w:cstheme="minorHAnsi"/>
          <w:b/>
          <w:sz w:val="26"/>
          <w:szCs w:val="26"/>
        </w:rPr>
        <w:t>For the Respondent:</w:t>
      </w:r>
      <w:r w:rsidRPr="00412513">
        <w:rPr>
          <w:rFonts w:cstheme="minorHAnsi"/>
          <w:sz w:val="26"/>
          <w:szCs w:val="26"/>
        </w:rPr>
        <w:t xml:space="preserve"> </w:t>
      </w:r>
      <w:r w:rsidRPr="00412513">
        <w:rPr>
          <w:rFonts w:cstheme="minorHAnsi"/>
          <w:sz w:val="26"/>
          <w:szCs w:val="26"/>
        </w:rPr>
        <w:tab/>
      </w:r>
      <w:r w:rsidR="003648B1">
        <w:rPr>
          <w:rFonts w:cstheme="minorHAnsi"/>
          <w:sz w:val="26"/>
          <w:szCs w:val="26"/>
        </w:rPr>
        <w:t xml:space="preserve">Mr. Amos </w:t>
      </w:r>
      <w:proofErr w:type="spellStart"/>
      <w:r w:rsidR="003648B1">
        <w:rPr>
          <w:rFonts w:cstheme="minorHAnsi"/>
          <w:sz w:val="26"/>
          <w:szCs w:val="26"/>
        </w:rPr>
        <w:t>Masiko</w:t>
      </w:r>
      <w:proofErr w:type="spellEnd"/>
      <w:r w:rsidR="003648B1">
        <w:rPr>
          <w:rFonts w:cstheme="minorHAnsi"/>
          <w:sz w:val="26"/>
          <w:szCs w:val="26"/>
        </w:rPr>
        <w:t xml:space="preserve"> and Abraham </w:t>
      </w:r>
      <w:proofErr w:type="spellStart"/>
      <w:r w:rsidR="003648B1">
        <w:rPr>
          <w:rFonts w:cstheme="minorHAnsi"/>
          <w:sz w:val="26"/>
          <w:szCs w:val="26"/>
        </w:rPr>
        <w:t>Mumbere</w:t>
      </w:r>
      <w:proofErr w:type="spellEnd"/>
      <w:r w:rsidR="003648B1">
        <w:rPr>
          <w:rFonts w:cstheme="minorHAnsi"/>
          <w:sz w:val="26"/>
          <w:szCs w:val="26"/>
        </w:rPr>
        <w:t>.</w:t>
      </w:r>
      <w:r w:rsidRPr="00412513">
        <w:rPr>
          <w:rFonts w:cstheme="minorHAnsi"/>
          <w:sz w:val="26"/>
          <w:szCs w:val="26"/>
        </w:rPr>
        <w:tab/>
      </w:r>
    </w:p>
    <w:p w14:paraId="6B6E0DCC" w14:textId="7F377DEB" w:rsidR="000B1F9B" w:rsidRDefault="003648B1" w:rsidP="003648B1">
      <w:pPr>
        <w:spacing w:after="0" w:line="240" w:lineRule="auto"/>
        <w:ind w:left="2520" w:firstLine="360"/>
        <w:jc w:val="both"/>
        <w:rPr>
          <w:rFonts w:cstheme="minorHAnsi"/>
          <w:sz w:val="26"/>
          <w:szCs w:val="26"/>
        </w:rPr>
      </w:pPr>
      <w:r>
        <w:rPr>
          <w:rFonts w:cstheme="minorHAnsi"/>
          <w:sz w:val="26"/>
          <w:szCs w:val="26"/>
        </w:rPr>
        <w:t>No representative of respondent in court.</w:t>
      </w:r>
    </w:p>
    <w:p w14:paraId="5159A4B9" w14:textId="77777777" w:rsidR="009F4EF2" w:rsidRPr="00412513" w:rsidRDefault="009F4EF2" w:rsidP="003648B1">
      <w:pPr>
        <w:spacing w:after="0" w:line="240" w:lineRule="auto"/>
        <w:ind w:left="2520" w:firstLine="360"/>
        <w:jc w:val="both"/>
        <w:rPr>
          <w:rFonts w:cstheme="minorHAnsi"/>
          <w:sz w:val="26"/>
          <w:szCs w:val="26"/>
        </w:rPr>
      </w:pPr>
    </w:p>
    <w:p w14:paraId="6B6E0DCE" w14:textId="5DC4DA0C" w:rsidR="001B144D" w:rsidRPr="00412513" w:rsidRDefault="000B1F9B" w:rsidP="00CE3C53">
      <w:pPr>
        <w:spacing w:after="0" w:line="240" w:lineRule="auto"/>
        <w:ind w:left="360"/>
        <w:jc w:val="both"/>
        <w:rPr>
          <w:rFonts w:cstheme="minorHAnsi"/>
          <w:sz w:val="26"/>
          <w:szCs w:val="26"/>
        </w:rPr>
      </w:pPr>
      <w:r w:rsidRPr="003648B1">
        <w:rPr>
          <w:rFonts w:cstheme="minorHAnsi"/>
          <w:b/>
          <w:sz w:val="26"/>
          <w:szCs w:val="26"/>
        </w:rPr>
        <w:t>Court Clerk:</w:t>
      </w:r>
      <w:r w:rsidR="003648B1">
        <w:rPr>
          <w:rFonts w:cstheme="minorHAnsi"/>
          <w:sz w:val="26"/>
          <w:szCs w:val="26"/>
        </w:rPr>
        <w:t xml:space="preserve">  </w:t>
      </w:r>
      <w:r w:rsidR="003648B1">
        <w:rPr>
          <w:rFonts w:cstheme="minorHAnsi"/>
          <w:sz w:val="26"/>
          <w:szCs w:val="26"/>
        </w:rPr>
        <w:tab/>
      </w:r>
      <w:r w:rsidR="003648B1">
        <w:rPr>
          <w:rFonts w:cstheme="minorHAnsi"/>
          <w:sz w:val="26"/>
          <w:szCs w:val="26"/>
        </w:rPr>
        <w:tab/>
      </w:r>
      <w:r w:rsidRPr="003648B1">
        <w:rPr>
          <w:rFonts w:cstheme="minorHAnsi"/>
          <w:sz w:val="26"/>
          <w:szCs w:val="26"/>
        </w:rPr>
        <w:t xml:space="preserve">Mr. Samuel </w:t>
      </w:r>
      <w:proofErr w:type="spellStart"/>
      <w:r w:rsidRPr="003648B1">
        <w:rPr>
          <w:rFonts w:cstheme="minorHAnsi"/>
          <w:sz w:val="26"/>
          <w:szCs w:val="26"/>
        </w:rPr>
        <w:t>Mukiza</w:t>
      </w:r>
      <w:proofErr w:type="spellEnd"/>
      <w:r w:rsidRPr="003648B1">
        <w:rPr>
          <w:rFonts w:cstheme="minorHAnsi"/>
          <w:sz w:val="26"/>
          <w:szCs w:val="26"/>
        </w:rPr>
        <w:t>.</w:t>
      </w:r>
    </w:p>
    <w:sectPr w:rsidR="001B144D" w:rsidRPr="00412513" w:rsidSect="00532D4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D5A5" w14:textId="77777777" w:rsidR="007149A0" w:rsidRDefault="007149A0" w:rsidP="000B1F9B">
      <w:pPr>
        <w:spacing w:after="0" w:line="240" w:lineRule="auto"/>
      </w:pPr>
      <w:r>
        <w:separator/>
      </w:r>
    </w:p>
  </w:endnote>
  <w:endnote w:type="continuationSeparator" w:id="0">
    <w:p w14:paraId="65F397C4" w14:textId="77777777" w:rsidR="007149A0" w:rsidRDefault="007149A0" w:rsidP="000B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DDDE" w14:textId="5C6E3E66" w:rsidR="00081FCE" w:rsidRDefault="00F85A7C">
    <w:pPr>
      <w:pStyle w:val="Footer"/>
    </w:pPr>
    <w:r>
      <w:rPr>
        <w:noProof/>
      </w:rPr>
      <w:drawing>
        <wp:anchor distT="0" distB="0" distL="114300" distR="114300" simplePos="0" relativeHeight="251658752" behindDoc="1" locked="0" layoutInCell="1" allowOverlap="1" wp14:anchorId="0C5CC632" wp14:editId="2BCD8BE0">
          <wp:simplePos x="0" y="0"/>
          <wp:positionH relativeFrom="column">
            <wp:posOffset>0</wp:posOffset>
          </wp:positionH>
          <wp:positionV relativeFrom="paragraph">
            <wp:posOffset>-946059</wp:posOffset>
          </wp:positionV>
          <wp:extent cx="443865" cy="1116330"/>
          <wp:effectExtent l="0" t="0" r="0" b="0"/>
          <wp:wrapNone/>
          <wp:docPr id="247893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2014" w14:textId="77777777" w:rsidR="007149A0" w:rsidRDefault="007149A0" w:rsidP="000B1F9B">
      <w:pPr>
        <w:spacing w:after="0" w:line="240" w:lineRule="auto"/>
      </w:pPr>
      <w:r>
        <w:separator/>
      </w:r>
    </w:p>
  </w:footnote>
  <w:footnote w:type="continuationSeparator" w:id="0">
    <w:p w14:paraId="300350FD" w14:textId="77777777" w:rsidR="007149A0" w:rsidRDefault="007149A0" w:rsidP="000B1F9B">
      <w:pPr>
        <w:spacing w:after="0" w:line="240" w:lineRule="auto"/>
      </w:pPr>
      <w:r>
        <w:continuationSeparator/>
      </w:r>
    </w:p>
  </w:footnote>
  <w:footnote w:id="1">
    <w:p w14:paraId="185CC629" w14:textId="0F0A2AB5" w:rsidR="0028041E" w:rsidRPr="0028041E" w:rsidRDefault="0028041E">
      <w:pPr>
        <w:pStyle w:val="FootnoteText"/>
        <w:rPr>
          <w:lang w:val="en-GB"/>
        </w:rPr>
      </w:pPr>
      <w:r>
        <w:rPr>
          <w:rStyle w:val="FootnoteReference"/>
        </w:rPr>
        <w:footnoteRef/>
      </w:r>
      <w:r>
        <w:t xml:space="preserve"> See section 65, 66, 68, 71 and 73 of the Employment Act.</w:t>
      </w:r>
    </w:p>
  </w:footnote>
  <w:footnote w:id="2">
    <w:p w14:paraId="1FFFAA2D" w14:textId="135F0573" w:rsidR="00CF5A70" w:rsidRDefault="00CF5A70">
      <w:pPr>
        <w:pStyle w:val="FootnoteText"/>
      </w:pPr>
      <w:r>
        <w:rPr>
          <w:rStyle w:val="FootnoteReference"/>
        </w:rPr>
        <w:footnoteRef/>
      </w:r>
      <w:r>
        <w:t xml:space="preserve"> </w:t>
      </w:r>
      <w:r w:rsidR="001B78BD">
        <w:t>LDR 281 of 2021</w:t>
      </w:r>
    </w:p>
  </w:footnote>
  <w:footnote w:id="3">
    <w:p w14:paraId="6B6E0DD7" w14:textId="77777777" w:rsidR="00D15710" w:rsidRPr="00A60749" w:rsidRDefault="00D15710" w:rsidP="000B1F9B">
      <w:pPr>
        <w:pStyle w:val="FootnoteText"/>
        <w:rPr>
          <w:rFonts w:cstheme="minorHAnsi"/>
          <w:sz w:val="18"/>
          <w:szCs w:val="18"/>
        </w:rPr>
      </w:pPr>
      <w:r w:rsidRPr="00A60749">
        <w:rPr>
          <w:rStyle w:val="FootnoteReference"/>
          <w:rFonts w:cstheme="minorHAnsi"/>
          <w:sz w:val="18"/>
          <w:szCs w:val="18"/>
        </w:rPr>
        <w:footnoteRef/>
      </w:r>
      <w:r w:rsidRPr="00A60749">
        <w:rPr>
          <w:rFonts w:cstheme="minorHAnsi"/>
          <w:sz w:val="18"/>
          <w:szCs w:val="18"/>
        </w:rPr>
        <w:t xml:space="preserve"> Civil Appeal No. 60 of 2020</w:t>
      </w:r>
    </w:p>
  </w:footnote>
  <w:footnote w:id="4">
    <w:p w14:paraId="7F3E604F" w14:textId="49F33A20" w:rsidR="00E6433B" w:rsidRPr="00A52DAE" w:rsidRDefault="00E6433B" w:rsidP="00E6433B">
      <w:pPr>
        <w:pStyle w:val="FootnoteText"/>
        <w:rPr>
          <w:rFonts w:ascii="Times New Roman" w:hAnsi="Times New Roman" w:cs="Times New Roman"/>
          <w:sz w:val="18"/>
          <w:szCs w:val="18"/>
        </w:rPr>
      </w:pPr>
      <w:r w:rsidRPr="00A60749">
        <w:rPr>
          <w:rStyle w:val="FootnoteReference"/>
          <w:rFonts w:cstheme="minorHAnsi"/>
          <w:sz w:val="18"/>
          <w:szCs w:val="18"/>
        </w:rPr>
        <w:footnoteRef/>
      </w:r>
      <w:r w:rsidRPr="00A60749">
        <w:rPr>
          <w:rFonts w:cstheme="minorHAnsi"/>
          <w:sz w:val="18"/>
          <w:szCs w:val="18"/>
        </w:rPr>
        <w:t xml:space="preserve"> </w:t>
      </w:r>
      <w:r w:rsidR="00D02168" w:rsidRPr="00A60749">
        <w:rPr>
          <w:rFonts w:cstheme="minorHAnsi"/>
          <w:sz w:val="18"/>
          <w:szCs w:val="18"/>
        </w:rPr>
        <w:t xml:space="preserve">Per </w:t>
      </w:r>
      <w:proofErr w:type="spellStart"/>
      <w:r w:rsidR="00D02168" w:rsidRPr="00A60749">
        <w:rPr>
          <w:rFonts w:cstheme="minorHAnsi"/>
          <w:sz w:val="18"/>
          <w:szCs w:val="18"/>
        </w:rPr>
        <w:t>Musoke</w:t>
      </w:r>
      <w:proofErr w:type="spellEnd"/>
      <w:r w:rsidR="00D02168" w:rsidRPr="00A60749">
        <w:rPr>
          <w:rFonts w:cstheme="minorHAnsi"/>
          <w:sz w:val="18"/>
          <w:szCs w:val="18"/>
        </w:rPr>
        <w:t xml:space="preserve"> </w:t>
      </w:r>
      <w:proofErr w:type="gramStart"/>
      <w:r w:rsidR="00D02168" w:rsidRPr="00A60749">
        <w:rPr>
          <w:rFonts w:cstheme="minorHAnsi"/>
          <w:sz w:val="18"/>
          <w:szCs w:val="18"/>
        </w:rPr>
        <w:t>J</w:t>
      </w:r>
      <w:r w:rsidR="00E818AE">
        <w:rPr>
          <w:rFonts w:cstheme="minorHAnsi"/>
          <w:sz w:val="18"/>
          <w:szCs w:val="18"/>
        </w:rPr>
        <w:t>.(</w:t>
      </w:r>
      <w:r w:rsidR="00D02168" w:rsidRPr="00A60749">
        <w:rPr>
          <w:rFonts w:cstheme="minorHAnsi"/>
          <w:sz w:val="18"/>
          <w:szCs w:val="18"/>
        </w:rPr>
        <w:t xml:space="preserve"> as</w:t>
      </w:r>
      <w:proofErr w:type="gramEnd"/>
      <w:r w:rsidR="00D02168" w:rsidRPr="00A60749">
        <w:rPr>
          <w:rFonts w:cstheme="minorHAnsi"/>
          <w:sz w:val="18"/>
          <w:szCs w:val="18"/>
        </w:rPr>
        <w:t xml:space="preserve"> she then was</w:t>
      </w:r>
      <w:r w:rsidR="00E818AE">
        <w:rPr>
          <w:rFonts w:cstheme="minorHAnsi"/>
          <w:sz w:val="18"/>
          <w:szCs w:val="18"/>
        </w:rPr>
        <w:t>)</w:t>
      </w:r>
      <w:r w:rsidR="00D02168" w:rsidRPr="00A60749">
        <w:rPr>
          <w:rFonts w:cstheme="minorHAnsi"/>
          <w:sz w:val="18"/>
          <w:szCs w:val="18"/>
        </w:rPr>
        <w:t xml:space="preserve"> in </w:t>
      </w:r>
      <w:proofErr w:type="spellStart"/>
      <w:r w:rsidR="00D02168" w:rsidRPr="00A60749">
        <w:rPr>
          <w:rFonts w:cstheme="minorHAnsi"/>
          <w:sz w:val="18"/>
          <w:szCs w:val="18"/>
        </w:rPr>
        <w:t>Ebiju</w:t>
      </w:r>
      <w:proofErr w:type="spellEnd"/>
      <w:r w:rsidR="00D02168" w:rsidRPr="00A60749">
        <w:rPr>
          <w:rFonts w:cstheme="minorHAnsi"/>
          <w:sz w:val="18"/>
          <w:szCs w:val="18"/>
        </w:rPr>
        <w:t xml:space="preserve"> James v Umeme Ltd </w:t>
      </w:r>
      <w:r w:rsidRPr="00A60749">
        <w:rPr>
          <w:rFonts w:cstheme="minorHAnsi"/>
          <w:sz w:val="18"/>
          <w:szCs w:val="18"/>
        </w:rPr>
        <w:t>H.C.C.S No. 0133 of 2012</w:t>
      </w:r>
    </w:p>
  </w:footnote>
  <w:footnote w:id="5">
    <w:p w14:paraId="6B6E0DD8" w14:textId="77777777" w:rsidR="00D15710" w:rsidRPr="00F1239D" w:rsidRDefault="00D15710" w:rsidP="000B1F9B">
      <w:pPr>
        <w:pStyle w:val="FootnoteText"/>
        <w:rPr>
          <w:rFonts w:ascii="Times New Roman" w:hAnsi="Times New Roman" w:cs="Times New Roman"/>
          <w:sz w:val="18"/>
          <w:szCs w:val="18"/>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w:t>
      </w:r>
      <w:proofErr w:type="spellStart"/>
      <w:r w:rsidRPr="00F1239D">
        <w:rPr>
          <w:rFonts w:ascii="Times New Roman" w:hAnsi="Times New Roman" w:cs="Times New Roman"/>
          <w:sz w:val="18"/>
          <w:szCs w:val="18"/>
        </w:rPr>
        <w:t>Labour</w:t>
      </w:r>
      <w:proofErr w:type="spellEnd"/>
      <w:r w:rsidRPr="00F1239D">
        <w:rPr>
          <w:rFonts w:ascii="Times New Roman" w:hAnsi="Times New Roman" w:cs="Times New Roman"/>
          <w:sz w:val="18"/>
          <w:szCs w:val="18"/>
        </w:rPr>
        <w:t xml:space="preserve"> Dispute Appeal No. 13 of 2022</w:t>
      </w:r>
    </w:p>
  </w:footnote>
  <w:footnote w:id="6">
    <w:p w14:paraId="6B6E0DD9" w14:textId="77777777" w:rsidR="00D15710" w:rsidRDefault="00D15710" w:rsidP="000B1F9B">
      <w:pPr>
        <w:pStyle w:val="FootnoteText"/>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[1959] 1 WLR 698</w:t>
      </w:r>
    </w:p>
  </w:footnote>
  <w:footnote w:id="7">
    <w:p w14:paraId="05646697" w14:textId="3D31C467" w:rsidR="000275DB" w:rsidRDefault="000275DB">
      <w:pPr>
        <w:pStyle w:val="FootnoteText"/>
      </w:pPr>
      <w:r>
        <w:rPr>
          <w:rStyle w:val="FootnoteReference"/>
        </w:rPr>
        <w:footnoteRef/>
      </w:r>
      <w:r>
        <w:t xml:space="preserve"> </w:t>
      </w:r>
      <w:r w:rsidRPr="007D1DFA">
        <w:rPr>
          <w:sz w:val="18"/>
          <w:szCs w:val="18"/>
        </w:rPr>
        <w:t>5</w:t>
      </w:r>
      <w:r w:rsidR="007D1DFA" w:rsidRPr="007D1DFA">
        <w:rPr>
          <w:sz w:val="18"/>
          <w:szCs w:val="18"/>
        </w:rPr>
        <w:t xml:space="preserve"> </w:t>
      </w:r>
      <w:r w:rsidRPr="007D1DFA">
        <w:rPr>
          <w:sz w:val="18"/>
          <w:szCs w:val="18"/>
        </w:rPr>
        <w:t>NZELC(Digest) 98 433</w:t>
      </w:r>
      <w:r w:rsidRPr="001E09F9">
        <w:rPr>
          <w:sz w:val="24"/>
          <w:szCs w:val="24"/>
        </w:rPr>
        <w:t xml:space="preserve"> </w:t>
      </w:r>
    </w:p>
  </w:footnote>
  <w:footnote w:id="8">
    <w:p w14:paraId="1B1ABB80" w14:textId="77777777" w:rsidR="00255C24" w:rsidRPr="00130948" w:rsidRDefault="00255C24" w:rsidP="00255C24">
      <w:pPr>
        <w:pStyle w:val="FootnoteText"/>
        <w:rPr>
          <w:rFonts w:cstheme="minorHAnsi"/>
          <w:sz w:val="18"/>
          <w:szCs w:val="18"/>
        </w:rPr>
      </w:pPr>
      <w:r w:rsidRPr="00130948">
        <w:rPr>
          <w:rStyle w:val="FootnoteReference"/>
          <w:rFonts w:cstheme="minorHAnsi"/>
          <w:sz w:val="18"/>
          <w:szCs w:val="18"/>
        </w:rPr>
        <w:footnoteRef/>
      </w:r>
      <w:r w:rsidRPr="00130948">
        <w:rPr>
          <w:rFonts w:cstheme="minorHAnsi"/>
          <w:sz w:val="18"/>
          <w:szCs w:val="18"/>
        </w:rPr>
        <w:t xml:space="preserve"> Election Petition No. 002 of 2018</w:t>
      </w:r>
    </w:p>
  </w:footnote>
  <w:footnote w:id="9">
    <w:p w14:paraId="40EF6E3E" w14:textId="31F6ECFF" w:rsidR="00DA11AD" w:rsidRPr="00725B5C" w:rsidRDefault="00DA11AD">
      <w:pPr>
        <w:pStyle w:val="FootnoteText"/>
        <w:rPr>
          <w:sz w:val="18"/>
          <w:szCs w:val="18"/>
        </w:rPr>
      </w:pPr>
      <w:r w:rsidRPr="00725B5C">
        <w:rPr>
          <w:rStyle w:val="FootnoteReference"/>
          <w:sz w:val="18"/>
          <w:szCs w:val="18"/>
        </w:rPr>
        <w:footnoteRef/>
      </w:r>
      <w:r w:rsidRPr="00725B5C">
        <w:rPr>
          <w:sz w:val="18"/>
          <w:szCs w:val="18"/>
        </w:rPr>
        <w:t xml:space="preserve"> </w:t>
      </w:r>
      <w:r w:rsidR="00725B5C" w:rsidRPr="00725B5C">
        <w:rPr>
          <w:sz w:val="18"/>
          <w:szCs w:val="18"/>
        </w:rPr>
        <w:t xml:space="preserve">JWR </w:t>
      </w:r>
      <w:proofErr w:type="spellStart"/>
      <w:r w:rsidR="00725B5C" w:rsidRPr="00725B5C">
        <w:rPr>
          <w:sz w:val="18"/>
          <w:szCs w:val="18"/>
        </w:rPr>
        <w:t>Kazoora</w:t>
      </w:r>
      <w:proofErr w:type="spellEnd"/>
      <w:r w:rsidR="00725B5C" w:rsidRPr="00725B5C">
        <w:rPr>
          <w:sz w:val="18"/>
          <w:szCs w:val="18"/>
        </w:rPr>
        <w:t xml:space="preserve"> v MLS </w:t>
      </w:r>
      <w:proofErr w:type="spellStart"/>
      <w:r w:rsidR="00725B5C" w:rsidRPr="00725B5C">
        <w:rPr>
          <w:sz w:val="18"/>
          <w:szCs w:val="18"/>
        </w:rPr>
        <w:t>Rukuba</w:t>
      </w:r>
      <w:proofErr w:type="spellEnd"/>
      <w:r w:rsidR="00725B5C" w:rsidRPr="00725B5C">
        <w:rPr>
          <w:sz w:val="18"/>
          <w:szCs w:val="18"/>
        </w:rPr>
        <w:t xml:space="preserve"> (Civil Appeal No 13 of 1992) 1993 UGSC 2</w:t>
      </w:r>
    </w:p>
  </w:footnote>
  <w:footnote w:id="10">
    <w:p w14:paraId="315A0A07" w14:textId="538BE055" w:rsidR="00C63F3B" w:rsidRPr="004E04BE" w:rsidRDefault="00C63F3B" w:rsidP="00C63F3B">
      <w:pPr>
        <w:pStyle w:val="FootnoteText"/>
        <w:rPr>
          <w:rFonts w:ascii="Times New Roman" w:hAnsi="Times New Roman" w:cs="Times New Roman"/>
        </w:rPr>
      </w:pPr>
      <w:r w:rsidRPr="00725B5C">
        <w:rPr>
          <w:rStyle w:val="FootnoteReference"/>
          <w:rFonts w:cstheme="minorHAnsi"/>
          <w:sz w:val="18"/>
          <w:szCs w:val="18"/>
        </w:rPr>
        <w:footnoteRef/>
      </w:r>
      <w:r w:rsidRPr="00725B5C">
        <w:rPr>
          <w:rFonts w:cstheme="minorHAnsi"/>
          <w:sz w:val="18"/>
          <w:szCs w:val="18"/>
        </w:rPr>
        <w:t xml:space="preserve"> Uganda Breweries Ltd vs Robert </w:t>
      </w:r>
      <w:proofErr w:type="spellStart"/>
      <w:r w:rsidRPr="00725B5C">
        <w:rPr>
          <w:rFonts w:cstheme="minorHAnsi"/>
          <w:sz w:val="18"/>
          <w:szCs w:val="18"/>
        </w:rPr>
        <w:t>Kigula</w:t>
      </w:r>
      <w:proofErr w:type="spellEnd"/>
      <w:r w:rsidRPr="00725B5C">
        <w:rPr>
          <w:rFonts w:cstheme="minorHAnsi"/>
          <w:sz w:val="18"/>
          <w:szCs w:val="18"/>
        </w:rPr>
        <w:t>(supra)</w:t>
      </w:r>
      <w:r w:rsidR="00130948" w:rsidRPr="00725B5C">
        <w:rPr>
          <w:rFonts w:cstheme="minorHAnsi"/>
          <w:sz w:val="18"/>
          <w:szCs w:val="18"/>
        </w:rPr>
        <w:t xml:space="preserve"> The hearing is akin to a civil trial before a court of law but on some reasonable grounds.</w:t>
      </w:r>
    </w:p>
  </w:footnote>
  <w:footnote w:id="11">
    <w:p w14:paraId="3B8934AC" w14:textId="3757A14E" w:rsidR="000E1C04" w:rsidRDefault="000E1C04">
      <w:pPr>
        <w:pStyle w:val="FootnoteText"/>
      </w:pPr>
      <w:r>
        <w:rPr>
          <w:rStyle w:val="FootnoteReference"/>
        </w:rPr>
        <w:footnoteRef/>
      </w:r>
      <w:r>
        <w:t xml:space="preserve"> </w:t>
      </w:r>
      <w:r w:rsidRPr="000E1C04">
        <w:rPr>
          <w:sz w:val="18"/>
          <w:szCs w:val="18"/>
        </w:rPr>
        <w:t>C.A.C.A No. 121 of 2016</w:t>
      </w:r>
    </w:p>
  </w:footnote>
  <w:footnote w:id="12">
    <w:p w14:paraId="6B6E0DDF" w14:textId="56707672" w:rsidR="00D15710" w:rsidRPr="0060680C" w:rsidRDefault="00D15710" w:rsidP="000B1F9B">
      <w:pPr>
        <w:pStyle w:val="FootnoteText"/>
        <w:rPr>
          <w:rFonts w:cstheme="minorHAnsi"/>
          <w:sz w:val="16"/>
          <w:szCs w:val="16"/>
        </w:rPr>
      </w:pPr>
      <w:r w:rsidRPr="0060680C">
        <w:rPr>
          <w:rStyle w:val="FootnoteReference"/>
          <w:rFonts w:cstheme="minorHAnsi"/>
          <w:sz w:val="16"/>
          <w:szCs w:val="16"/>
        </w:rPr>
        <w:footnoteRef/>
      </w:r>
      <w:r w:rsidRPr="0060680C">
        <w:rPr>
          <w:rFonts w:cstheme="minorHAnsi"/>
          <w:sz w:val="16"/>
          <w:szCs w:val="16"/>
        </w:rPr>
        <w:t xml:space="preserve">   </w:t>
      </w:r>
      <w:proofErr w:type="spellStart"/>
      <w:r w:rsidRPr="0060680C">
        <w:rPr>
          <w:rFonts w:cstheme="minorHAnsi"/>
          <w:sz w:val="16"/>
          <w:szCs w:val="16"/>
        </w:rPr>
        <w:t>Stroms</w:t>
      </w:r>
      <w:proofErr w:type="spellEnd"/>
      <w:r w:rsidRPr="0060680C">
        <w:rPr>
          <w:rFonts w:cstheme="minorHAnsi"/>
          <w:sz w:val="16"/>
          <w:szCs w:val="16"/>
        </w:rPr>
        <w:t xml:space="preserve"> v Hutchinson</w:t>
      </w:r>
      <w:r w:rsidR="00533058" w:rsidRPr="0060680C">
        <w:rPr>
          <w:rFonts w:cstheme="minorHAnsi"/>
          <w:sz w:val="16"/>
          <w:szCs w:val="16"/>
        </w:rPr>
        <w:t xml:space="preserve"> </w:t>
      </w:r>
      <w:r w:rsidRPr="0060680C">
        <w:rPr>
          <w:rFonts w:cstheme="minorHAnsi"/>
          <w:sz w:val="16"/>
          <w:szCs w:val="16"/>
        </w:rPr>
        <w:t>[</w:t>
      </w:r>
      <w:proofErr w:type="gramStart"/>
      <w:r w:rsidRPr="0060680C">
        <w:rPr>
          <w:rFonts w:cstheme="minorHAnsi"/>
          <w:sz w:val="16"/>
          <w:szCs w:val="16"/>
        </w:rPr>
        <w:t>1950]A</w:t>
      </w:r>
      <w:proofErr w:type="gramEnd"/>
      <w:r w:rsidRPr="0060680C">
        <w:rPr>
          <w:rFonts w:cstheme="minorHAnsi"/>
          <w:sz w:val="16"/>
          <w:szCs w:val="16"/>
        </w:rPr>
        <w:t>.C 515</w:t>
      </w:r>
    </w:p>
  </w:footnote>
  <w:footnote w:id="13">
    <w:p w14:paraId="6B6E0DE0" w14:textId="3AF3894C" w:rsidR="00D15710" w:rsidRPr="0060680C" w:rsidRDefault="00D15710" w:rsidP="000B1F9B">
      <w:pPr>
        <w:pStyle w:val="FootnoteText"/>
        <w:rPr>
          <w:rFonts w:cstheme="minorHAnsi"/>
          <w:sz w:val="16"/>
          <w:szCs w:val="16"/>
        </w:rPr>
      </w:pPr>
      <w:r w:rsidRPr="0060680C">
        <w:rPr>
          <w:rStyle w:val="FootnoteReference"/>
          <w:rFonts w:cstheme="minorHAnsi"/>
          <w:sz w:val="16"/>
          <w:szCs w:val="16"/>
        </w:rPr>
        <w:footnoteRef/>
      </w:r>
      <w:r w:rsidRPr="0060680C">
        <w:rPr>
          <w:rFonts w:cstheme="minorHAnsi"/>
          <w:sz w:val="16"/>
          <w:szCs w:val="16"/>
        </w:rPr>
        <w:t xml:space="preserve">  </w:t>
      </w:r>
      <w:r w:rsidR="00481426" w:rsidRPr="0060680C">
        <w:rPr>
          <w:rFonts w:cstheme="minorHAnsi"/>
          <w:bCs/>
          <w:sz w:val="16"/>
          <w:szCs w:val="16"/>
        </w:rPr>
        <w:t xml:space="preserve">Stanbic Bank (U) Ltd v Constant </w:t>
      </w:r>
      <w:proofErr w:type="spellStart"/>
      <w:r w:rsidR="00481426" w:rsidRPr="0060680C">
        <w:rPr>
          <w:rFonts w:cstheme="minorHAnsi"/>
          <w:bCs/>
          <w:sz w:val="16"/>
          <w:szCs w:val="16"/>
        </w:rPr>
        <w:t>Okou</w:t>
      </w:r>
      <w:proofErr w:type="spellEnd"/>
      <w:r w:rsidR="00481426" w:rsidRPr="0060680C">
        <w:rPr>
          <w:rFonts w:cstheme="minorHAnsi"/>
          <w:bCs/>
          <w:sz w:val="16"/>
          <w:szCs w:val="16"/>
        </w:rPr>
        <w:t xml:space="preserve"> </w:t>
      </w:r>
      <w:r w:rsidRPr="0060680C">
        <w:rPr>
          <w:rFonts w:cstheme="minorHAnsi"/>
          <w:bCs/>
          <w:sz w:val="16"/>
          <w:szCs w:val="16"/>
        </w:rPr>
        <w:t>Civil Appeal No. 60 of 2020</w:t>
      </w:r>
    </w:p>
  </w:footnote>
  <w:footnote w:id="14">
    <w:p w14:paraId="6B6E0DE2" w14:textId="77777777" w:rsidR="00D15710" w:rsidRPr="0060680C" w:rsidRDefault="00D15710" w:rsidP="000B1F9B">
      <w:pPr>
        <w:pStyle w:val="FootnoteText"/>
        <w:rPr>
          <w:rFonts w:cstheme="minorHAnsi"/>
          <w:sz w:val="16"/>
          <w:szCs w:val="16"/>
        </w:rPr>
      </w:pPr>
      <w:r w:rsidRPr="0060680C">
        <w:rPr>
          <w:rStyle w:val="FootnoteReference"/>
          <w:rFonts w:cstheme="minorHAnsi"/>
          <w:sz w:val="16"/>
          <w:szCs w:val="16"/>
        </w:rPr>
        <w:footnoteRef/>
      </w:r>
      <w:r w:rsidRPr="0060680C">
        <w:rPr>
          <w:rFonts w:cstheme="minorHAnsi"/>
          <w:sz w:val="16"/>
          <w:szCs w:val="16"/>
        </w:rPr>
        <w:t xml:space="preserve">  LDC No. 002 of 2015</w:t>
      </w:r>
    </w:p>
  </w:footnote>
  <w:footnote w:id="15">
    <w:p w14:paraId="5F894C24" w14:textId="0351DCBF" w:rsidR="00533058" w:rsidRPr="0060680C" w:rsidRDefault="00533058">
      <w:pPr>
        <w:pStyle w:val="FootnoteText"/>
        <w:rPr>
          <w:rFonts w:cstheme="minorHAnsi"/>
          <w:sz w:val="16"/>
          <w:szCs w:val="16"/>
        </w:rPr>
      </w:pPr>
      <w:r w:rsidRPr="0060680C">
        <w:rPr>
          <w:rStyle w:val="FootnoteReference"/>
          <w:rFonts w:cstheme="minorHAnsi"/>
          <w:sz w:val="16"/>
          <w:szCs w:val="16"/>
        </w:rPr>
        <w:footnoteRef/>
      </w:r>
      <w:r w:rsidRPr="0060680C">
        <w:rPr>
          <w:rFonts w:cstheme="minorHAnsi"/>
          <w:sz w:val="16"/>
          <w:szCs w:val="16"/>
        </w:rPr>
        <w:t xml:space="preserve"> </w:t>
      </w:r>
      <w:r w:rsidR="009E5D02">
        <w:rPr>
          <w:rFonts w:cstheme="minorHAnsi"/>
          <w:sz w:val="16"/>
          <w:szCs w:val="16"/>
        </w:rPr>
        <w:t xml:space="preserve"> </w:t>
      </w:r>
      <w:r w:rsidR="002A6321">
        <w:rPr>
          <w:rFonts w:cstheme="minorHAnsi"/>
          <w:sz w:val="16"/>
          <w:szCs w:val="16"/>
        </w:rPr>
        <w:t>LDC 22</w:t>
      </w:r>
      <w:r w:rsidR="009E5D02">
        <w:rPr>
          <w:rFonts w:cstheme="minorHAnsi"/>
          <w:sz w:val="16"/>
          <w:szCs w:val="16"/>
        </w:rPr>
        <w:t>5 of 2019</w:t>
      </w:r>
    </w:p>
  </w:footnote>
  <w:footnote w:id="16">
    <w:p w14:paraId="33D31C9B" w14:textId="77777777" w:rsidR="00460666" w:rsidRPr="0060680C" w:rsidRDefault="00460666" w:rsidP="00460666">
      <w:pPr>
        <w:pStyle w:val="FootnoteText"/>
        <w:rPr>
          <w:rFonts w:cstheme="minorHAnsi"/>
          <w:sz w:val="16"/>
          <w:szCs w:val="16"/>
        </w:rPr>
      </w:pPr>
      <w:r w:rsidRPr="0060680C">
        <w:rPr>
          <w:rStyle w:val="FootnoteReference"/>
          <w:rFonts w:cstheme="minorHAnsi"/>
          <w:sz w:val="16"/>
          <w:szCs w:val="16"/>
        </w:rPr>
        <w:footnoteRef/>
      </w:r>
      <w:r w:rsidRPr="0060680C">
        <w:rPr>
          <w:rFonts w:cstheme="minorHAnsi"/>
          <w:sz w:val="16"/>
          <w:szCs w:val="16"/>
        </w:rPr>
        <w:t xml:space="preserve">  LDC No.159 of 2015</w:t>
      </w:r>
    </w:p>
  </w:footnote>
  <w:footnote w:id="17">
    <w:p w14:paraId="6B6E0DE4" w14:textId="7BD7C696" w:rsidR="00D15710" w:rsidRPr="00935360" w:rsidRDefault="00D15710" w:rsidP="000B1F9B">
      <w:pPr>
        <w:pStyle w:val="FootnoteText"/>
        <w:rPr>
          <w:rFonts w:ascii="Times New Roman" w:hAnsi="Times New Roman" w:cs="Times New Roman"/>
        </w:rPr>
      </w:pPr>
      <w:r w:rsidRPr="0060680C">
        <w:rPr>
          <w:rStyle w:val="FootnoteReference"/>
          <w:rFonts w:cstheme="minorHAnsi"/>
          <w:sz w:val="16"/>
          <w:szCs w:val="16"/>
        </w:rPr>
        <w:footnoteRef/>
      </w:r>
      <w:r w:rsidRPr="0060680C">
        <w:rPr>
          <w:rFonts w:cstheme="minorHAnsi"/>
          <w:sz w:val="16"/>
          <w:szCs w:val="16"/>
        </w:rPr>
        <w:t xml:space="preserve"> The Court of Appeal maintained this position in DFCU Bank Ltd v</w:t>
      </w:r>
      <w:r w:rsidR="00C9574E">
        <w:rPr>
          <w:rFonts w:cstheme="minorHAnsi"/>
          <w:sz w:val="16"/>
          <w:szCs w:val="16"/>
        </w:rPr>
        <w:t xml:space="preserve"> </w:t>
      </w:r>
      <w:r w:rsidRPr="0060680C">
        <w:rPr>
          <w:rFonts w:cstheme="minorHAnsi"/>
          <w:sz w:val="16"/>
          <w:szCs w:val="16"/>
        </w:rPr>
        <w:t>Donna Kamuli C.A.C.A No 121 of 2016.</w:t>
      </w:r>
    </w:p>
  </w:footnote>
  <w:footnote w:id="18">
    <w:p w14:paraId="6B6E0DE5" w14:textId="77777777" w:rsidR="00D15710" w:rsidRDefault="00D15710" w:rsidP="000B1F9B">
      <w:pPr>
        <w:pStyle w:val="FootnoteText"/>
      </w:pPr>
      <w:r>
        <w:rPr>
          <w:rStyle w:val="FootnoteReference"/>
        </w:rPr>
        <w:footnoteRef/>
      </w:r>
      <w:r>
        <w:t xml:space="preserve"> </w:t>
      </w:r>
      <w:r w:rsidRPr="000209FA">
        <w:rPr>
          <w:rFonts w:ascii="Times New Roman" w:hAnsi="Times New Roman" w:cs="Times New Roman"/>
          <w:sz w:val="16"/>
          <w:szCs w:val="16"/>
        </w:rPr>
        <w:t>JOSEPH KALULE VS GIZ LDR 109/2020(Unreported)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1B6C" w14:textId="0CA686B0" w:rsidR="00532D44" w:rsidRDefault="00000000">
    <w:pPr>
      <w:pStyle w:val="Header"/>
      <w:jc w:val="right"/>
    </w:pPr>
    <w:sdt>
      <w:sdtPr>
        <w:id w:val="-686668908"/>
        <w:docPartObj>
          <w:docPartGallery w:val="Watermarks"/>
          <w:docPartUnique/>
        </w:docPartObj>
      </w:sdtPr>
      <w:sdtContent>
        <w:r>
          <w:rPr>
            <w:noProof/>
          </w:rPr>
          <w:pict w14:anchorId="01EC3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705" o:spid="_x0000_s1025" type="#_x0000_t136" style="position:absolute;left:0;text-align:left;margin-left:0;margin-top:0;width:454.5pt;height:87.75pt;rotation:315;z-index:-251658752;mso-position-horizontal:center;mso-position-horizontal-relative:margin;mso-position-vertical:center;mso-position-vertical-relative:margin" o:allowincell="f" fillcolor="silver" stroked="f">
              <v:fill opacity=".5"/>
              <v:textpath style="font-family:&quot;Calibri&quot;;font-size:1in" string="Industrial Court"/>
              <w10:wrap anchorx="margin" anchory="margin"/>
            </v:shape>
          </w:pict>
        </w:r>
      </w:sdtContent>
    </w:sdt>
    <w:sdt>
      <w:sdtPr>
        <w:id w:val="-1318336367"/>
        <w:docPartObj>
          <w:docPartGallery w:val="Page Numbers (Top of Page)"/>
          <w:docPartUnique/>
        </w:docPartObj>
      </w:sdtPr>
      <w:sdtContent>
        <w:r w:rsidR="00532D44">
          <w:t xml:space="preserve">Page </w:t>
        </w:r>
        <w:r w:rsidR="00532D44">
          <w:rPr>
            <w:b/>
            <w:bCs/>
            <w:sz w:val="24"/>
            <w:szCs w:val="24"/>
          </w:rPr>
          <w:fldChar w:fldCharType="begin"/>
        </w:r>
        <w:r w:rsidR="00532D44">
          <w:rPr>
            <w:b/>
            <w:bCs/>
          </w:rPr>
          <w:instrText xml:space="preserve"> PAGE </w:instrText>
        </w:r>
        <w:r w:rsidR="00532D44">
          <w:rPr>
            <w:b/>
            <w:bCs/>
            <w:sz w:val="24"/>
            <w:szCs w:val="24"/>
          </w:rPr>
          <w:fldChar w:fldCharType="separate"/>
        </w:r>
        <w:r w:rsidR="00081FCE">
          <w:rPr>
            <w:b/>
            <w:bCs/>
            <w:noProof/>
          </w:rPr>
          <w:t>14</w:t>
        </w:r>
        <w:r w:rsidR="00532D44">
          <w:rPr>
            <w:b/>
            <w:bCs/>
            <w:sz w:val="24"/>
            <w:szCs w:val="24"/>
          </w:rPr>
          <w:fldChar w:fldCharType="end"/>
        </w:r>
        <w:r w:rsidR="00532D44">
          <w:t xml:space="preserve"> of </w:t>
        </w:r>
        <w:r w:rsidR="00532D44">
          <w:rPr>
            <w:b/>
            <w:bCs/>
            <w:sz w:val="24"/>
            <w:szCs w:val="24"/>
          </w:rPr>
          <w:fldChar w:fldCharType="begin"/>
        </w:r>
        <w:r w:rsidR="00532D44">
          <w:rPr>
            <w:b/>
            <w:bCs/>
          </w:rPr>
          <w:instrText xml:space="preserve"> NUMPAGES  </w:instrText>
        </w:r>
        <w:r w:rsidR="00532D44">
          <w:rPr>
            <w:b/>
            <w:bCs/>
            <w:sz w:val="24"/>
            <w:szCs w:val="24"/>
          </w:rPr>
          <w:fldChar w:fldCharType="separate"/>
        </w:r>
        <w:r w:rsidR="00081FCE">
          <w:rPr>
            <w:b/>
            <w:bCs/>
            <w:noProof/>
          </w:rPr>
          <w:t>15</w:t>
        </w:r>
        <w:r w:rsidR="00532D44">
          <w:rPr>
            <w:b/>
            <w:bCs/>
            <w:sz w:val="24"/>
            <w:szCs w:val="24"/>
          </w:rPr>
          <w:fldChar w:fldCharType="end"/>
        </w:r>
      </w:sdtContent>
    </w:sdt>
  </w:p>
  <w:p w14:paraId="34485589" w14:textId="77777777" w:rsidR="00532D44" w:rsidRDefault="0053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AC"/>
    <w:multiLevelType w:val="hybridMultilevel"/>
    <w:tmpl w:val="BE4A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286758"/>
    <w:multiLevelType w:val="hybridMultilevel"/>
    <w:tmpl w:val="2926D93C"/>
    <w:lvl w:ilvl="0" w:tplc="5C5A4460">
      <w:start w:val="1"/>
      <w:numFmt w:val="lowerRoman"/>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E30D8"/>
    <w:multiLevelType w:val="hybridMultilevel"/>
    <w:tmpl w:val="20C0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B353F"/>
    <w:multiLevelType w:val="hybridMultilevel"/>
    <w:tmpl w:val="F82EBDD8"/>
    <w:lvl w:ilvl="0" w:tplc="98789A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E7A0E"/>
    <w:multiLevelType w:val="hybridMultilevel"/>
    <w:tmpl w:val="D1E0036E"/>
    <w:lvl w:ilvl="0" w:tplc="7FCC593C">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B06EED"/>
    <w:multiLevelType w:val="hybridMultilevel"/>
    <w:tmpl w:val="0C1AB5DC"/>
    <w:lvl w:ilvl="0" w:tplc="D278FE8C">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6723DEA"/>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533669">
    <w:abstractNumId w:val="4"/>
  </w:num>
  <w:num w:numId="2" w16cid:durableId="25063714">
    <w:abstractNumId w:val="7"/>
  </w:num>
  <w:num w:numId="3" w16cid:durableId="1533690224">
    <w:abstractNumId w:val="3"/>
  </w:num>
  <w:num w:numId="4" w16cid:durableId="626472674">
    <w:abstractNumId w:val="6"/>
  </w:num>
  <w:num w:numId="5" w16cid:durableId="963540689">
    <w:abstractNumId w:val="2"/>
  </w:num>
  <w:num w:numId="6" w16cid:durableId="917517868">
    <w:abstractNumId w:val="5"/>
  </w:num>
  <w:num w:numId="7" w16cid:durableId="667251589">
    <w:abstractNumId w:val="0"/>
  </w:num>
  <w:num w:numId="8" w16cid:durableId="1454713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9B"/>
    <w:rsid w:val="0000202A"/>
    <w:rsid w:val="00005A27"/>
    <w:rsid w:val="00013DBC"/>
    <w:rsid w:val="00023C4D"/>
    <w:rsid w:val="000275DB"/>
    <w:rsid w:val="00027C85"/>
    <w:rsid w:val="000335F1"/>
    <w:rsid w:val="00034E55"/>
    <w:rsid w:val="00042336"/>
    <w:rsid w:val="00042910"/>
    <w:rsid w:val="00046B90"/>
    <w:rsid w:val="00052422"/>
    <w:rsid w:val="00054EB0"/>
    <w:rsid w:val="000572DC"/>
    <w:rsid w:val="000609FA"/>
    <w:rsid w:val="000627E0"/>
    <w:rsid w:val="00063ACA"/>
    <w:rsid w:val="00063C77"/>
    <w:rsid w:val="00072D70"/>
    <w:rsid w:val="000754F1"/>
    <w:rsid w:val="00080043"/>
    <w:rsid w:val="00081E5D"/>
    <w:rsid w:val="00081FCE"/>
    <w:rsid w:val="00086F71"/>
    <w:rsid w:val="00087B31"/>
    <w:rsid w:val="00090673"/>
    <w:rsid w:val="00094D56"/>
    <w:rsid w:val="00096B9B"/>
    <w:rsid w:val="000A091F"/>
    <w:rsid w:val="000A10A0"/>
    <w:rsid w:val="000A5C60"/>
    <w:rsid w:val="000B1F9B"/>
    <w:rsid w:val="000C3AC4"/>
    <w:rsid w:val="000C5F63"/>
    <w:rsid w:val="000D093E"/>
    <w:rsid w:val="000D171F"/>
    <w:rsid w:val="000D4FB1"/>
    <w:rsid w:val="000D6225"/>
    <w:rsid w:val="000E1073"/>
    <w:rsid w:val="000E1C04"/>
    <w:rsid w:val="000E22DD"/>
    <w:rsid w:val="000F09E9"/>
    <w:rsid w:val="000F0CBA"/>
    <w:rsid w:val="000F112B"/>
    <w:rsid w:val="000F2A94"/>
    <w:rsid w:val="00102685"/>
    <w:rsid w:val="001126B3"/>
    <w:rsid w:val="001166E7"/>
    <w:rsid w:val="001227A4"/>
    <w:rsid w:val="001243B2"/>
    <w:rsid w:val="00130948"/>
    <w:rsid w:val="00131668"/>
    <w:rsid w:val="00137166"/>
    <w:rsid w:val="001431BC"/>
    <w:rsid w:val="001461E2"/>
    <w:rsid w:val="0015019E"/>
    <w:rsid w:val="00151BFE"/>
    <w:rsid w:val="001544C5"/>
    <w:rsid w:val="00154A52"/>
    <w:rsid w:val="00161CF0"/>
    <w:rsid w:val="001639F9"/>
    <w:rsid w:val="00165664"/>
    <w:rsid w:val="0016579C"/>
    <w:rsid w:val="00165803"/>
    <w:rsid w:val="0017072E"/>
    <w:rsid w:val="00170D0E"/>
    <w:rsid w:val="0018011B"/>
    <w:rsid w:val="00182F18"/>
    <w:rsid w:val="00183DE8"/>
    <w:rsid w:val="00187F8A"/>
    <w:rsid w:val="00190204"/>
    <w:rsid w:val="00192934"/>
    <w:rsid w:val="00195900"/>
    <w:rsid w:val="001B144D"/>
    <w:rsid w:val="001B54E5"/>
    <w:rsid w:val="001B78BD"/>
    <w:rsid w:val="001B7B20"/>
    <w:rsid w:val="001B7E2F"/>
    <w:rsid w:val="001C1221"/>
    <w:rsid w:val="001C3A3D"/>
    <w:rsid w:val="001C56C1"/>
    <w:rsid w:val="001D3F55"/>
    <w:rsid w:val="001D43E9"/>
    <w:rsid w:val="001D5A6C"/>
    <w:rsid w:val="001E09F9"/>
    <w:rsid w:val="001E1B9E"/>
    <w:rsid w:val="001E3626"/>
    <w:rsid w:val="001F2C5B"/>
    <w:rsid w:val="001F3198"/>
    <w:rsid w:val="001F6301"/>
    <w:rsid w:val="0020306A"/>
    <w:rsid w:val="002041D7"/>
    <w:rsid w:val="00205E48"/>
    <w:rsid w:val="00213542"/>
    <w:rsid w:val="00220CE4"/>
    <w:rsid w:val="00220FEA"/>
    <w:rsid w:val="00224D06"/>
    <w:rsid w:val="00225130"/>
    <w:rsid w:val="002328E8"/>
    <w:rsid w:val="002339F2"/>
    <w:rsid w:val="002350D2"/>
    <w:rsid w:val="00237593"/>
    <w:rsid w:val="00241538"/>
    <w:rsid w:val="002427B0"/>
    <w:rsid w:val="002452EF"/>
    <w:rsid w:val="00255C24"/>
    <w:rsid w:val="002602E1"/>
    <w:rsid w:val="00260D0E"/>
    <w:rsid w:val="002705E3"/>
    <w:rsid w:val="002756CD"/>
    <w:rsid w:val="0027640F"/>
    <w:rsid w:val="0028041E"/>
    <w:rsid w:val="0028140D"/>
    <w:rsid w:val="002823B0"/>
    <w:rsid w:val="00282409"/>
    <w:rsid w:val="00290FE8"/>
    <w:rsid w:val="00291001"/>
    <w:rsid w:val="0029120E"/>
    <w:rsid w:val="002916E2"/>
    <w:rsid w:val="00294C1D"/>
    <w:rsid w:val="002A40C7"/>
    <w:rsid w:val="002A5953"/>
    <w:rsid w:val="002A5B26"/>
    <w:rsid w:val="002A6321"/>
    <w:rsid w:val="002A7E38"/>
    <w:rsid w:val="002B3D83"/>
    <w:rsid w:val="002B6819"/>
    <w:rsid w:val="002B7114"/>
    <w:rsid w:val="002C0B2B"/>
    <w:rsid w:val="002C38FF"/>
    <w:rsid w:val="002D05C5"/>
    <w:rsid w:val="002D58F2"/>
    <w:rsid w:val="002E0E37"/>
    <w:rsid w:val="002F64D1"/>
    <w:rsid w:val="003005E6"/>
    <w:rsid w:val="00300FBF"/>
    <w:rsid w:val="00304782"/>
    <w:rsid w:val="00305A1A"/>
    <w:rsid w:val="00307359"/>
    <w:rsid w:val="00314F29"/>
    <w:rsid w:val="003168B5"/>
    <w:rsid w:val="00322CA4"/>
    <w:rsid w:val="00323874"/>
    <w:rsid w:val="00323CEE"/>
    <w:rsid w:val="003257BB"/>
    <w:rsid w:val="0032673E"/>
    <w:rsid w:val="003267AB"/>
    <w:rsid w:val="00326CA6"/>
    <w:rsid w:val="00326E58"/>
    <w:rsid w:val="003308BD"/>
    <w:rsid w:val="00336C08"/>
    <w:rsid w:val="00345CE0"/>
    <w:rsid w:val="00347A46"/>
    <w:rsid w:val="00350AE1"/>
    <w:rsid w:val="00353975"/>
    <w:rsid w:val="0035398B"/>
    <w:rsid w:val="00354574"/>
    <w:rsid w:val="003548A9"/>
    <w:rsid w:val="00357887"/>
    <w:rsid w:val="00357A1B"/>
    <w:rsid w:val="00362781"/>
    <w:rsid w:val="003648B1"/>
    <w:rsid w:val="003773EB"/>
    <w:rsid w:val="00382353"/>
    <w:rsid w:val="00382BC1"/>
    <w:rsid w:val="0038432E"/>
    <w:rsid w:val="00391954"/>
    <w:rsid w:val="003A2AB3"/>
    <w:rsid w:val="003B20B2"/>
    <w:rsid w:val="003B5350"/>
    <w:rsid w:val="003B6001"/>
    <w:rsid w:val="003B72B8"/>
    <w:rsid w:val="003C1486"/>
    <w:rsid w:val="003C52F5"/>
    <w:rsid w:val="003D260C"/>
    <w:rsid w:val="003D657B"/>
    <w:rsid w:val="003E0711"/>
    <w:rsid w:val="003E75B8"/>
    <w:rsid w:val="003F0223"/>
    <w:rsid w:val="003F09B5"/>
    <w:rsid w:val="003F6C0B"/>
    <w:rsid w:val="004013F2"/>
    <w:rsid w:val="00404CCC"/>
    <w:rsid w:val="00412513"/>
    <w:rsid w:val="00415999"/>
    <w:rsid w:val="00417726"/>
    <w:rsid w:val="004218A2"/>
    <w:rsid w:val="00425640"/>
    <w:rsid w:val="00425FEA"/>
    <w:rsid w:val="0043064F"/>
    <w:rsid w:val="004309C0"/>
    <w:rsid w:val="00431A99"/>
    <w:rsid w:val="00441171"/>
    <w:rsid w:val="00441804"/>
    <w:rsid w:val="00441BC6"/>
    <w:rsid w:val="00442E67"/>
    <w:rsid w:val="0045076B"/>
    <w:rsid w:val="00452389"/>
    <w:rsid w:val="00454E97"/>
    <w:rsid w:val="00460666"/>
    <w:rsid w:val="004614EC"/>
    <w:rsid w:val="00462C10"/>
    <w:rsid w:val="00473399"/>
    <w:rsid w:val="004740C6"/>
    <w:rsid w:val="00474C35"/>
    <w:rsid w:val="00481426"/>
    <w:rsid w:val="00483793"/>
    <w:rsid w:val="00483D3C"/>
    <w:rsid w:val="00490708"/>
    <w:rsid w:val="004939B5"/>
    <w:rsid w:val="00493DB6"/>
    <w:rsid w:val="004940E5"/>
    <w:rsid w:val="004978A8"/>
    <w:rsid w:val="00497DE5"/>
    <w:rsid w:val="004A4A69"/>
    <w:rsid w:val="004A61FB"/>
    <w:rsid w:val="004B0002"/>
    <w:rsid w:val="004B577D"/>
    <w:rsid w:val="004B6303"/>
    <w:rsid w:val="004B78DC"/>
    <w:rsid w:val="004C221C"/>
    <w:rsid w:val="004C7651"/>
    <w:rsid w:val="004D1C14"/>
    <w:rsid w:val="004D577F"/>
    <w:rsid w:val="004E1709"/>
    <w:rsid w:val="004E2B6F"/>
    <w:rsid w:val="00503174"/>
    <w:rsid w:val="00505F1A"/>
    <w:rsid w:val="00511564"/>
    <w:rsid w:val="00517415"/>
    <w:rsid w:val="005245B4"/>
    <w:rsid w:val="00532A7D"/>
    <w:rsid w:val="00532D44"/>
    <w:rsid w:val="00533058"/>
    <w:rsid w:val="0053457A"/>
    <w:rsid w:val="0053647A"/>
    <w:rsid w:val="005379A1"/>
    <w:rsid w:val="005511C5"/>
    <w:rsid w:val="005514CB"/>
    <w:rsid w:val="0056166E"/>
    <w:rsid w:val="00566A73"/>
    <w:rsid w:val="00572E04"/>
    <w:rsid w:val="00573878"/>
    <w:rsid w:val="0057490B"/>
    <w:rsid w:val="00575001"/>
    <w:rsid w:val="00576D42"/>
    <w:rsid w:val="005812A1"/>
    <w:rsid w:val="00581703"/>
    <w:rsid w:val="00594367"/>
    <w:rsid w:val="0059446D"/>
    <w:rsid w:val="005A170F"/>
    <w:rsid w:val="005B657F"/>
    <w:rsid w:val="005C35C8"/>
    <w:rsid w:val="005C5E45"/>
    <w:rsid w:val="005D23CA"/>
    <w:rsid w:val="005D3A92"/>
    <w:rsid w:val="005D47DE"/>
    <w:rsid w:val="005D706A"/>
    <w:rsid w:val="005E1031"/>
    <w:rsid w:val="005E3C29"/>
    <w:rsid w:val="005E42B4"/>
    <w:rsid w:val="005E4660"/>
    <w:rsid w:val="005E4ED7"/>
    <w:rsid w:val="005F00ED"/>
    <w:rsid w:val="005F017B"/>
    <w:rsid w:val="005F220C"/>
    <w:rsid w:val="005F23E6"/>
    <w:rsid w:val="005F3477"/>
    <w:rsid w:val="0060680C"/>
    <w:rsid w:val="00614136"/>
    <w:rsid w:val="00643C2D"/>
    <w:rsid w:val="00645F39"/>
    <w:rsid w:val="00653596"/>
    <w:rsid w:val="006579E1"/>
    <w:rsid w:val="00664684"/>
    <w:rsid w:val="00667448"/>
    <w:rsid w:val="00667652"/>
    <w:rsid w:val="006755D5"/>
    <w:rsid w:val="00685CCD"/>
    <w:rsid w:val="00691423"/>
    <w:rsid w:val="0069284C"/>
    <w:rsid w:val="006B1B5E"/>
    <w:rsid w:val="006C668A"/>
    <w:rsid w:val="006C68E5"/>
    <w:rsid w:val="006D263A"/>
    <w:rsid w:val="006D4FA1"/>
    <w:rsid w:val="006D514F"/>
    <w:rsid w:val="006D5E14"/>
    <w:rsid w:val="006D6F7F"/>
    <w:rsid w:val="006D73E3"/>
    <w:rsid w:val="006E3AE8"/>
    <w:rsid w:val="006F265C"/>
    <w:rsid w:val="006F7B98"/>
    <w:rsid w:val="0070146F"/>
    <w:rsid w:val="00702A6E"/>
    <w:rsid w:val="007104C2"/>
    <w:rsid w:val="007149A0"/>
    <w:rsid w:val="0071513B"/>
    <w:rsid w:val="00716FC6"/>
    <w:rsid w:val="007216A2"/>
    <w:rsid w:val="00723271"/>
    <w:rsid w:val="00725B5C"/>
    <w:rsid w:val="00727CB3"/>
    <w:rsid w:val="007367AE"/>
    <w:rsid w:val="007372F5"/>
    <w:rsid w:val="00740B0D"/>
    <w:rsid w:val="00740BDD"/>
    <w:rsid w:val="007415A3"/>
    <w:rsid w:val="007433FE"/>
    <w:rsid w:val="00745AB4"/>
    <w:rsid w:val="00747FCB"/>
    <w:rsid w:val="0075654E"/>
    <w:rsid w:val="00780E69"/>
    <w:rsid w:val="00780F29"/>
    <w:rsid w:val="007823C0"/>
    <w:rsid w:val="00785189"/>
    <w:rsid w:val="0078772E"/>
    <w:rsid w:val="00790FA2"/>
    <w:rsid w:val="007A00AA"/>
    <w:rsid w:val="007A0D9D"/>
    <w:rsid w:val="007A12EE"/>
    <w:rsid w:val="007A228D"/>
    <w:rsid w:val="007A6027"/>
    <w:rsid w:val="007B25B3"/>
    <w:rsid w:val="007B424E"/>
    <w:rsid w:val="007B470F"/>
    <w:rsid w:val="007D1630"/>
    <w:rsid w:val="007D1DFA"/>
    <w:rsid w:val="007D52E9"/>
    <w:rsid w:val="007E0723"/>
    <w:rsid w:val="007E21A3"/>
    <w:rsid w:val="007E2FA9"/>
    <w:rsid w:val="007F126C"/>
    <w:rsid w:val="007F7295"/>
    <w:rsid w:val="0080336D"/>
    <w:rsid w:val="00804136"/>
    <w:rsid w:val="00812822"/>
    <w:rsid w:val="00814827"/>
    <w:rsid w:val="00817104"/>
    <w:rsid w:val="008218D3"/>
    <w:rsid w:val="00823806"/>
    <w:rsid w:val="00823F3B"/>
    <w:rsid w:val="0082419A"/>
    <w:rsid w:val="00825381"/>
    <w:rsid w:val="008263F6"/>
    <w:rsid w:val="00827814"/>
    <w:rsid w:val="0083523F"/>
    <w:rsid w:val="008362AB"/>
    <w:rsid w:val="00837348"/>
    <w:rsid w:val="00840582"/>
    <w:rsid w:val="00842490"/>
    <w:rsid w:val="00852A2C"/>
    <w:rsid w:val="00862AC5"/>
    <w:rsid w:val="0087282A"/>
    <w:rsid w:val="008776A5"/>
    <w:rsid w:val="00880CEF"/>
    <w:rsid w:val="00883B04"/>
    <w:rsid w:val="00892686"/>
    <w:rsid w:val="00892A7A"/>
    <w:rsid w:val="00892F87"/>
    <w:rsid w:val="00896545"/>
    <w:rsid w:val="008A1104"/>
    <w:rsid w:val="008A289C"/>
    <w:rsid w:val="008A28D8"/>
    <w:rsid w:val="008A3823"/>
    <w:rsid w:val="008A579E"/>
    <w:rsid w:val="008A7CAF"/>
    <w:rsid w:val="008B1115"/>
    <w:rsid w:val="008B18DC"/>
    <w:rsid w:val="008B2ACE"/>
    <w:rsid w:val="008B7E38"/>
    <w:rsid w:val="008C5350"/>
    <w:rsid w:val="008E1C23"/>
    <w:rsid w:val="008F0AA3"/>
    <w:rsid w:val="008F27BF"/>
    <w:rsid w:val="008F2DA8"/>
    <w:rsid w:val="00902802"/>
    <w:rsid w:val="00904118"/>
    <w:rsid w:val="009153CC"/>
    <w:rsid w:val="00922A63"/>
    <w:rsid w:val="00923A6C"/>
    <w:rsid w:val="009259B0"/>
    <w:rsid w:val="009267E5"/>
    <w:rsid w:val="00927D14"/>
    <w:rsid w:val="00930D43"/>
    <w:rsid w:val="009336C4"/>
    <w:rsid w:val="00933A1F"/>
    <w:rsid w:val="0094292A"/>
    <w:rsid w:val="00942FF1"/>
    <w:rsid w:val="009446A2"/>
    <w:rsid w:val="009467B0"/>
    <w:rsid w:val="0094739A"/>
    <w:rsid w:val="00947FBE"/>
    <w:rsid w:val="00951EC1"/>
    <w:rsid w:val="00953B25"/>
    <w:rsid w:val="0095443E"/>
    <w:rsid w:val="00956662"/>
    <w:rsid w:val="00957757"/>
    <w:rsid w:val="00963479"/>
    <w:rsid w:val="00971FB2"/>
    <w:rsid w:val="00974859"/>
    <w:rsid w:val="009757D9"/>
    <w:rsid w:val="00977D45"/>
    <w:rsid w:val="00977E20"/>
    <w:rsid w:val="00980A59"/>
    <w:rsid w:val="0099306F"/>
    <w:rsid w:val="0099392F"/>
    <w:rsid w:val="00994CD0"/>
    <w:rsid w:val="009A0F08"/>
    <w:rsid w:val="009A3966"/>
    <w:rsid w:val="009A5D6A"/>
    <w:rsid w:val="009A73D4"/>
    <w:rsid w:val="009C12E0"/>
    <w:rsid w:val="009C203C"/>
    <w:rsid w:val="009D10EF"/>
    <w:rsid w:val="009D2209"/>
    <w:rsid w:val="009E1091"/>
    <w:rsid w:val="009E1AE6"/>
    <w:rsid w:val="009E5D02"/>
    <w:rsid w:val="009F00FA"/>
    <w:rsid w:val="009F0730"/>
    <w:rsid w:val="009F4EF2"/>
    <w:rsid w:val="00A0344F"/>
    <w:rsid w:val="00A1244C"/>
    <w:rsid w:val="00A14422"/>
    <w:rsid w:val="00A146C3"/>
    <w:rsid w:val="00A20F68"/>
    <w:rsid w:val="00A2432E"/>
    <w:rsid w:val="00A26D57"/>
    <w:rsid w:val="00A30037"/>
    <w:rsid w:val="00A32255"/>
    <w:rsid w:val="00A42201"/>
    <w:rsid w:val="00A42F63"/>
    <w:rsid w:val="00A4752D"/>
    <w:rsid w:val="00A50D64"/>
    <w:rsid w:val="00A55747"/>
    <w:rsid w:val="00A60749"/>
    <w:rsid w:val="00A645C0"/>
    <w:rsid w:val="00A646A2"/>
    <w:rsid w:val="00A7016C"/>
    <w:rsid w:val="00A74C2B"/>
    <w:rsid w:val="00A75B27"/>
    <w:rsid w:val="00A76069"/>
    <w:rsid w:val="00A9755A"/>
    <w:rsid w:val="00AA2E5C"/>
    <w:rsid w:val="00AA6180"/>
    <w:rsid w:val="00AA64F2"/>
    <w:rsid w:val="00AB28F6"/>
    <w:rsid w:val="00AB4813"/>
    <w:rsid w:val="00AC02EE"/>
    <w:rsid w:val="00AC0E42"/>
    <w:rsid w:val="00AC0EAB"/>
    <w:rsid w:val="00AC2435"/>
    <w:rsid w:val="00AC4A9B"/>
    <w:rsid w:val="00AD1D77"/>
    <w:rsid w:val="00AD31DB"/>
    <w:rsid w:val="00AD4310"/>
    <w:rsid w:val="00AF3D52"/>
    <w:rsid w:val="00AF6B39"/>
    <w:rsid w:val="00B013D4"/>
    <w:rsid w:val="00B031A5"/>
    <w:rsid w:val="00B04BBA"/>
    <w:rsid w:val="00B139CB"/>
    <w:rsid w:val="00B152B8"/>
    <w:rsid w:val="00B155CD"/>
    <w:rsid w:val="00B2072A"/>
    <w:rsid w:val="00B21E5E"/>
    <w:rsid w:val="00B26BB4"/>
    <w:rsid w:val="00B32215"/>
    <w:rsid w:val="00B3337C"/>
    <w:rsid w:val="00B36780"/>
    <w:rsid w:val="00B37DD7"/>
    <w:rsid w:val="00B42613"/>
    <w:rsid w:val="00B43560"/>
    <w:rsid w:val="00B508CB"/>
    <w:rsid w:val="00B5117A"/>
    <w:rsid w:val="00B532F2"/>
    <w:rsid w:val="00B538D1"/>
    <w:rsid w:val="00B57E5D"/>
    <w:rsid w:val="00B61636"/>
    <w:rsid w:val="00B662F7"/>
    <w:rsid w:val="00B72041"/>
    <w:rsid w:val="00B75AEB"/>
    <w:rsid w:val="00B834DD"/>
    <w:rsid w:val="00B83F0F"/>
    <w:rsid w:val="00B8773D"/>
    <w:rsid w:val="00B87C76"/>
    <w:rsid w:val="00B95339"/>
    <w:rsid w:val="00BA072A"/>
    <w:rsid w:val="00BA2224"/>
    <w:rsid w:val="00BA3957"/>
    <w:rsid w:val="00BA6B89"/>
    <w:rsid w:val="00BB044F"/>
    <w:rsid w:val="00BB559D"/>
    <w:rsid w:val="00BB7A9D"/>
    <w:rsid w:val="00BC4DA9"/>
    <w:rsid w:val="00BC5BF0"/>
    <w:rsid w:val="00BE422D"/>
    <w:rsid w:val="00BE5C3C"/>
    <w:rsid w:val="00BE64EB"/>
    <w:rsid w:val="00C00DC9"/>
    <w:rsid w:val="00C0268F"/>
    <w:rsid w:val="00C04DEF"/>
    <w:rsid w:val="00C06AB9"/>
    <w:rsid w:val="00C129FC"/>
    <w:rsid w:val="00C16631"/>
    <w:rsid w:val="00C167D3"/>
    <w:rsid w:val="00C217F1"/>
    <w:rsid w:val="00C22ED2"/>
    <w:rsid w:val="00C23797"/>
    <w:rsid w:val="00C2397E"/>
    <w:rsid w:val="00C2575B"/>
    <w:rsid w:val="00C25E27"/>
    <w:rsid w:val="00C33AA9"/>
    <w:rsid w:val="00C34026"/>
    <w:rsid w:val="00C35281"/>
    <w:rsid w:val="00C3543E"/>
    <w:rsid w:val="00C37CC1"/>
    <w:rsid w:val="00C44A08"/>
    <w:rsid w:val="00C5021E"/>
    <w:rsid w:val="00C50A5E"/>
    <w:rsid w:val="00C5443C"/>
    <w:rsid w:val="00C571B5"/>
    <w:rsid w:val="00C57CAE"/>
    <w:rsid w:val="00C63F3B"/>
    <w:rsid w:val="00C64D30"/>
    <w:rsid w:val="00C731E2"/>
    <w:rsid w:val="00C74288"/>
    <w:rsid w:val="00C743C7"/>
    <w:rsid w:val="00C824B7"/>
    <w:rsid w:val="00C83F48"/>
    <w:rsid w:val="00C84633"/>
    <w:rsid w:val="00C87144"/>
    <w:rsid w:val="00C90145"/>
    <w:rsid w:val="00C93C21"/>
    <w:rsid w:val="00C9574E"/>
    <w:rsid w:val="00CA0753"/>
    <w:rsid w:val="00CB18C6"/>
    <w:rsid w:val="00CC37FF"/>
    <w:rsid w:val="00CC3911"/>
    <w:rsid w:val="00CC6C59"/>
    <w:rsid w:val="00CD0304"/>
    <w:rsid w:val="00CD05AE"/>
    <w:rsid w:val="00CD5789"/>
    <w:rsid w:val="00CE02E9"/>
    <w:rsid w:val="00CE3C53"/>
    <w:rsid w:val="00CE6CC8"/>
    <w:rsid w:val="00CE7173"/>
    <w:rsid w:val="00CE787B"/>
    <w:rsid w:val="00CF552C"/>
    <w:rsid w:val="00CF5A70"/>
    <w:rsid w:val="00D02168"/>
    <w:rsid w:val="00D04347"/>
    <w:rsid w:val="00D0522D"/>
    <w:rsid w:val="00D07775"/>
    <w:rsid w:val="00D07ABD"/>
    <w:rsid w:val="00D12061"/>
    <w:rsid w:val="00D1544E"/>
    <w:rsid w:val="00D15710"/>
    <w:rsid w:val="00D227A9"/>
    <w:rsid w:val="00D26961"/>
    <w:rsid w:val="00D34E8E"/>
    <w:rsid w:val="00D60227"/>
    <w:rsid w:val="00D60D95"/>
    <w:rsid w:val="00D621C0"/>
    <w:rsid w:val="00D70C4E"/>
    <w:rsid w:val="00D83AD2"/>
    <w:rsid w:val="00D861FF"/>
    <w:rsid w:val="00D86BCD"/>
    <w:rsid w:val="00D87D1B"/>
    <w:rsid w:val="00D929CE"/>
    <w:rsid w:val="00D95EA0"/>
    <w:rsid w:val="00DA0647"/>
    <w:rsid w:val="00DA11AD"/>
    <w:rsid w:val="00DA3D4D"/>
    <w:rsid w:val="00DB447E"/>
    <w:rsid w:val="00DC2CE3"/>
    <w:rsid w:val="00DD53A7"/>
    <w:rsid w:val="00DE136C"/>
    <w:rsid w:val="00DE244F"/>
    <w:rsid w:val="00DE33CA"/>
    <w:rsid w:val="00DE7CDE"/>
    <w:rsid w:val="00DF52FF"/>
    <w:rsid w:val="00E0396F"/>
    <w:rsid w:val="00E05D17"/>
    <w:rsid w:val="00E1042F"/>
    <w:rsid w:val="00E108C8"/>
    <w:rsid w:val="00E11252"/>
    <w:rsid w:val="00E147DB"/>
    <w:rsid w:val="00E14D79"/>
    <w:rsid w:val="00E1595C"/>
    <w:rsid w:val="00E20DCF"/>
    <w:rsid w:val="00E2185A"/>
    <w:rsid w:val="00E2311C"/>
    <w:rsid w:val="00E27AC4"/>
    <w:rsid w:val="00E30240"/>
    <w:rsid w:val="00E31F7F"/>
    <w:rsid w:val="00E339F8"/>
    <w:rsid w:val="00E33E18"/>
    <w:rsid w:val="00E372ED"/>
    <w:rsid w:val="00E467E1"/>
    <w:rsid w:val="00E47E47"/>
    <w:rsid w:val="00E50578"/>
    <w:rsid w:val="00E614A7"/>
    <w:rsid w:val="00E6433B"/>
    <w:rsid w:val="00E70744"/>
    <w:rsid w:val="00E74877"/>
    <w:rsid w:val="00E818AE"/>
    <w:rsid w:val="00E830CA"/>
    <w:rsid w:val="00E841C6"/>
    <w:rsid w:val="00E87C99"/>
    <w:rsid w:val="00E9035F"/>
    <w:rsid w:val="00E9333F"/>
    <w:rsid w:val="00E96713"/>
    <w:rsid w:val="00EB1056"/>
    <w:rsid w:val="00EB28A7"/>
    <w:rsid w:val="00EC3054"/>
    <w:rsid w:val="00ED175E"/>
    <w:rsid w:val="00EF00FF"/>
    <w:rsid w:val="00EF0B34"/>
    <w:rsid w:val="00EF0EA6"/>
    <w:rsid w:val="00EF1D55"/>
    <w:rsid w:val="00EF533F"/>
    <w:rsid w:val="00F001A1"/>
    <w:rsid w:val="00F0130E"/>
    <w:rsid w:val="00F024C5"/>
    <w:rsid w:val="00F04976"/>
    <w:rsid w:val="00F07961"/>
    <w:rsid w:val="00F10021"/>
    <w:rsid w:val="00F11723"/>
    <w:rsid w:val="00F279AE"/>
    <w:rsid w:val="00F3064E"/>
    <w:rsid w:val="00F35078"/>
    <w:rsid w:val="00F43511"/>
    <w:rsid w:val="00F445C4"/>
    <w:rsid w:val="00F44A07"/>
    <w:rsid w:val="00F47782"/>
    <w:rsid w:val="00F51723"/>
    <w:rsid w:val="00F559CB"/>
    <w:rsid w:val="00F63766"/>
    <w:rsid w:val="00F66AD1"/>
    <w:rsid w:val="00F719D9"/>
    <w:rsid w:val="00F75A41"/>
    <w:rsid w:val="00F828FB"/>
    <w:rsid w:val="00F8567F"/>
    <w:rsid w:val="00F85A7C"/>
    <w:rsid w:val="00F86A6B"/>
    <w:rsid w:val="00F95CFD"/>
    <w:rsid w:val="00FA0DD4"/>
    <w:rsid w:val="00FA64E5"/>
    <w:rsid w:val="00FB4FC6"/>
    <w:rsid w:val="00FB75BC"/>
    <w:rsid w:val="00FC3638"/>
    <w:rsid w:val="00FE19F2"/>
    <w:rsid w:val="00FE3E0F"/>
    <w:rsid w:val="00FE4DD0"/>
    <w:rsid w:val="00FE6CE7"/>
    <w:rsid w:val="00FF0C96"/>
    <w:rsid w:val="00FF15AF"/>
    <w:rsid w:val="00FF2381"/>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0D38"/>
  <w15:chartTrackingRefBased/>
  <w15:docId w15:val="{C4539838-C506-43BE-B26F-68EC4662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9B"/>
  </w:style>
  <w:style w:type="paragraph" w:styleId="Heading1">
    <w:name w:val="heading 1"/>
    <w:basedOn w:val="Normal"/>
    <w:next w:val="Normal"/>
    <w:link w:val="Heading1Char"/>
    <w:uiPriority w:val="9"/>
    <w:qFormat/>
    <w:rsid w:val="000B1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1F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F9B"/>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0B1F9B"/>
    <w:pPr>
      <w:ind w:left="720"/>
      <w:contextualSpacing/>
    </w:pPr>
  </w:style>
  <w:style w:type="paragraph" w:styleId="Footer">
    <w:name w:val="footer"/>
    <w:basedOn w:val="Normal"/>
    <w:link w:val="FooterChar"/>
    <w:uiPriority w:val="99"/>
    <w:unhideWhenUsed/>
    <w:rsid w:val="000B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9B"/>
  </w:style>
  <w:style w:type="paragraph" w:styleId="FootnoteText">
    <w:name w:val="footnote text"/>
    <w:basedOn w:val="Normal"/>
    <w:link w:val="FootnoteTextChar"/>
    <w:uiPriority w:val="99"/>
    <w:semiHidden/>
    <w:unhideWhenUsed/>
    <w:rsid w:val="000B1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F9B"/>
    <w:rPr>
      <w:sz w:val="20"/>
      <w:szCs w:val="20"/>
    </w:rPr>
  </w:style>
  <w:style w:type="character" w:styleId="FootnoteReference">
    <w:name w:val="footnote reference"/>
    <w:basedOn w:val="DefaultParagraphFont"/>
    <w:uiPriority w:val="99"/>
    <w:semiHidden/>
    <w:unhideWhenUsed/>
    <w:rsid w:val="000B1F9B"/>
    <w:rPr>
      <w:vertAlign w:val="superscript"/>
    </w:rPr>
  </w:style>
  <w:style w:type="paragraph" w:styleId="NormalWeb">
    <w:name w:val="Normal (Web)"/>
    <w:basedOn w:val="Normal"/>
    <w:uiPriority w:val="99"/>
    <w:semiHidden/>
    <w:unhideWhenUsed/>
    <w:rsid w:val="000B1F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53"/>
  </w:style>
  <w:style w:type="paragraph" w:styleId="BalloonText">
    <w:name w:val="Balloon Text"/>
    <w:basedOn w:val="Normal"/>
    <w:link w:val="BalloonTextChar"/>
    <w:uiPriority w:val="99"/>
    <w:semiHidden/>
    <w:unhideWhenUsed/>
    <w:rsid w:val="0041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13"/>
    <w:rPr>
      <w:rFonts w:ascii="Segoe UI" w:hAnsi="Segoe UI" w:cs="Segoe UI"/>
      <w:sz w:val="18"/>
      <w:szCs w:val="18"/>
    </w:rPr>
  </w:style>
  <w:style w:type="paragraph" w:styleId="EndnoteText">
    <w:name w:val="endnote text"/>
    <w:basedOn w:val="Normal"/>
    <w:link w:val="EndnoteTextChar"/>
    <w:uiPriority w:val="99"/>
    <w:semiHidden/>
    <w:unhideWhenUsed/>
    <w:rsid w:val="00280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41E"/>
    <w:rPr>
      <w:sz w:val="20"/>
      <w:szCs w:val="20"/>
    </w:rPr>
  </w:style>
  <w:style w:type="character" w:styleId="EndnoteReference">
    <w:name w:val="endnote reference"/>
    <w:basedOn w:val="DefaultParagraphFont"/>
    <w:uiPriority w:val="99"/>
    <w:semiHidden/>
    <w:unhideWhenUsed/>
    <w:rsid w:val="0028041E"/>
    <w:rPr>
      <w:vertAlign w:val="superscript"/>
    </w:rPr>
  </w:style>
  <w:style w:type="character" w:customStyle="1" w:styleId="ListParagraphChar">
    <w:name w:val="List Paragraph Char"/>
    <w:link w:val="ListParagraph"/>
    <w:uiPriority w:val="34"/>
    <w:rsid w:val="007A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10DD-DFDD-4E42-8FC9-0F2DEA29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14</cp:revision>
  <cp:lastPrinted>2023-06-12T20:03:00Z</cp:lastPrinted>
  <dcterms:created xsi:type="dcterms:W3CDTF">2023-06-12T11:19:00Z</dcterms:created>
  <dcterms:modified xsi:type="dcterms:W3CDTF">2023-06-22T15:43:00Z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e2ee22a7-4dc3-47f2-9a5c-c0f0fc03c97c</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2023-06-22T15:31:57Z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4fb47ce0-2b5d-4f47-8881-34e1328cd59d</vt:lpwstr>
  </property>
  <property fmtid="{D5CDD505-2E9C-101B-9397-08002B2CF9AE}" pid="9" name="MSIP_Label_defa4170-0d19-0005-0004-bc88714345d2_ContentBits">
    <vt:lpwstr>0</vt:lpwstr>
  </property>
</Properties>
</file>