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E477" w14:textId="77777777" w:rsidR="0042758C" w:rsidRPr="00301448" w:rsidRDefault="0042758C" w:rsidP="00301448">
      <w:pPr>
        <w:spacing w:after="0" w:line="276" w:lineRule="auto"/>
        <w:jc w:val="center"/>
        <w:rPr>
          <w:rFonts w:ascii="Bookman Old Style" w:hAnsi="Bookman Old Style" w:cs="Times New Roman"/>
          <w:b/>
          <w:bCs/>
          <w:sz w:val="27"/>
          <w:szCs w:val="27"/>
        </w:rPr>
      </w:pPr>
      <w:r w:rsidRPr="00301448">
        <w:rPr>
          <w:rFonts w:ascii="Bookman Old Style" w:hAnsi="Bookman Old Style" w:cs="Times New Roman"/>
          <w:b/>
          <w:bCs/>
          <w:noProof/>
          <w:sz w:val="27"/>
          <w:szCs w:val="27"/>
        </w:rPr>
        <w:drawing>
          <wp:inline distT="0" distB="0" distL="0" distR="0" wp14:anchorId="03A0AE27" wp14:editId="4645C790">
            <wp:extent cx="774065" cy="7194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719455"/>
                    </a:xfrm>
                    <a:prstGeom prst="rect">
                      <a:avLst/>
                    </a:prstGeom>
                    <a:noFill/>
                  </pic:spPr>
                </pic:pic>
              </a:graphicData>
            </a:graphic>
          </wp:inline>
        </w:drawing>
      </w:r>
    </w:p>
    <w:p w14:paraId="79E97D26" w14:textId="77777777" w:rsidR="00AD266D" w:rsidRPr="00301448" w:rsidRDefault="00AD266D" w:rsidP="000D51C9">
      <w:pPr>
        <w:spacing w:after="0" w:line="240" w:lineRule="auto"/>
        <w:jc w:val="center"/>
        <w:rPr>
          <w:rFonts w:ascii="Bookman Old Style" w:hAnsi="Bookman Old Style" w:cs="Times New Roman"/>
          <w:b/>
          <w:bCs/>
          <w:sz w:val="27"/>
          <w:szCs w:val="27"/>
        </w:rPr>
      </w:pPr>
      <w:r w:rsidRPr="00301448">
        <w:rPr>
          <w:rFonts w:ascii="Bookman Old Style" w:hAnsi="Bookman Old Style" w:cs="Times New Roman"/>
          <w:b/>
          <w:bCs/>
          <w:sz w:val="27"/>
          <w:szCs w:val="27"/>
        </w:rPr>
        <w:t>THE REPUBLIC OF UGANDA</w:t>
      </w:r>
    </w:p>
    <w:p w14:paraId="0D73056E" w14:textId="77777777" w:rsidR="00AD266D" w:rsidRPr="00301448" w:rsidRDefault="00AD266D" w:rsidP="000D51C9">
      <w:pPr>
        <w:spacing w:after="0" w:line="240" w:lineRule="auto"/>
        <w:jc w:val="center"/>
        <w:rPr>
          <w:rFonts w:ascii="Bookman Old Style" w:hAnsi="Bookman Old Style" w:cs="Times New Roman"/>
          <w:b/>
          <w:bCs/>
          <w:sz w:val="27"/>
          <w:szCs w:val="27"/>
        </w:rPr>
      </w:pPr>
      <w:r w:rsidRPr="00301448">
        <w:rPr>
          <w:rFonts w:ascii="Bookman Old Style" w:hAnsi="Bookman Old Style" w:cs="Times New Roman"/>
          <w:b/>
          <w:bCs/>
          <w:sz w:val="27"/>
          <w:szCs w:val="27"/>
        </w:rPr>
        <w:t>IN THE INDUSTRIAL COURT OF UGANDA AT KAMPALA</w:t>
      </w:r>
    </w:p>
    <w:p w14:paraId="10A412B9" w14:textId="25CAD9F2" w:rsidR="00AD266D" w:rsidRPr="00301448" w:rsidRDefault="00AD266D" w:rsidP="000D51C9">
      <w:pPr>
        <w:spacing w:after="0" w:line="240" w:lineRule="auto"/>
        <w:jc w:val="center"/>
        <w:rPr>
          <w:rFonts w:ascii="Bookman Old Style" w:hAnsi="Bookman Old Style" w:cs="Times New Roman"/>
          <w:b/>
          <w:bCs/>
          <w:sz w:val="27"/>
          <w:szCs w:val="27"/>
        </w:rPr>
      </w:pPr>
      <w:r w:rsidRPr="00301448">
        <w:rPr>
          <w:rFonts w:ascii="Bookman Old Style" w:hAnsi="Bookman Old Style" w:cs="Times New Roman"/>
          <w:b/>
          <w:bCs/>
          <w:sz w:val="27"/>
          <w:szCs w:val="27"/>
        </w:rPr>
        <w:t xml:space="preserve">MISCELLANEOUS APPLICATION NO. </w:t>
      </w:r>
      <w:r w:rsidR="0042758C" w:rsidRPr="00301448">
        <w:rPr>
          <w:rFonts w:ascii="Bookman Old Style" w:hAnsi="Bookman Old Style" w:cs="Times New Roman"/>
          <w:b/>
          <w:bCs/>
          <w:sz w:val="27"/>
          <w:szCs w:val="27"/>
        </w:rPr>
        <w:t>202</w:t>
      </w:r>
      <w:r w:rsidRPr="00301448">
        <w:rPr>
          <w:rFonts w:ascii="Bookman Old Style" w:hAnsi="Bookman Old Style" w:cs="Times New Roman"/>
          <w:b/>
          <w:bCs/>
          <w:sz w:val="27"/>
          <w:szCs w:val="27"/>
        </w:rPr>
        <w:t xml:space="preserve"> OF 2021</w:t>
      </w:r>
    </w:p>
    <w:p w14:paraId="016EFACF" w14:textId="77777777" w:rsidR="00AD266D" w:rsidRPr="00301448" w:rsidRDefault="00AD266D" w:rsidP="000D51C9">
      <w:pPr>
        <w:spacing w:after="0" w:line="240" w:lineRule="auto"/>
        <w:jc w:val="center"/>
        <w:rPr>
          <w:rFonts w:ascii="Bookman Old Style" w:hAnsi="Bookman Old Style" w:cs="Times New Roman"/>
          <w:bCs/>
          <w:i/>
          <w:sz w:val="27"/>
          <w:szCs w:val="27"/>
        </w:rPr>
      </w:pPr>
      <w:r w:rsidRPr="00301448">
        <w:rPr>
          <w:rFonts w:ascii="Bookman Old Style" w:hAnsi="Bookman Old Style" w:cs="Times New Roman"/>
          <w:bCs/>
          <w:i/>
          <w:sz w:val="27"/>
          <w:szCs w:val="27"/>
        </w:rPr>
        <w:t xml:space="preserve">(Arising from </w:t>
      </w:r>
      <w:r w:rsidR="0042758C" w:rsidRPr="00301448">
        <w:rPr>
          <w:rFonts w:ascii="Bookman Old Style" w:hAnsi="Bookman Old Style" w:cs="Times New Roman"/>
          <w:bCs/>
          <w:i/>
          <w:sz w:val="27"/>
          <w:szCs w:val="27"/>
        </w:rPr>
        <w:t>KCCA/CB/194/2014</w:t>
      </w:r>
      <w:r w:rsidRPr="00301448">
        <w:rPr>
          <w:rFonts w:ascii="Bookman Old Style" w:hAnsi="Bookman Old Style" w:cs="Times New Roman"/>
          <w:bCs/>
          <w:i/>
          <w:sz w:val="27"/>
          <w:szCs w:val="27"/>
        </w:rPr>
        <w:t>)</w:t>
      </w:r>
    </w:p>
    <w:p w14:paraId="19988223" w14:textId="77777777" w:rsidR="00AD266D" w:rsidRPr="00301448" w:rsidRDefault="00AD266D" w:rsidP="000D51C9">
      <w:pPr>
        <w:spacing w:after="0" w:line="240" w:lineRule="auto"/>
        <w:jc w:val="both"/>
        <w:rPr>
          <w:rFonts w:ascii="Bookman Old Style" w:hAnsi="Bookman Old Style" w:cs="Times New Roman"/>
          <w:b/>
          <w:bCs/>
          <w:sz w:val="27"/>
          <w:szCs w:val="27"/>
        </w:rPr>
      </w:pPr>
    </w:p>
    <w:p w14:paraId="0AC52F44" w14:textId="6129552D" w:rsidR="00AD266D" w:rsidRPr="00301448" w:rsidRDefault="00AD266D" w:rsidP="00301448">
      <w:pPr>
        <w:spacing w:after="0" w:line="276" w:lineRule="auto"/>
        <w:jc w:val="both"/>
        <w:rPr>
          <w:rFonts w:ascii="Bookman Old Style" w:hAnsi="Bookman Old Style" w:cs="Times New Roman"/>
          <w:b/>
          <w:bCs/>
          <w:sz w:val="27"/>
          <w:szCs w:val="27"/>
        </w:rPr>
      </w:pPr>
      <w:r w:rsidRPr="00301448">
        <w:rPr>
          <w:rFonts w:ascii="Bookman Old Style" w:hAnsi="Bookman Old Style" w:cs="Times New Roman"/>
          <w:b/>
          <w:bCs/>
          <w:sz w:val="27"/>
          <w:szCs w:val="27"/>
        </w:rPr>
        <w:t>WASHINGTON INIMA :::::</w:t>
      </w:r>
      <w:r w:rsidR="00D64A32" w:rsidRPr="00301448">
        <w:rPr>
          <w:rFonts w:ascii="Bookman Old Style" w:hAnsi="Bookman Old Style" w:cs="Times New Roman"/>
          <w:b/>
          <w:bCs/>
          <w:sz w:val="27"/>
          <w:szCs w:val="27"/>
        </w:rPr>
        <w:t>:::::::</w:t>
      </w:r>
      <w:r w:rsidRPr="00301448">
        <w:rPr>
          <w:rFonts w:ascii="Bookman Old Style" w:hAnsi="Bookman Old Style" w:cs="Times New Roman"/>
          <w:b/>
          <w:bCs/>
          <w:sz w:val="27"/>
          <w:szCs w:val="27"/>
        </w:rPr>
        <w:t>::::</w:t>
      </w:r>
      <w:r w:rsidR="00301448">
        <w:rPr>
          <w:rFonts w:ascii="Bookman Old Style" w:hAnsi="Bookman Old Style" w:cs="Times New Roman"/>
          <w:b/>
          <w:bCs/>
          <w:sz w:val="27"/>
          <w:szCs w:val="27"/>
        </w:rPr>
        <w:t>::::::::::::::::::::::::::</w:t>
      </w:r>
      <w:r w:rsidRPr="00301448">
        <w:rPr>
          <w:rFonts w:ascii="Bookman Old Style" w:hAnsi="Bookman Old Style" w:cs="Times New Roman"/>
          <w:b/>
          <w:bCs/>
          <w:sz w:val="27"/>
          <w:szCs w:val="27"/>
        </w:rPr>
        <w:t>:</w:t>
      </w:r>
      <w:r w:rsidR="0042758C" w:rsidRPr="00301448">
        <w:rPr>
          <w:rFonts w:ascii="Bookman Old Style" w:hAnsi="Bookman Old Style" w:cs="Times New Roman"/>
          <w:b/>
          <w:bCs/>
          <w:sz w:val="27"/>
          <w:szCs w:val="27"/>
        </w:rPr>
        <w:t>:</w:t>
      </w:r>
      <w:r w:rsidRPr="00301448">
        <w:rPr>
          <w:rFonts w:ascii="Bookman Old Style" w:hAnsi="Bookman Old Style" w:cs="Times New Roman"/>
          <w:b/>
          <w:bCs/>
          <w:sz w:val="27"/>
          <w:szCs w:val="27"/>
        </w:rPr>
        <w:t>:::::APPLICANT</w:t>
      </w:r>
    </w:p>
    <w:p w14:paraId="49B30BAC" w14:textId="77777777" w:rsidR="00AD266D" w:rsidRPr="00301448" w:rsidRDefault="00AD266D" w:rsidP="00301448">
      <w:pPr>
        <w:spacing w:after="0" w:line="276" w:lineRule="auto"/>
        <w:jc w:val="both"/>
        <w:rPr>
          <w:rFonts w:ascii="Bookman Old Style" w:hAnsi="Bookman Old Style" w:cs="Times New Roman"/>
          <w:b/>
          <w:bCs/>
          <w:sz w:val="27"/>
          <w:szCs w:val="27"/>
        </w:rPr>
      </w:pPr>
    </w:p>
    <w:p w14:paraId="74D39E02" w14:textId="77777777" w:rsidR="00AD266D" w:rsidRPr="00301448" w:rsidRDefault="00AD266D" w:rsidP="00301448">
      <w:pPr>
        <w:spacing w:line="276" w:lineRule="auto"/>
        <w:ind w:left="2880" w:firstLine="720"/>
        <w:jc w:val="both"/>
        <w:rPr>
          <w:rFonts w:ascii="Bookman Old Style" w:hAnsi="Bookman Old Style" w:cs="Times New Roman"/>
          <w:b/>
          <w:bCs/>
          <w:sz w:val="27"/>
          <w:szCs w:val="27"/>
        </w:rPr>
      </w:pPr>
      <w:r w:rsidRPr="00301448">
        <w:rPr>
          <w:rFonts w:ascii="Bookman Old Style" w:hAnsi="Bookman Old Style" w:cs="Times New Roman"/>
          <w:b/>
          <w:bCs/>
          <w:sz w:val="27"/>
          <w:szCs w:val="27"/>
        </w:rPr>
        <w:t xml:space="preserve">     VERSUS</w:t>
      </w:r>
    </w:p>
    <w:p w14:paraId="7561B71F" w14:textId="5D0149F7" w:rsidR="00B00C0F" w:rsidRPr="00301448" w:rsidRDefault="00B00C0F" w:rsidP="00301448">
      <w:pPr>
        <w:pStyle w:val="ListParagraph"/>
        <w:numPr>
          <w:ilvl w:val="0"/>
          <w:numId w:val="4"/>
        </w:numPr>
        <w:spacing w:line="276" w:lineRule="auto"/>
        <w:ind w:left="360"/>
        <w:jc w:val="both"/>
        <w:rPr>
          <w:rFonts w:ascii="Bookman Old Style" w:hAnsi="Bookman Old Style" w:cs="Times New Roman"/>
          <w:b/>
          <w:bCs/>
          <w:sz w:val="27"/>
          <w:szCs w:val="27"/>
        </w:rPr>
      </w:pPr>
      <w:r w:rsidRPr="00301448">
        <w:rPr>
          <w:rFonts w:ascii="Bookman Old Style" w:hAnsi="Bookman Old Style" w:cs="Times New Roman"/>
          <w:b/>
          <w:bCs/>
          <w:sz w:val="27"/>
          <w:szCs w:val="27"/>
        </w:rPr>
        <w:t>MOHAMMED EL TAHIR</w:t>
      </w:r>
    </w:p>
    <w:p w14:paraId="40BB1EF7" w14:textId="17213C9F" w:rsidR="00AD266D" w:rsidRPr="00301448" w:rsidRDefault="00B00C0F" w:rsidP="00301448">
      <w:pPr>
        <w:pStyle w:val="ListParagraph"/>
        <w:numPr>
          <w:ilvl w:val="0"/>
          <w:numId w:val="4"/>
        </w:numPr>
        <w:spacing w:line="276" w:lineRule="auto"/>
        <w:ind w:left="360"/>
        <w:jc w:val="both"/>
        <w:rPr>
          <w:rFonts w:ascii="Bookman Old Style" w:hAnsi="Bookman Old Style" w:cs="Times New Roman"/>
          <w:b/>
          <w:bCs/>
          <w:sz w:val="27"/>
          <w:szCs w:val="27"/>
        </w:rPr>
      </w:pPr>
      <w:r w:rsidRPr="00301448">
        <w:rPr>
          <w:rFonts w:ascii="Bookman Old Style" w:hAnsi="Bookman Old Style" w:cs="Times New Roman"/>
          <w:b/>
          <w:bCs/>
          <w:sz w:val="27"/>
          <w:szCs w:val="27"/>
        </w:rPr>
        <w:t>OILCOM(U) LTD</w:t>
      </w:r>
      <w:r w:rsidR="006949F8">
        <w:rPr>
          <w:rFonts w:ascii="Bookman Old Style" w:hAnsi="Bookman Old Style" w:cs="Times New Roman"/>
          <w:b/>
          <w:bCs/>
          <w:sz w:val="27"/>
          <w:szCs w:val="27"/>
        </w:rPr>
        <w:t>:::::::</w:t>
      </w:r>
      <w:r w:rsidR="00917E40">
        <w:rPr>
          <w:rFonts w:ascii="Bookman Old Style" w:hAnsi="Bookman Old Style" w:cs="Times New Roman"/>
          <w:b/>
          <w:bCs/>
          <w:sz w:val="27"/>
          <w:szCs w:val="27"/>
        </w:rPr>
        <w:t>:</w:t>
      </w:r>
      <w:r w:rsidR="006949F8" w:rsidRPr="00301448">
        <w:rPr>
          <w:rFonts w:ascii="Bookman Old Style" w:hAnsi="Bookman Old Style" w:cs="Times New Roman"/>
          <w:b/>
          <w:bCs/>
          <w:sz w:val="27"/>
          <w:szCs w:val="27"/>
        </w:rPr>
        <w:t>::::::::::::::</w:t>
      </w:r>
      <w:r w:rsidR="006949F8">
        <w:rPr>
          <w:rFonts w:ascii="Bookman Old Style" w:hAnsi="Bookman Old Style" w:cs="Times New Roman"/>
          <w:b/>
          <w:bCs/>
          <w:sz w:val="27"/>
          <w:szCs w:val="27"/>
        </w:rPr>
        <w:t>:::::::::::::</w:t>
      </w:r>
      <w:r w:rsidR="006949F8" w:rsidRPr="00301448">
        <w:rPr>
          <w:rFonts w:ascii="Bookman Old Style" w:hAnsi="Bookman Old Style" w:cs="Times New Roman"/>
          <w:b/>
          <w:bCs/>
          <w:sz w:val="27"/>
          <w:szCs w:val="27"/>
        </w:rPr>
        <w:t>::::::::::::: RESPONDENTS</w:t>
      </w:r>
    </w:p>
    <w:p w14:paraId="02138E1F" w14:textId="77777777" w:rsidR="006949F8" w:rsidRDefault="006949F8" w:rsidP="006949F8">
      <w:pPr>
        <w:spacing w:after="0" w:line="240" w:lineRule="auto"/>
        <w:jc w:val="both"/>
        <w:rPr>
          <w:rFonts w:ascii="Bookman Old Style" w:hAnsi="Bookman Old Style" w:cs="Times New Roman"/>
          <w:b/>
          <w:bCs/>
          <w:sz w:val="27"/>
          <w:szCs w:val="27"/>
          <w:u w:val="single"/>
        </w:rPr>
      </w:pPr>
    </w:p>
    <w:p w14:paraId="659FC990" w14:textId="18F99E18" w:rsidR="00AD266D" w:rsidRPr="00301448" w:rsidRDefault="00AD266D" w:rsidP="00301448">
      <w:pPr>
        <w:spacing w:line="276" w:lineRule="auto"/>
        <w:jc w:val="both"/>
        <w:rPr>
          <w:rFonts w:ascii="Bookman Old Style" w:hAnsi="Bookman Old Style" w:cs="Times New Roman"/>
          <w:b/>
          <w:bCs/>
          <w:sz w:val="27"/>
          <w:szCs w:val="27"/>
        </w:rPr>
      </w:pPr>
      <w:r w:rsidRPr="00301448">
        <w:rPr>
          <w:rFonts w:ascii="Bookman Old Style" w:hAnsi="Bookman Old Style" w:cs="Times New Roman"/>
          <w:b/>
          <w:bCs/>
          <w:sz w:val="27"/>
          <w:szCs w:val="27"/>
          <w:u w:val="single"/>
        </w:rPr>
        <w:t>BEFORE</w:t>
      </w:r>
      <w:r w:rsidR="007A7CA1" w:rsidRPr="00301448">
        <w:rPr>
          <w:rFonts w:ascii="Bookman Old Style" w:hAnsi="Bookman Old Style" w:cs="Times New Roman"/>
          <w:b/>
          <w:bCs/>
          <w:sz w:val="27"/>
          <w:szCs w:val="27"/>
        </w:rPr>
        <w:t>:</w:t>
      </w:r>
    </w:p>
    <w:p w14:paraId="3E047F5E" w14:textId="77F82BEB" w:rsidR="00AD266D" w:rsidRPr="00301448" w:rsidRDefault="00AD266D" w:rsidP="00301448">
      <w:pPr>
        <w:pStyle w:val="ListParagraph"/>
        <w:numPr>
          <w:ilvl w:val="0"/>
          <w:numId w:val="5"/>
        </w:numPr>
        <w:spacing w:line="276" w:lineRule="auto"/>
        <w:jc w:val="both"/>
        <w:rPr>
          <w:rFonts w:ascii="Bookman Old Style" w:hAnsi="Bookman Old Style" w:cs="Times New Roman"/>
          <w:bCs/>
          <w:sz w:val="27"/>
          <w:szCs w:val="27"/>
        </w:rPr>
      </w:pPr>
      <w:r w:rsidRPr="00301448">
        <w:rPr>
          <w:rFonts w:ascii="Bookman Old Style" w:hAnsi="Bookman Old Style" w:cs="Times New Roman"/>
          <w:bCs/>
          <w:sz w:val="27"/>
          <w:szCs w:val="27"/>
        </w:rPr>
        <w:t>THE HON.</w:t>
      </w:r>
      <w:r w:rsidR="00301448" w:rsidRPr="00301448">
        <w:rPr>
          <w:rFonts w:ascii="Bookman Old Style" w:hAnsi="Bookman Old Style" w:cs="Times New Roman"/>
          <w:bCs/>
          <w:sz w:val="27"/>
          <w:szCs w:val="27"/>
        </w:rPr>
        <w:t xml:space="preserve"> JUSTICE ANTHONY WABWIRE MUSANA</w:t>
      </w:r>
      <w:r w:rsidRPr="00301448">
        <w:rPr>
          <w:rFonts w:ascii="Bookman Old Style" w:hAnsi="Bookman Old Style" w:cs="Times New Roman"/>
          <w:bCs/>
          <w:sz w:val="27"/>
          <w:szCs w:val="27"/>
        </w:rPr>
        <w:t xml:space="preserve"> </w:t>
      </w:r>
    </w:p>
    <w:p w14:paraId="4D96FBC2" w14:textId="77777777" w:rsidR="00AD266D" w:rsidRPr="00301448" w:rsidRDefault="00AD266D" w:rsidP="006949F8">
      <w:pPr>
        <w:spacing w:after="0" w:line="360" w:lineRule="auto"/>
        <w:jc w:val="both"/>
        <w:rPr>
          <w:rFonts w:ascii="Bookman Old Style" w:hAnsi="Bookman Old Style" w:cs="Times New Roman"/>
          <w:b/>
          <w:bCs/>
          <w:sz w:val="27"/>
          <w:szCs w:val="27"/>
          <w:u w:val="single"/>
        </w:rPr>
      </w:pPr>
      <w:r w:rsidRPr="00301448">
        <w:rPr>
          <w:rFonts w:ascii="Bookman Old Style" w:hAnsi="Bookman Old Style" w:cs="Times New Roman"/>
          <w:b/>
          <w:bCs/>
          <w:sz w:val="27"/>
          <w:szCs w:val="27"/>
          <w:u w:val="single"/>
        </w:rPr>
        <w:t xml:space="preserve">PANELISTS:  </w:t>
      </w:r>
    </w:p>
    <w:p w14:paraId="5CF60469" w14:textId="77777777" w:rsidR="00AD266D" w:rsidRPr="00301448" w:rsidRDefault="00AD266D" w:rsidP="00301448">
      <w:pPr>
        <w:pStyle w:val="ListParagraph"/>
        <w:numPr>
          <w:ilvl w:val="0"/>
          <w:numId w:val="2"/>
        </w:numPr>
        <w:spacing w:after="0" w:line="276" w:lineRule="auto"/>
        <w:ind w:left="360"/>
        <w:rPr>
          <w:rFonts w:ascii="Bookman Old Style" w:hAnsi="Bookman Old Style" w:cs="Times New Roman"/>
          <w:bCs/>
          <w:sz w:val="27"/>
          <w:szCs w:val="27"/>
        </w:rPr>
      </w:pPr>
      <w:r w:rsidRPr="00301448">
        <w:rPr>
          <w:rFonts w:ascii="Bookman Old Style" w:hAnsi="Bookman Old Style" w:cs="Times New Roman"/>
          <w:bCs/>
          <w:sz w:val="27"/>
          <w:szCs w:val="27"/>
        </w:rPr>
        <w:t xml:space="preserve">Mr. JIMMY MUSIMBI, </w:t>
      </w:r>
      <w:r w:rsidRPr="00301448">
        <w:rPr>
          <w:rFonts w:ascii="Bookman Old Style" w:hAnsi="Bookman Old Style" w:cs="Times New Roman"/>
          <w:bCs/>
          <w:sz w:val="27"/>
          <w:szCs w:val="27"/>
        </w:rPr>
        <w:tab/>
      </w:r>
      <w:r w:rsidRPr="00301448">
        <w:rPr>
          <w:rFonts w:ascii="Bookman Old Style" w:hAnsi="Bookman Old Style" w:cs="Times New Roman"/>
          <w:bCs/>
          <w:sz w:val="27"/>
          <w:szCs w:val="27"/>
        </w:rPr>
        <w:tab/>
      </w:r>
      <w:r w:rsidRPr="00301448">
        <w:rPr>
          <w:rFonts w:ascii="Bookman Old Style" w:hAnsi="Bookman Old Style" w:cs="Times New Roman"/>
          <w:bCs/>
          <w:sz w:val="27"/>
          <w:szCs w:val="27"/>
        </w:rPr>
        <w:tab/>
      </w:r>
      <w:r w:rsidRPr="00301448">
        <w:rPr>
          <w:rFonts w:ascii="Bookman Old Style" w:hAnsi="Bookman Old Style" w:cs="Times New Roman"/>
          <w:bCs/>
          <w:sz w:val="27"/>
          <w:szCs w:val="27"/>
        </w:rPr>
        <w:tab/>
      </w:r>
      <w:r w:rsidRPr="00301448">
        <w:rPr>
          <w:rFonts w:ascii="Bookman Old Style" w:hAnsi="Bookman Old Style" w:cs="Times New Roman"/>
          <w:bCs/>
          <w:sz w:val="27"/>
          <w:szCs w:val="27"/>
        </w:rPr>
        <w:tab/>
      </w:r>
    </w:p>
    <w:p w14:paraId="651423AF" w14:textId="77777777" w:rsidR="00AD266D" w:rsidRPr="00301448" w:rsidRDefault="00AD266D" w:rsidP="00301448">
      <w:pPr>
        <w:pStyle w:val="ListParagraph"/>
        <w:numPr>
          <w:ilvl w:val="0"/>
          <w:numId w:val="2"/>
        </w:numPr>
        <w:spacing w:after="0" w:line="276" w:lineRule="auto"/>
        <w:ind w:left="360"/>
        <w:rPr>
          <w:rFonts w:ascii="Bookman Old Style" w:hAnsi="Bookman Old Style" w:cs="Times New Roman"/>
          <w:bCs/>
          <w:sz w:val="27"/>
          <w:szCs w:val="27"/>
        </w:rPr>
      </w:pPr>
      <w:r w:rsidRPr="00301448">
        <w:rPr>
          <w:rFonts w:ascii="Bookman Old Style" w:hAnsi="Bookman Old Style" w:cs="Times New Roman"/>
          <w:bCs/>
          <w:sz w:val="27"/>
          <w:szCs w:val="27"/>
        </w:rPr>
        <w:t xml:space="preserve">Ms. ROBINAH KAGOYE &amp; </w:t>
      </w:r>
      <w:r w:rsidRPr="00301448">
        <w:rPr>
          <w:rFonts w:ascii="Bookman Old Style" w:hAnsi="Bookman Old Style" w:cs="Times New Roman"/>
          <w:bCs/>
          <w:sz w:val="27"/>
          <w:szCs w:val="27"/>
        </w:rPr>
        <w:tab/>
      </w:r>
      <w:r w:rsidRPr="00301448">
        <w:rPr>
          <w:rFonts w:ascii="Bookman Old Style" w:hAnsi="Bookman Old Style" w:cs="Times New Roman"/>
          <w:bCs/>
          <w:sz w:val="27"/>
          <w:szCs w:val="27"/>
        </w:rPr>
        <w:tab/>
      </w:r>
      <w:r w:rsidRPr="00301448">
        <w:rPr>
          <w:rFonts w:ascii="Bookman Old Style" w:hAnsi="Bookman Old Style" w:cs="Times New Roman"/>
          <w:bCs/>
          <w:sz w:val="27"/>
          <w:szCs w:val="27"/>
        </w:rPr>
        <w:tab/>
      </w:r>
      <w:r w:rsidRPr="00301448">
        <w:rPr>
          <w:rFonts w:ascii="Bookman Old Style" w:hAnsi="Bookman Old Style" w:cs="Times New Roman"/>
          <w:bCs/>
          <w:sz w:val="27"/>
          <w:szCs w:val="27"/>
        </w:rPr>
        <w:tab/>
      </w:r>
    </w:p>
    <w:p w14:paraId="50A9CDDC" w14:textId="77777777" w:rsidR="00B00C0F" w:rsidRPr="00301448" w:rsidRDefault="00AD266D" w:rsidP="00301448">
      <w:pPr>
        <w:pStyle w:val="ListParagraph"/>
        <w:numPr>
          <w:ilvl w:val="0"/>
          <w:numId w:val="2"/>
        </w:numPr>
        <w:spacing w:after="0" w:line="276" w:lineRule="auto"/>
        <w:ind w:left="360"/>
        <w:jc w:val="both"/>
        <w:rPr>
          <w:rFonts w:ascii="Bookman Old Style" w:hAnsi="Bookman Old Style" w:cs="Times New Roman"/>
          <w:i/>
          <w:iCs/>
          <w:sz w:val="27"/>
          <w:szCs w:val="27"/>
        </w:rPr>
      </w:pPr>
      <w:r w:rsidRPr="00301448">
        <w:rPr>
          <w:rFonts w:ascii="Bookman Old Style" w:hAnsi="Bookman Old Style" w:cs="Times New Roman"/>
          <w:bCs/>
          <w:sz w:val="27"/>
          <w:szCs w:val="27"/>
        </w:rPr>
        <w:t>Mr. CAN AMOS LAPENGA.</w:t>
      </w:r>
    </w:p>
    <w:p w14:paraId="616A34F9" w14:textId="77777777" w:rsidR="009040F8" w:rsidRPr="00F12A28" w:rsidRDefault="009040F8" w:rsidP="009040F8">
      <w:pPr>
        <w:spacing w:line="240" w:lineRule="auto"/>
        <w:jc w:val="both"/>
        <w:rPr>
          <w:rFonts w:ascii="Times New Roman" w:hAnsi="Times New Roman" w:cs="Times New Roman"/>
          <w:bCs/>
          <w:sz w:val="27"/>
          <w:szCs w:val="27"/>
        </w:rPr>
      </w:pPr>
    </w:p>
    <w:p w14:paraId="427F1E68" w14:textId="77777777" w:rsidR="009040F8" w:rsidRPr="00F12A28" w:rsidRDefault="009040F8" w:rsidP="009040F8">
      <w:pPr>
        <w:pStyle w:val="ListParagraph"/>
        <w:spacing w:after="0" w:line="240" w:lineRule="auto"/>
        <w:ind w:left="360"/>
        <w:jc w:val="both"/>
        <w:rPr>
          <w:rFonts w:ascii="Times New Roman" w:hAnsi="Times New Roman" w:cs="Times New Roman"/>
          <w:bCs/>
          <w:sz w:val="27"/>
          <w:szCs w:val="27"/>
        </w:rPr>
      </w:pPr>
      <w:r>
        <w:rPr>
          <w:rFonts w:ascii="Times New Roman" w:hAnsi="Times New Roman" w:cs="Times New Roman"/>
          <w:bCs/>
          <w:noProof/>
          <w:sz w:val="27"/>
          <w:szCs w:val="27"/>
        </w:rPr>
        <mc:AlternateContent>
          <mc:Choice Requires="wps">
            <w:drawing>
              <wp:anchor distT="0" distB="0" distL="114300" distR="114300" simplePos="0" relativeHeight="251659264" behindDoc="0" locked="0" layoutInCell="1" allowOverlap="1" wp14:anchorId="038F3EAF" wp14:editId="369B47D1">
                <wp:simplePos x="0" y="0"/>
                <wp:positionH relativeFrom="column">
                  <wp:posOffset>285750</wp:posOffset>
                </wp:positionH>
                <wp:positionV relativeFrom="paragraph">
                  <wp:posOffset>120014</wp:posOffset>
                </wp:positionV>
                <wp:extent cx="5734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7340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76DF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45pt" to="4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" strokecolor="black [3200]" strokeweight="1.5pt">
                <v:stroke joinstyle="miter"/>
              </v:line>
            </w:pict>
          </mc:Fallback>
        </mc:AlternateContent>
      </w:r>
    </w:p>
    <w:p w14:paraId="21BE4F7A" w14:textId="7C4AFF17" w:rsidR="009040F8" w:rsidRDefault="009040F8" w:rsidP="009040F8">
      <w:pPr>
        <w:tabs>
          <w:tab w:val="left" w:pos="2580"/>
          <w:tab w:val="center" w:pos="4680"/>
        </w:tabs>
        <w:spacing w:line="240" w:lineRule="auto"/>
        <w:rPr>
          <w:rFonts w:ascii="Times New Roman" w:hAnsi="Times New Roman" w:cs="Times New Roman"/>
          <w:b/>
          <w:bCs/>
          <w:sz w:val="27"/>
          <w:szCs w:val="27"/>
        </w:rPr>
      </w:pPr>
      <w:r>
        <w:rPr>
          <w:rFonts w:ascii="Times New Roman" w:hAnsi="Times New Roman" w:cs="Times New Roman"/>
          <w:b/>
          <w:bCs/>
          <w:noProof/>
          <w:sz w:val="27"/>
          <w:szCs w:val="27"/>
        </w:rPr>
        <mc:AlternateContent>
          <mc:Choice Requires="wps">
            <w:drawing>
              <wp:anchor distT="0" distB="0" distL="114300" distR="114300" simplePos="0" relativeHeight="251660288" behindDoc="0" locked="0" layoutInCell="1" allowOverlap="1" wp14:anchorId="0D063241" wp14:editId="48876C21">
                <wp:simplePos x="0" y="0"/>
                <wp:positionH relativeFrom="column">
                  <wp:posOffset>295275</wp:posOffset>
                </wp:positionH>
                <wp:positionV relativeFrom="paragraph">
                  <wp:posOffset>236220</wp:posOffset>
                </wp:positionV>
                <wp:extent cx="5715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7150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FC173"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8.6pt" to="473.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" strokecolor="black [3200]" strokeweight="1.5pt">
                <v:stroke joinstyle="miter"/>
              </v:line>
            </w:pict>
          </mc:Fallback>
        </mc:AlternateContent>
      </w:r>
      <w:r>
        <w:rPr>
          <w:rFonts w:ascii="Times New Roman" w:hAnsi="Times New Roman" w:cs="Times New Roman"/>
          <w:b/>
          <w:bCs/>
          <w:sz w:val="27"/>
          <w:szCs w:val="27"/>
        </w:rPr>
        <w:tab/>
      </w:r>
      <w:r>
        <w:rPr>
          <w:rFonts w:ascii="Times New Roman" w:hAnsi="Times New Roman" w:cs="Times New Roman"/>
          <w:b/>
          <w:bCs/>
          <w:sz w:val="27"/>
          <w:szCs w:val="27"/>
        </w:rPr>
        <w:tab/>
      </w:r>
      <w:r w:rsidRPr="00F12A28">
        <w:rPr>
          <w:rFonts w:ascii="Times New Roman" w:hAnsi="Times New Roman" w:cs="Times New Roman"/>
          <w:b/>
          <w:bCs/>
          <w:sz w:val="27"/>
          <w:szCs w:val="27"/>
        </w:rPr>
        <w:t>RULING</w:t>
      </w:r>
    </w:p>
    <w:p w14:paraId="7A920C53" w14:textId="49DB0560" w:rsidR="009040F8" w:rsidRDefault="009040F8" w:rsidP="00301448">
      <w:pPr>
        <w:spacing w:after="0" w:line="276" w:lineRule="auto"/>
        <w:jc w:val="both"/>
        <w:rPr>
          <w:rFonts w:ascii="Bookman Old Style" w:hAnsi="Bookman Old Style" w:cs="Times New Roman"/>
          <w:b/>
          <w:sz w:val="27"/>
          <w:szCs w:val="27"/>
        </w:rPr>
      </w:pPr>
      <w:r>
        <w:rPr>
          <w:rFonts w:ascii="Times New Roman" w:hAnsi="Times New Roman" w:cs="Times New Roman"/>
          <w:b/>
          <w:bCs/>
          <w:sz w:val="27"/>
          <w:szCs w:val="27"/>
        </w:rPr>
        <w:tab/>
      </w:r>
    </w:p>
    <w:p w14:paraId="6E89E835" w14:textId="1673E0C2" w:rsidR="00B00C0F" w:rsidRPr="00301448" w:rsidRDefault="00B00C0F" w:rsidP="009040F8">
      <w:pPr>
        <w:spacing w:after="0" w:line="276" w:lineRule="auto"/>
        <w:ind w:firstLine="720"/>
        <w:jc w:val="both"/>
        <w:rPr>
          <w:rFonts w:ascii="Bookman Old Style" w:hAnsi="Bookman Old Style" w:cs="Times New Roman"/>
          <w:b/>
          <w:sz w:val="27"/>
          <w:szCs w:val="27"/>
          <w:u w:val="single"/>
        </w:rPr>
      </w:pPr>
      <w:r w:rsidRPr="00301448">
        <w:rPr>
          <w:rFonts w:ascii="Bookman Old Style" w:hAnsi="Bookman Old Style" w:cs="Times New Roman"/>
          <w:b/>
          <w:sz w:val="27"/>
          <w:szCs w:val="27"/>
          <w:u w:val="single"/>
        </w:rPr>
        <w:t>Introduction</w:t>
      </w:r>
    </w:p>
    <w:p w14:paraId="3B9E36E9" w14:textId="77777777" w:rsidR="00B00C0F" w:rsidRPr="00301448" w:rsidRDefault="00B00C0F" w:rsidP="00301448">
      <w:pPr>
        <w:spacing w:after="0" w:line="276" w:lineRule="auto"/>
        <w:jc w:val="both"/>
        <w:rPr>
          <w:rFonts w:ascii="Bookman Old Style" w:hAnsi="Bookman Old Style" w:cs="Times New Roman"/>
          <w:b/>
          <w:sz w:val="27"/>
          <w:szCs w:val="27"/>
        </w:rPr>
      </w:pPr>
    </w:p>
    <w:p w14:paraId="3FAD53A6" w14:textId="57C86F55" w:rsidR="005857D0" w:rsidRPr="00301448" w:rsidRDefault="00AD266D" w:rsidP="00301448">
      <w:pPr>
        <w:spacing w:after="0" w:line="276" w:lineRule="auto"/>
        <w:ind w:left="720" w:hanging="650"/>
        <w:jc w:val="both"/>
        <w:rPr>
          <w:rFonts w:ascii="Bookman Old Style" w:hAnsi="Bookman Old Style" w:cs="Times New Roman"/>
          <w:sz w:val="27"/>
          <w:szCs w:val="27"/>
        </w:rPr>
      </w:pPr>
      <w:r w:rsidRPr="00301448">
        <w:rPr>
          <w:rFonts w:ascii="Bookman Old Style" w:hAnsi="Bookman Old Style" w:cs="Times New Roman"/>
          <w:sz w:val="27"/>
          <w:szCs w:val="27"/>
        </w:rPr>
        <w:t>[1]</w:t>
      </w:r>
      <w:r w:rsidRPr="00301448">
        <w:rPr>
          <w:rFonts w:ascii="Bookman Old Style" w:hAnsi="Bookman Old Style" w:cs="Times New Roman"/>
          <w:sz w:val="27"/>
          <w:szCs w:val="27"/>
        </w:rPr>
        <w:tab/>
        <w:t>Th</w:t>
      </w:r>
      <w:r w:rsidR="00B00C0F" w:rsidRPr="00301448">
        <w:rPr>
          <w:rFonts w:ascii="Bookman Old Style" w:hAnsi="Bookman Old Style" w:cs="Times New Roman"/>
          <w:sz w:val="27"/>
          <w:szCs w:val="27"/>
        </w:rPr>
        <w:t>e Applicant sought this Court’s determination on a motion to hold the Respondents in contempt of Court</w:t>
      </w:r>
      <w:r w:rsidR="005857D0" w:rsidRPr="00301448">
        <w:rPr>
          <w:rFonts w:ascii="Bookman Old Style" w:hAnsi="Bookman Old Style" w:cs="Times New Roman"/>
          <w:sz w:val="27"/>
          <w:szCs w:val="27"/>
        </w:rPr>
        <w:t xml:space="preserve">. </w:t>
      </w:r>
      <w:r w:rsidR="00AD6A0B" w:rsidRPr="00301448">
        <w:rPr>
          <w:rFonts w:ascii="Bookman Old Style" w:hAnsi="Bookman Old Style" w:cs="Times New Roman"/>
          <w:sz w:val="27"/>
          <w:szCs w:val="27"/>
        </w:rPr>
        <w:t>The application was brought under Section</w:t>
      </w:r>
      <w:r w:rsidR="00387901" w:rsidRPr="00301448">
        <w:rPr>
          <w:rFonts w:ascii="Bookman Old Style" w:hAnsi="Bookman Old Style" w:cs="Times New Roman"/>
          <w:sz w:val="27"/>
          <w:szCs w:val="27"/>
        </w:rPr>
        <w:t xml:space="preserve"> </w:t>
      </w:r>
      <w:r w:rsidR="00AD6A0B" w:rsidRPr="00301448">
        <w:rPr>
          <w:rFonts w:ascii="Bookman Old Style" w:hAnsi="Bookman Old Style" w:cs="Times New Roman"/>
          <w:sz w:val="27"/>
          <w:szCs w:val="27"/>
        </w:rPr>
        <w:t>93(1)-(4) of the Employment Act 2006</w:t>
      </w:r>
      <w:r w:rsidR="00AD6A0B" w:rsidRPr="00301448">
        <w:rPr>
          <w:rFonts w:ascii="Bookman Old Style" w:hAnsi="Bookman Old Style" w:cs="Times New Roman"/>
          <w:i/>
          <w:sz w:val="27"/>
          <w:szCs w:val="27"/>
        </w:rPr>
        <w:t>(from now EA)</w:t>
      </w:r>
      <w:r w:rsidR="00AD6A0B" w:rsidRPr="00301448">
        <w:rPr>
          <w:rFonts w:ascii="Bookman Old Style" w:hAnsi="Bookman Old Style" w:cs="Times New Roman"/>
          <w:sz w:val="27"/>
          <w:szCs w:val="27"/>
        </w:rPr>
        <w:t xml:space="preserve"> and Order 52 Rules 1,2 and 3 of the Civil Procedure Rules</w:t>
      </w:r>
      <w:r w:rsidR="00AD6A0B" w:rsidRPr="00301448">
        <w:rPr>
          <w:rFonts w:ascii="Bookman Old Style" w:hAnsi="Bookman Old Style" w:cs="Times New Roman"/>
          <w:i/>
          <w:sz w:val="27"/>
          <w:szCs w:val="27"/>
        </w:rPr>
        <w:t>(from now CPR)</w:t>
      </w:r>
      <w:r w:rsidR="00387901" w:rsidRPr="00301448">
        <w:rPr>
          <w:rFonts w:ascii="Bookman Old Style" w:hAnsi="Bookman Old Style" w:cs="Times New Roman"/>
          <w:i/>
          <w:sz w:val="27"/>
          <w:szCs w:val="27"/>
        </w:rPr>
        <w:t xml:space="preserve"> </w:t>
      </w:r>
      <w:r w:rsidR="00387901" w:rsidRPr="00301448">
        <w:rPr>
          <w:rFonts w:ascii="Bookman Old Style" w:hAnsi="Bookman Old Style" w:cs="Times New Roman"/>
          <w:sz w:val="27"/>
          <w:szCs w:val="27"/>
        </w:rPr>
        <w:t>seeking sanctions in the cumulative sum of UGX 650,000,000/=</w:t>
      </w:r>
      <w:r w:rsidR="00FB28BF" w:rsidRPr="00301448">
        <w:rPr>
          <w:rFonts w:ascii="Bookman Old Style" w:hAnsi="Bookman Old Style" w:cs="Times New Roman"/>
          <w:sz w:val="27"/>
          <w:szCs w:val="27"/>
        </w:rPr>
        <w:t xml:space="preserve"> </w:t>
      </w:r>
      <w:r w:rsidR="0089385B" w:rsidRPr="00301448">
        <w:rPr>
          <w:rFonts w:ascii="Bookman Old Style" w:hAnsi="Bookman Old Style" w:cs="Times New Roman"/>
          <w:sz w:val="27"/>
          <w:szCs w:val="27"/>
        </w:rPr>
        <w:t>or</w:t>
      </w:r>
      <w:r w:rsidR="00FB28BF" w:rsidRPr="00301448">
        <w:rPr>
          <w:rFonts w:ascii="Bookman Old Style" w:hAnsi="Bookman Old Style" w:cs="Times New Roman"/>
          <w:sz w:val="27"/>
          <w:szCs w:val="27"/>
        </w:rPr>
        <w:t xml:space="preserve"> the arrest and commitment of the 1</w:t>
      </w:r>
      <w:r w:rsidR="00FB28BF" w:rsidRPr="00301448">
        <w:rPr>
          <w:rFonts w:ascii="Bookman Old Style" w:hAnsi="Bookman Old Style" w:cs="Times New Roman"/>
          <w:sz w:val="27"/>
          <w:szCs w:val="27"/>
          <w:vertAlign w:val="superscript"/>
        </w:rPr>
        <w:t>st</w:t>
      </w:r>
      <w:r w:rsidR="00FB28BF" w:rsidRPr="00301448">
        <w:rPr>
          <w:rFonts w:ascii="Bookman Old Style" w:hAnsi="Bookman Old Style" w:cs="Times New Roman"/>
          <w:sz w:val="27"/>
          <w:szCs w:val="27"/>
        </w:rPr>
        <w:t xml:space="preserve"> Respondent in Civil Prison. </w:t>
      </w:r>
    </w:p>
    <w:p w14:paraId="776EDA52" w14:textId="77777777" w:rsidR="00FB28BF" w:rsidRDefault="00FB28BF" w:rsidP="00301448">
      <w:pPr>
        <w:spacing w:after="0" w:line="276" w:lineRule="auto"/>
        <w:ind w:left="720" w:hanging="650"/>
        <w:jc w:val="both"/>
        <w:rPr>
          <w:rFonts w:ascii="Bookman Old Style" w:hAnsi="Bookman Old Style" w:cs="Times New Roman"/>
          <w:sz w:val="27"/>
          <w:szCs w:val="27"/>
        </w:rPr>
      </w:pPr>
    </w:p>
    <w:p w14:paraId="711F6944" w14:textId="77777777" w:rsidR="00917E40" w:rsidRDefault="00917E40" w:rsidP="00301448">
      <w:pPr>
        <w:spacing w:after="0" w:line="276" w:lineRule="auto"/>
        <w:ind w:left="720" w:hanging="650"/>
        <w:jc w:val="both"/>
        <w:rPr>
          <w:rFonts w:ascii="Bookman Old Style" w:hAnsi="Bookman Old Style" w:cs="Times New Roman"/>
          <w:sz w:val="27"/>
          <w:szCs w:val="27"/>
        </w:rPr>
      </w:pPr>
    </w:p>
    <w:p w14:paraId="5D1636CF" w14:textId="77777777" w:rsidR="00917E40" w:rsidRPr="00301448" w:rsidRDefault="00917E40" w:rsidP="00301448">
      <w:pPr>
        <w:spacing w:after="0" w:line="276" w:lineRule="auto"/>
        <w:ind w:left="720" w:hanging="650"/>
        <w:jc w:val="both"/>
        <w:rPr>
          <w:rFonts w:ascii="Bookman Old Style" w:hAnsi="Bookman Old Style" w:cs="Times New Roman"/>
          <w:sz w:val="27"/>
          <w:szCs w:val="27"/>
        </w:rPr>
      </w:pPr>
    </w:p>
    <w:p w14:paraId="72BA85E1" w14:textId="77777777" w:rsidR="00AD6A0B" w:rsidRPr="006949F8" w:rsidRDefault="00AD6A0B" w:rsidP="00301448">
      <w:pPr>
        <w:spacing w:after="0" w:line="276" w:lineRule="auto"/>
        <w:ind w:left="720" w:hanging="650"/>
        <w:jc w:val="both"/>
        <w:rPr>
          <w:rFonts w:ascii="Bookman Old Style" w:hAnsi="Bookman Old Style" w:cs="Times New Roman"/>
          <w:b/>
          <w:sz w:val="27"/>
          <w:szCs w:val="27"/>
          <w:u w:val="single"/>
        </w:rPr>
      </w:pPr>
      <w:r w:rsidRPr="00301448">
        <w:rPr>
          <w:rFonts w:ascii="Bookman Old Style" w:hAnsi="Bookman Old Style" w:cs="Times New Roman"/>
          <w:sz w:val="27"/>
          <w:szCs w:val="27"/>
        </w:rPr>
        <w:lastRenderedPageBreak/>
        <w:tab/>
      </w:r>
      <w:r w:rsidRPr="006949F8">
        <w:rPr>
          <w:rFonts w:ascii="Bookman Old Style" w:hAnsi="Bookman Old Style" w:cs="Times New Roman"/>
          <w:b/>
          <w:sz w:val="27"/>
          <w:szCs w:val="27"/>
          <w:u w:val="single"/>
        </w:rPr>
        <w:t>Background Facts</w:t>
      </w:r>
    </w:p>
    <w:p w14:paraId="78AEFFF2" w14:textId="77777777" w:rsidR="00AD6A0B" w:rsidRPr="00301448" w:rsidRDefault="00AD6A0B" w:rsidP="00301448">
      <w:pPr>
        <w:spacing w:after="0" w:line="276" w:lineRule="auto"/>
        <w:ind w:left="720" w:hanging="650"/>
        <w:jc w:val="both"/>
        <w:rPr>
          <w:rFonts w:ascii="Bookman Old Style" w:hAnsi="Bookman Old Style" w:cs="Times New Roman"/>
          <w:b/>
          <w:sz w:val="27"/>
          <w:szCs w:val="27"/>
        </w:rPr>
      </w:pPr>
    </w:p>
    <w:p w14:paraId="6C9DE6D0" w14:textId="50499100" w:rsidR="00AD6A0B" w:rsidRPr="00301448" w:rsidRDefault="00AD6A0B" w:rsidP="00301448">
      <w:pPr>
        <w:spacing w:after="0" w:line="276" w:lineRule="auto"/>
        <w:ind w:left="720" w:hanging="650"/>
        <w:jc w:val="both"/>
        <w:rPr>
          <w:rFonts w:ascii="Bookman Old Style" w:hAnsi="Bookman Old Style" w:cs="Times New Roman"/>
          <w:color w:val="202124"/>
          <w:sz w:val="27"/>
          <w:szCs w:val="27"/>
          <w:shd w:val="clear" w:color="auto" w:fill="FFFFFF"/>
        </w:rPr>
      </w:pPr>
      <w:r w:rsidRPr="00301448">
        <w:rPr>
          <w:rFonts w:ascii="Bookman Old Style" w:hAnsi="Bookman Old Style" w:cs="Times New Roman"/>
          <w:color w:val="202124"/>
          <w:sz w:val="27"/>
          <w:szCs w:val="27"/>
          <w:shd w:val="clear" w:color="auto" w:fill="FFFFFF"/>
        </w:rPr>
        <w:t>[2]</w:t>
      </w:r>
      <w:r w:rsidRPr="00301448">
        <w:rPr>
          <w:rFonts w:ascii="Bookman Old Style" w:hAnsi="Bookman Old Style" w:cs="Times New Roman"/>
          <w:color w:val="202124"/>
          <w:sz w:val="27"/>
          <w:szCs w:val="27"/>
          <w:shd w:val="clear" w:color="auto" w:fill="FFFFFF"/>
        </w:rPr>
        <w:tab/>
        <w:t>The Applicant was employed as the 2</w:t>
      </w:r>
      <w:r w:rsidRPr="00301448">
        <w:rPr>
          <w:rFonts w:ascii="Bookman Old Style" w:hAnsi="Bookman Old Style" w:cs="Times New Roman"/>
          <w:color w:val="202124"/>
          <w:sz w:val="27"/>
          <w:szCs w:val="27"/>
          <w:shd w:val="clear" w:color="auto" w:fill="FFFFFF"/>
          <w:vertAlign w:val="superscript"/>
        </w:rPr>
        <w:t>nd</w:t>
      </w:r>
      <w:r w:rsidRPr="00301448">
        <w:rPr>
          <w:rFonts w:ascii="Bookman Old Style" w:hAnsi="Bookman Old Style" w:cs="Times New Roman"/>
          <w:color w:val="202124"/>
          <w:sz w:val="27"/>
          <w:szCs w:val="27"/>
          <w:shd w:val="clear" w:color="auto" w:fill="FFFFFF"/>
        </w:rPr>
        <w:t xml:space="preserve"> Respondent’s </w:t>
      </w:r>
      <w:r w:rsidR="00917E40">
        <w:rPr>
          <w:rFonts w:ascii="Bookman Old Style" w:hAnsi="Bookman Old Style" w:cs="Times New Roman"/>
          <w:color w:val="202124"/>
          <w:sz w:val="27"/>
          <w:szCs w:val="27"/>
          <w:shd w:val="clear" w:color="auto" w:fill="FFFFFF"/>
        </w:rPr>
        <w:t>S</w:t>
      </w:r>
      <w:r w:rsidRPr="00301448">
        <w:rPr>
          <w:rFonts w:ascii="Bookman Old Style" w:hAnsi="Bookman Old Style" w:cs="Times New Roman"/>
          <w:color w:val="202124"/>
          <w:sz w:val="27"/>
          <w:szCs w:val="27"/>
          <w:shd w:val="clear" w:color="auto" w:fill="FFFFFF"/>
        </w:rPr>
        <w:t xml:space="preserve">tation </w:t>
      </w:r>
      <w:r w:rsidR="00917E40">
        <w:rPr>
          <w:rFonts w:ascii="Bookman Old Style" w:hAnsi="Bookman Old Style" w:cs="Times New Roman"/>
          <w:color w:val="202124"/>
          <w:sz w:val="27"/>
          <w:szCs w:val="27"/>
          <w:shd w:val="clear" w:color="auto" w:fill="FFFFFF"/>
        </w:rPr>
        <w:t>M</w:t>
      </w:r>
      <w:r w:rsidRPr="00301448">
        <w:rPr>
          <w:rFonts w:ascii="Bookman Old Style" w:hAnsi="Bookman Old Style" w:cs="Times New Roman"/>
          <w:color w:val="202124"/>
          <w:sz w:val="27"/>
          <w:szCs w:val="27"/>
          <w:shd w:val="clear" w:color="auto" w:fill="FFFFFF"/>
        </w:rPr>
        <w:t>anager until 12</w:t>
      </w:r>
      <w:r w:rsidRPr="00301448">
        <w:rPr>
          <w:rFonts w:ascii="Bookman Old Style" w:hAnsi="Bookman Old Style" w:cs="Times New Roman"/>
          <w:color w:val="202124"/>
          <w:sz w:val="27"/>
          <w:szCs w:val="27"/>
          <w:shd w:val="clear" w:color="auto" w:fill="FFFFFF"/>
          <w:vertAlign w:val="superscript"/>
        </w:rPr>
        <w:t>th</w:t>
      </w:r>
      <w:r w:rsidRPr="00301448">
        <w:rPr>
          <w:rFonts w:ascii="Bookman Old Style" w:hAnsi="Bookman Old Style" w:cs="Times New Roman"/>
          <w:color w:val="202124"/>
          <w:sz w:val="27"/>
          <w:szCs w:val="27"/>
          <w:shd w:val="clear" w:color="auto" w:fill="FFFFFF"/>
        </w:rPr>
        <w:t xml:space="preserve"> May 2014</w:t>
      </w:r>
      <w:r w:rsidR="00A0469E" w:rsidRPr="00301448">
        <w:rPr>
          <w:rFonts w:ascii="Bookman Old Style" w:hAnsi="Bookman Old Style" w:cs="Times New Roman"/>
          <w:color w:val="202124"/>
          <w:sz w:val="27"/>
          <w:szCs w:val="27"/>
          <w:shd w:val="clear" w:color="auto" w:fill="FFFFFF"/>
        </w:rPr>
        <w:t>,</w:t>
      </w:r>
      <w:r w:rsidRPr="00301448">
        <w:rPr>
          <w:rFonts w:ascii="Bookman Old Style" w:hAnsi="Bookman Old Style" w:cs="Times New Roman"/>
          <w:color w:val="202124"/>
          <w:sz w:val="27"/>
          <w:szCs w:val="27"/>
          <w:shd w:val="clear" w:color="auto" w:fill="FFFFFF"/>
        </w:rPr>
        <w:t xml:space="preserve"> when his services were terminated. He filed a complaint at Kampala Capital City Authority Labour Office. </w:t>
      </w:r>
      <w:r w:rsidR="004842F0" w:rsidRPr="00301448">
        <w:rPr>
          <w:rFonts w:ascii="Bookman Old Style" w:hAnsi="Bookman Old Style" w:cs="Times New Roman"/>
          <w:color w:val="202124"/>
          <w:sz w:val="27"/>
          <w:szCs w:val="27"/>
          <w:shd w:val="clear" w:color="auto" w:fill="FFFFFF"/>
        </w:rPr>
        <w:t>On 16</w:t>
      </w:r>
      <w:r w:rsidR="004842F0" w:rsidRPr="00301448">
        <w:rPr>
          <w:rFonts w:ascii="Bookman Old Style" w:hAnsi="Bookman Old Style" w:cs="Times New Roman"/>
          <w:color w:val="202124"/>
          <w:sz w:val="27"/>
          <w:szCs w:val="27"/>
          <w:shd w:val="clear" w:color="auto" w:fill="FFFFFF"/>
          <w:vertAlign w:val="superscript"/>
        </w:rPr>
        <w:t>th</w:t>
      </w:r>
      <w:r w:rsidR="004842F0" w:rsidRPr="00301448">
        <w:rPr>
          <w:rFonts w:ascii="Bookman Old Style" w:hAnsi="Bookman Old Style" w:cs="Times New Roman"/>
          <w:color w:val="202124"/>
          <w:sz w:val="27"/>
          <w:szCs w:val="27"/>
          <w:shd w:val="clear" w:color="auto" w:fill="FFFFFF"/>
        </w:rPr>
        <w:t xml:space="preserve"> </w:t>
      </w:r>
      <w:r w:rsidR="00BC37B6" w:rsidRPr="00301448">
        <w:rPr>
          <w:rFonts w:ascii="Bookman Old Style" w:hAnsi="Bookman Old Style" w:cs="Times New Roman"/>
          <w:color w:val="202124"/>
          <w:sz w:val="27"/>
          <w:szCs w:val="27"/>
          <w:shd w:val="clear" w:color="auto" w:fill="FFFFFF"/>
        </w:rPr>
        <w:t>February 2015, t</w:t>
      </w:r>
      <w:r w:rsidRPr="00301448">
        <w:rPr>
          <w:rFonts w:ascii="Bookman Old Style" w:hAnsi="Bookman Old Style" w:cs="Times New Roman"/>
          <w:color w:val="202124"/>
          <w:sz w:val="27"/>
          <w:szCs w:val="27"/>
          <w:shd w:val="clear" w:color="auto" w:fill="FFFFFF"/>
        </w:rPr>
        <w:t xml:space="preserve">he </w:t>
      </w:r>
      <w:r w:rsidR="00917E40">
        <w:rPr>
          <w:rFonts w:ascii="Bookman Old Style" w:hAnsi="Bookman Old Style" w:cs="Times New Roman"/>
          <w:color w:val="202124"/>
          <w:sz w:val="27"/>
          <w:szCs w:val="27"/>
          <w:shd w:val="clear" w:color="auto" w:fill="FFFFFF"/>
        </w:rPr>
        <w:t>p</w:t>
      </w:r>
      <w:r w:rsidRPr="00301448">
        <w:rPr>
          <w:rFonts w:ascii="Bookman Old Style" w:hAnsi="Bookman Old Style" w:cs="Times New Roman"/>
          <w:color w:val="202124"/>
          <w:sz w:val="27"/>
          <w:szCs w:val="27"/>
          <w:shd w:val="clear" w:color="auto" w:fill="FFFFFF"/>
        </w:rPr>
        <w:t xml:space="preserve">residing </w:t>
      </w:r>
      <w:r w:rsidR="000477CB">
        <w:rPr>
          <w:rFonts w:ascii="Bookman Old Style" w:hAnsi="Bookman Old Style" w:cs="Times New Roman"/>
          <w:color w:val="202124"/>
          <w:sz w:val="27"/>
          <w:szCs w:val="27"/>
          <w:shd w:val="clear" w:color="auto" w:fill="FFFFFF"/>
        </w:rPr>
        <w:t>Labour Officer</w:t>
      </w:r>
      <w:r w:rsidRPr="00301448">
        <w:rPr>
          <w:rFonts w:ascii="Bookman Old Style" w:hAnsi="Bookman Old Style" w:cs="Times New Roman"/>
          <w:color w:val="202124"/>
          <w:sz w:val="27"/>
          <w:szCs w:val="27"/>
          <w:shd w:val="clear" w:color="auto" w:fill="FFFFFF"/>
        </w:rPr>
        <w:t>, Ms. Ruth Kulabako Namaarwa</w:t>
      </w:r>
      <w:r w:rsidR="00A0469E" w:rsidRPr="00301448">
        <w:rPr>
          <w:rFonts w:ascii="Bookman Old Style" w:hAnsi="Bookman Old Style" w:cs="Times New Roman"/>
          <w:color w:val="202124"/>
          <w:sz w:val="27"/>
          <w:szCs w:val="27"/>
          <w:shd w:val="clear" w:color="auto" w:fill="FFFFFF"/>
        </w:rPr>
        <w:t>,</w:t>
      </w:r>
      <w:r w:rsidRPr="00301448">
        <w:rPr>
          <w:rFonts w:ascii="Bookman Old Style" w:hAnsi="Bookman Old Style" w:cs="Times New Roman"/>
          <w:color w:val="202124"/>
          <w:sz w:val="27"/>
          <w:szCs w:val="27"/>
          <w:shd w:val="clear" w:color="auto" w:fill="FFFFFF"/>
        </w:rPr>
        <w:t xml:space="preserve"> </w:t>
      </w:r>
      <w:r w:rsidR="002747BF" w:rsidRPr="00301448">
        <w:rPr>
          <w:rFonts w:ascii="Bookman Old Style" w:hAnsi="Bookman Old Style" w:cs="Times New Roman"/>
          <w:color w:val="202124"/>
          <w:sz w:val="27"/>
          <w:szCs w:val="27"/>
          <w:shd w:val="clear" w:color="auto" w:fill="FFFFFF"/>
        </w:rPr>
        <w:t xml:space="preserve">entered a decision </w:t>
      </w:r>
      <w:r w:rsidR="00745E18" w:rsidRPr="00301448">
        <w:rPr>
          <w:rFonts w:ascii="Bookman Old Style" w:hAnsi="Bookman Old Style" w:cs="Times New Roman"/>
          <w:color w:val="202124"/>
          <w:sz w:val="27"/>
          <w:szCs w:val="27"/>
          <w:shd w:val="clear" w:color="auto" w:fill="FFFFFF"/>
        </w:rPr>
        <w:t>in</w:t>
      </w:r>
      <w:r w:rsidRPr="00301448">
        <w:rPr>
          <w:rFonts w:ascii="Bookman Old Style" w:hAnsi="Bookman Old Style" w:cs="Times New Roman"/>
          <w:color w:val="202124"/>
          <w:sz w:val="27"/>
          <w:szCs w:val="27"/>
          <w:shd w:val="clear" w:color="auto" w:fill="FFFFFF"/>
        </w:rPr>
        <w:t xml:space="preserve"> the </w:t>
      </w:r>
      <w:r w:rsidR="00745E18" w:rsidRPr="00301448">
        <w:rPr>
          <w:rFonts w:ascii="Bookman Old Style" w:hAnsi="Bookman Old Style" w:cs="Times New Roman"/>
          <w:color w:val="202124"/>
          <w:sz w:val="27"/>
          <w:szCs w:val="27"/>
          <w:shd w:val="clear" w:color="auto" w:fill="FFFFFF"/>
        </w:rPr>
        <w:t>Applicant</w:t>
      </w:r>
      <w:r w:rsidR="00C61BBD" w:rsidRPr="00301448">
        <w:rPr>
          <w:rFonts w:ascii="Bookman Old Style" w:hAnsi="Bookman Old Style" w:cs="Times New Roman"/>
          <w:color w:val="202124"/>
          <w:sz w:val="27"/>
          <w:szCs w:val="27"/>
          <w:shd w:val="clear" w:color="auto" w:fill="FFFFFF"/>
        </w:rPr>
        <w:t>’</w:t>
      </w:r>
      <w:r w:rsidR="00E233E4" w:rsidRPr="00301448">
        <w:rPr>
          <w:rFonts w:ascii="Bookman Old Style" w:hAnsi="Bookman Old Style" w:cs="Times New Roman"/>
          <w:color w:val="202124"/>
          <w:sz w:val="27"/>
          <w:szCs w:val="27"/>
          <w:shd w:val="clear" w:color="auto" w:fill="FFFFFF"/>
        </w:rPr>
        <w:t>s favour.</w:t>
      </w:r>
      <w:r w:rsidRPr="00301448">
        <w:rPr>
          <w:rFonts w:ascii="Bookman Old Style" w:hAnsi="Bookman Old Style" w:cs="Times New Roman"/>
          <w:color w:val="202124"/>
          <w:sz w:val="27"/>
          <w:szCs w:val="27"/>
          <w:shd w:val="clear" w:color="auto" w:fill="FFFFFF"/>
        </w:rPr>
        <w:t xml:space="preserve"> </w:t>
      </w:r>
      <w:r w:rsidR="00E233E4" w:rsidRPr="00301448">
        <w:rPr>
          <w:rFonts w:ascii="Bookman Old Style" w:hAnsi="Bookman Old Style" w:cs="Times New Roman"/>
          <w:color w:val="202124"/>
          <w:sz w:val="27"/>
          <w:szCs w:val="27"/>
          <w:shd w:val="clear" w:color="auto" w:fill="FFFFFF"/>
        </w:rPr>
        <w:t xml:space="preserve">She </w:t>
      </w:r>
      <w:r w:rsidRPr="00301448">
        <w:rPr>
          <w:rFonts w:ascii="Bookman Old Style" w:hAnsi="Bookman Old Style" w:cs="Times New Roman"/>
          <w:color w:val="202124"/>
          <w:sz w:val="27"/>
          <w:szCs w:val="27"/>
          <w:shd w:val="clear" w:color="auto" w:fill="FFFFFF"/>
        </w:rPr>
        <w:t>order</w:t>
      </w:r>
      <w:r w:rsidR="00E233E4" w:rsidRPr="00301448">
        <w:rPr>
          <w:rFonts w:ascii="Bookman Old Style" w:hAnsi="Bookman Old Style" w:cs="Times New Roman"/>
          <w:color w:val="202124"/>
          <w:sz w:val="27"/>
          <w:szCs w:val="27"/>
          <w:shd w:val="clear" w:color="auto" w:fill="FFFFFF"/>
        </w:rPr>
        <w:t>ed</w:t>
      </w:r>
      <w:r w:rsidRPr="00301448">
        <w:rPr>
          <w:rFonts w:ascii="Bookman Old Style" w:hAnsi="Bookman Old Style" w:cs="Times New Roman"/>
          <w:color w:val="202124"/>
          <w:sz w:val="27"/>
          <w:szCs w:val="27"/>
          <w:shd w:val="clear" w:color="auto" w:fill="FFFFFF"/>
        </w:rPr>
        <w:t xml:space="preserve"> the 2</w:t>
      </w:r>
      <w:r w:rsidRPr="00301448">
        <w:rPr>
          <w:rFonts w:ascii="Bookman Old Style" w:hAnsi="Bookman Old Style" w:cs="Times New Roman"/>
          <w:color w:val="202124"/>
          <w:sz w:val="27"/>
          <w:szCs w:val="27"/>
          <w:shd w:val="clear" w:color="auto" w:fill="FFFFFF"/>
          <w:vertAlign w:val="superscript"/>
        </w:rPr>
        <w:t>nd</w:t>
      </w:r>
      <w:r w:rsidRPr="00301448">
        <w:rPr>
          <w:rFonts w:ascii="Bookman Old Style" w:hAnsi="Bookman Old Style" w:cs="Times New Roman"/>
          <w:color w:val="202124"/>
          <w:sz w:val="27"/>
          <w:szCs w:val="27"/>
          <w:shd w:val="clear" w:color="auto" w:fill="FFFFFF"/>
        </w:rPr>
        <w:t xml:space="preserve"> Respondent to pay</w:t>
      </w:r>
      <w:r w:rsidR="00AF7111" w:rsidRPr="00301448">
        <w:rPr>
          <w:rFonts w:ascii="Bookman Old Style" w:hAnsi="Bookman Old Style" w:cs="Times New Roman"/>
          <w:color w:val="202124"/>
          <w:sz w:val="27"/>
          <w:szCs w:val="27"/>
          <w:shd w:val="clear" w:color="auto" w:fill="FFFFFF"/>
        </w:rPr>
        <w:t xml:space="preserve"> </w:t>
      </w:r>
      <w:r w:rsidR="00E233E4" w:rsidRPr="00301448">
        <w:rPr>
          <w:rFonts w:ascii="Bookman Old Style" w:hAnsi="Bookman Old Style" w:cs="Times New Roman"/>
          <w:color w:val="202124"/>
          <w:sz w:val="27"/>
          <w:szCs w:val="27"/>
          <w:shd w:val="clear" w:color="auto" w:fill="FFFFFF"/>
        </w:rPr>
        <w:t xml:space="preserve">the Applicant </w:t>
      </w:r>
      <w:r w:rsidR="00AF7111" w:rsidRPr="00301448">
        <w:rPr>
          <w:rFonts w:ascii="Bookman Old Style" w:hAnsi="Bookman Old Style" w:cs="Times New Roman"/>
          <w:color w:val="202124"/>
          <w:sz w:val="27"/>
          <w:szCs w:val="27"/>
          <w:shd w:val="clear" w:color="auto" w:fill="FFFFFF"/>
        </w:rPr>
        <w:t xml:space="preserve">UGX 3,812,500 </w:t>
      </w:r>
      <w:r w:rsidR="00E233E4" w:rsidRPr="00301448">
        <w:rPr>
          <w:rFonts w:ascii="Bookman Old Style" w:hAnsi="Bookman Old Style" w:cs="Times New Roman"/>
          <w:color w:val="202124"/>
          <w:sz w:val="27"/>
          <w:szCs w:val="27"/>
          <w:shd w:val="clear" w:color="auto" w:fill="FFFFFF"/>
        </w:rPr>
        <w:t>i</w:t>
      </w:r>
      <w:r w:rsidR="00AF7111" w:rsidRPr="00301448">
        <w:rPr>
          <w:rFonts w:ascii="Bookman Old Style" w:hAnsi="Bookman Old Style" w:cs="Times New Roman"/>
          <w:color w:val="202124"/>
          <w:sz w:val="27"/>
          <w:szCs w:val="27"/>
          <w:shd w:val="clear" w:color="auto" w:fill="FFFFFF"/>
        </w:rPr>
        <w:t>n</w:t>
      </w:r>
      <w:r w:rsidRPr="00301448">
        <w:rPr>
          <w:rFonts w:ascii="Bookman Old Style" w:hAnsi="Bookman Old Style" w:cs="Times New Roman"/>
          <w:color w:val="202124"/>
          <w:sz w:val="27"/>
          <w:szCs w:val="27"/>
          <w:shd w:val="clear" w:color="auto" w:fill="FFFFFF"/>
        </w:rPr>
        <w:t xml:space="preserve"> statutory </w:t>
      </w:r>
      <w:r w:rsidR="0089385B" w:rsidRPr="00301448">
        <w:rPr>
          <w:rFonts w:ascii="Bookman Old Style" w:hAnsi="Bookman Old Style" w:cs="Times New Roman"/>
          <w:color w:val="202124"/>
          <w:sz w:val="27"/>
          <w:szCs w:val="27"/>
          <w:shd w:val="clear" w:color="auto" w:fill="FFFFFF"/>
        </w:rPr>
        <w:t>compensation</w:t>
      </w:r>
      <w:r w:rsidRPr="00301448">
        <w:rPr>
          <w:rFonts w:ascii="Bookman Old Style" w:hAnsi="Bookman Old Style" w:cs="Times New Roman"/>
          <w:color w:val="202124"/>
          <w:sz w:val="27"/>
          <w:szCs w:val="27"/>
          <w:shd w:val="clear" w:color="auto" w:fill="FFFFFF"/>
        </w:rPr>
        <w:t xml:space="preserve"> and</w:t>
      </w:r>
      <w:r w:rsidR="00AF7111" w:rsidRPr="00301448">
        <w:rPr>
          <w:rFonts w:ascii="Bookman Old Style" w:hAnsi="Bookman Old Style" w:cs="Times New Roman"/>
          <w:color w:val="202124"/>
          <w:sz w:val="27"/>
          <w:szCs w:val="27"/>
          <w:shd w:val="clear" w:color="auto" w:fill="FFFFFF"/>
        </w:rPr>
        <w:t xml:space="preserve"> to</w:t>
      </w:r>
      <w:r w:rsidRPr="00301448">
        <w:rPr>
          <w:rFonts w:ascii="Bookman Old Style" w:hAnsi="Bookman Old Style" w:cs="Times New Roman"/>
          <w:color w:val="202124"/>
          <w:sz w:val="27"/>
          <w:szCs w:val="27"/>
          <w:shd w:val="clear" w:color="auto" w:fill="FFFFFF"/>
        </w:rPr>
        <w:t xml:space="preserve"> issue a certificate of service within 21 days</w:t>
      </w:r>
      <w:r w:rsidR="00BC37B6" w:rsidRPr="00301448">
        <w:rPr>
          <w:rFonts w:ascii="Bookman Old Style" w:hAnsi="Bookman Old Style" w:cs="Times New Roman"/>
          <w:color w:val="202124"/>
          <w:sz w:val="27"/>
          <w:szCs w:val="27"/>
          <w:shd w:val="clear" w:color="auto" w:fill="FFFFFF"/>
        </w:rPr>
        <w:t>.</w:t>
      </w:r>
    </w:p>
    <w:p w14:paraId="00ACBC2B" w14:textId="77777777" w:rsidR="00AD6A0B" w:rsidRPr="00301448" w:rsidRDefault="00AD6A0B" w:rsidP="00301448">
      <w:pPr>
        <w:spacing w:after="0" w:line="276" w:lineRule="auto"/>
        <w:ind w:left="720" w:hanging="650"/>
        <w:jc w:val="both"/>
        <w:rPr>
          <w:rFonts w:ascii="Bookman Old Style" w:hAnsi="Bookman Old Style" w:cs="Times New Roman"/>
          <w:color w:val="202124"/>
          <w:sz w:val="27"/>
          <w:szCs w:val="27"/>
          <w:shd w:val="clear" w:color="auto" w:fill="FFFFFF"/>
        </w:rPr>
      </w:pPr>
    </w:p>
    <w:p w14:paraId="7DBB61CF" w14:textId="0B40DE49" w:rsidR="00387901" w:rsidRPr="00301448" w:rsidRDefault="00AD6A0B" w:rsidP="00301448">
      <w:pPr>
        <w:spacing w:after="0" w:line="276" w:lineRule="auto"/>
        <w:ind w:left="720" w:hanging="650"/>
        <w:jc w:val="both"/>
        <w:rPr>
          <w:rFonts w:ascii="Bookman Old Style" w:hAnsi="Bookman Old Style" w:cs="Times New Roman"/>
          <w:color w:val="202124"/>
          <w:sz w:val="27"/>
          <w:szCs w:val="27"/>
          <w:shd w:val="clear" w:color="auto" w:fill="FFFFFF"/>
        </w:rPr>
      </w:pPr>
      <w:r w:rsidRPr="00301448">
        <w:rPr>
          <w:rFonts w:ascii="Bookman Old Style" w:hAnsi="Bookman Old Style" w:cs="Times New Roman"/>
          <w:color w:val="202124"/>
          <w:sz w:val="27"/>
          <w:szCs w:val="27"/>
          <w:shd w:val="clear" w:color="auto" w:fill="FFFFFF"/>
        </w:rPr>
        <w:t>[3]</w:t>
      </w:r>
      <w:r w:rsidRPr="00301448">
        <w:rPr>
          <w:rFonts w:ascii="Bookman Old Style" w:hAnsi="Bookman Old Style" w:cs="Times New Roman"/>
          <w:color w:val="202124"/>
          <w:sz w:val="27"/>
          <w:szCs w:val="27"/>
          <w:shd w:val="clear" w:color="auto" w:fill="FFFFFF"/>
        </w:rPr>
        <w:tab/>
        <w:t xml:space="preserve">The </w:t>
      </w:r>
      <w:r w:rsidR="000A1EAA" w:rsidRPr="00301448">
        <w:rPr>
          <w:rFonts w:ascii="Bookman Old Style" w:hAnsi="Bookman Old Style" w:cs="Times New Roman"/>
          <w:color w:val="202124"/>
          <w:sz w:val="27"/>
          <w:szCs w:val="27"/>
          <w:shd w:val="clear" w:color="auto" w:fill="FFFFFF"/>
        </w:rPr>
        <w:t>2</w:t>
      </w:r>
      <w:r w:rsidR="000A1EAA" w:rsidRPr="00301448">
        <w:rPr>
          <w:rFonts w:ascii="Bookman Old Style" w:hAnsi="Bookman Old Style" w:cs="Times New Roman"/>
          <w:color w:val="202124"/>
          <w:sz w:val="27"/>
          <w:szCs w:val="27"/>
          <w:shd w:val="clear" w:color="auto" w:fill="FFFFFF"/>
          <w:vertAlign w:val="superscript"/>
        </w:rPr>
        <w:t>nd</w:t>
      </w:r>
      <w:r w:rsidR="000A1EAA" w:rsidRPr="00301448">
        <w:rPr>
          <w:rFonts w:ascii="Bookman Old Style" w:hAnsi="Bookman Old Style" w:cs="Times New Roman"/>
          <w:color w:val="202124"/>
          <w:sz w:val="27"/>
          <w:szCs w:val="27"/>
          <w:shd w:val="clear" w:color="auto" w:fill="FFFFFF"/>
        </w:rPr>
        <w:t xml:space="preserve"> </w:t>
      </w:r>
      <w:r w:rsidR="00323C55" w:rsidRPr="00301448">
        <w:rPr>
          <w:rFonts w:ascii="Bookman Old Style" w:hAnsi="Bookman Old Style" w:cs="Times New Roman"/>
          <w:color w:val="202124"/>
          <w:sz w:val="27"/>
          <w:szCs w:val="27"/>
          <w:shd w:val="clear" w:color="auto" w:fill="FFFFFF"/>
        </w:rPr>
        <w:t>Respondent</w:t>
      </w:r>
      <w:r w:rsidRPr="00301448">
        <w:rPr>
          <w:rFonts w:ascii="Bookman Old Style" w:hAnsi="Bookman Old Style" w:cs="Times New Roman"/>
          <w:color w:val="202124"/>
          <w:sz w:val="27"/>
          <w:szCs w:val="27"/>
          <w:shd w:val="clear" w:color="auto" w:fill="FFFFFF"/>
        </w:rPr>
        <w:t xml:space="preserve"> appealed against </w:t>
      </w:r>
      <w:r w:rsidR="00323C55" w:rsidRPr="00301448">
        <w:rPr>
          <w:rFonts w:ascii="Bookman Old Style" w:hAnsi="Bookman Old Style" w:cs="Times New Roman"/>
          <w:color w:val="202124"/>
          <w:sz w:val="27"/>
          <w:szCs w:val="27"/>
          <w:shd w:val="clear" w:color="auto" w:fill="FFFFFF"/>
        </w:rPr>
        <w:t xml:space="preserve">that </w:t>
      </w:r>
      <w:r w:rsidRPr="00301448">
        <w:rPr>
          <w:rFonts w:ascii="Bookman Old Style" w:hAnsi="Bookman Old Style" w:cs="Times New Roman"/>
          <w:color w:val="202124"/>
          <w:sz w:val="27"/>
          <w:szCs w:val="27"/>
          <w:shd w:val="clear" w:color="auto" w:fill="FFFFFF"/>
        </w:rPr>
        <w:t>decision. On 5</w:t>
      </w:r>
      <w:r w:rsidRPr="00301448">
        <w:rPr>
          <w:rFonts w:ascii="Bookman Old Style" w:hAnsi="Bookman Old Style" w:cs="Times New Roman"/>
          <w:color w:val="202124"/>
          <w:sz w:val="27"/>
          <w:szCs w:val="27"/>
          <w:shd w:val="clear" w:color="auto" w:fill="FFFFFF"/>
          <w:vertAlign w:val="superscript"/>
        </w:rPr>
        <w:t>th</w:t>
      </w:r>
      <w:r w:rsidRPr="00301448">
        <w:rPr>
          <w:rFonts w:ascii="Bookman Old Style" w:hAnsi="Bookman Old Style" w:cs="Times New Roman"/>
          <w:color w:val="202124"/>
          <w:sz w:val="27"/>
          <w:szCs w:val="27"/>
          <w:shd w:val="clear" w:color="auto" w:fill="FFFFFF"/>
        </w:rPr>
        <w:t xml:space="preserve"> November 2021, </w:t>
      </w:r>
      <w:r w:rsidR="00674746" w:rsidRPr="00301448">
        <w:rPr>
          <w:rFonts w:ascii="Bookman Old Style" w:hAnsi="Bookman Old Style" w:cs="Times New Roman"/>
          <w:color w:val="202124"/>
          <w:sz w:val="27"/>
          <w:szCs w:val="27"/>
          <w:shd w:val="clear" w:color="auto" w:fill="FFFFFF"/>
        </w:rPr>
        <w:t>the Industrial C</w:t>
      </w:r>
      <w:r w:rsidR="00E233E4" w:rsidRPr="00301448">
        <w:rPr>
          <w:rFonts w:ascii="Bookman Old Style" w:hAnsi="Bookman Old Style" w:cs="Times New Roman"/>
          <w:color w:val="202124"/>
          <w:sz w:val="27"/>
          <w:szCs w:val="27"/>
          <w:shd w:val="clear" w:color="auto" w:fill="FFFFFF"/>
        </w:rPr>
        <w:t>ourt dismissed the a</w:t>
      </w:r>
      <w:r w:rsidR="00387901" w:rsidRPr="00301448">
        <w:rPr>
          <w:rFonts w:ascii="Bookman Old Style" w:hAnsi="Bookman Old Style" w:cs="Times New Roman"/>
          <w:color w:val="202124"/>
          <w:sz w:val="27"/>
          <w:szCs w:val="27"/>
          <w:shd w:val="clear" w:color="auto" w:fill="FFFFFF"/>
        </w:rPr>
        <w:t xml:space="preserve">ppeal confirming the order for statutory compensation. The order for issuance of a certificate of service remained intact.  The Applicant asserts that the Respondents have </w:t>
      </w:r>
      <w:r w:rsidR="00E233E4" w:rsidRPr="00301448">
        <w:rPr>
          <w:rFonts w:ascii="Bookman Old Style" w:hAnsi="Bookman Old Style" w:cs="Times New Roman"/>
          <w:color w:val="202124"/>
          <w:sz w:val="27"/>
          <w:szCs w:val="27"/>
          <w:shd w:val="clear" w:color="auto" w:fill="FFFFFF"/>
        </w:rPr>
        <w:t xml:space="preserve">not given </w:t>
      </w:r>
      <w:r w:rsidR="00387901" w:rsidRPr="00301448">
        <w:rPr>
          <w:rFonts w:ascii="Bookman Old Style" w:hAnsi="Bookman Old Style" w:cs="Times New Roman"/>
          <w:color w:val="202124"/>
          <w:sz w:val="27"/>
          <w:szCs w:val="27"/>
          <w:shd w:val="clear" w:color="auto" w:fill="FFFFFF"/>
        </w:rPr>
        <w:t>him the certificate of service and are</w:t>
      </w:r>
      <w:r w:rsidR="00A0469E" w:rsidRPr="00301448">
        <w:rPr>
          <w:rFonts w:ascii="Bookman Old Style" w:hAnsi="Bookman Old Style" w:cs="Times New Roman"/>
          <w:color w:val="202124"/>
          <w:sz w:val="27"/>
          <w:szCs w:val="27"/>
          <w:shd w:val="clear" w:color="auto" w:fill="FFFFFF"/>
        </w:rPr>
        <w:t>,</w:t>
      </w:r>
      <w:r w:rsidR="00387901" w:rsidRPr="00301448">
        <w:rPr>
          <w:rFonts w:ascii="Bookman Old Style" w:hAnsi="Bookman Old Style" w:cs="Times New Roman"/>
          <w:color w:val="202124"/>
          <w:sz w:val="27"/>
          <w:szCs w:val="27"/>
          <w:shd w:val="clear" w:color="auto" w:fill="FFFFFF"/>
        </w:rPr>
        <w:t xml:space="preserve"> therefore</w:t>
      </w:r>
      <w:r w:rsidR="00A0469E" w:rsidRPr="00301448">
        <w:rPr>
          <w:rFonts w:ascii="Bookman Old Style" w:hAnsi="Bookman Old Style" w:cs="Times New Roman"/>
          <w:color w:val="202124"/>
          <w:sz w:val="27"/>
          <w:szCs w:val="27"/>
          <w:shd w:val="clear" w:color="auto" w:fill="FFFFFF"/>
        </w:rPr>
        <w:t>,</w:t>
      </w:r>
      <w:r w:rsidR="00387901" w:rsidRPr="00301448">
        <w:rPr>
          <w:rFonts w:ascii="Bookman Old Style" w:hAnsi="Bookman Old Style" w:cs="Times New Roman"/>
          <w:color w:val="202124"/>
          <w:sz w:val="27"/>
          <w:szCs w:val="27"/>
          <w:shd w:val="clear" w:color="auto" w:fill="FFFFFF"/>
        </w:rPr>
        <w:t xml:space="preserve"> in contempt of Court.</w:t>
      </w:r>
    </w:p>
    <w:p w14:paraId="18A43824" w14:textId="77777777" w:rsidR="00387901" w:rsidRPr="00301448" w:rsidRDefault="00387901" w:rsidP="00301448">
      <w:pPr>
        <w:spacing w:after="0" w:line="276" w:lineRule="auto"/>
        <w:ind w:left="720" w:hanging="650"/>
        <w:jc w:val="both"/>
        <w:rPr>
          <w:rFonts w:ascii="Bookman Old Style" w:hAnsi="Bookman Old Style" w:cs="Times New Roman"/>
          <w:color w:val="202124"/>
          <w:sz w:val="27"/>
          <w:szCs w:val="27"/>
          <w:shd w:val="clear" w:color="auto" w:fill="FFFFFF"/>
        </w:rPr>
      </w:pPr>
    </w:p>
    <w:p w14:paraId="6F0A7858" w14:textId="77777777" w:rsidR="005857D0" w:rsidRPr="00301448" w:rsidRDefault="00387901" w:rsidP="00301448">
      <w:pPr>
        <w:spacing w:after="0" w:line="276" w:lineRule="auto"/>
        <w:jc w:val="both"/>
        <w:rPr>
          <w:rFonts w:ascii="Bookman Old Style" w:hAnsi="Bookman Old Style" w:cs="Times New Roman"/>
          <w:color w:val="202124"/>
          <w:sz w:val="27"/>
          <w:szCs w:val="27"/>
          <w:shd w:val="clear" w:color="auto" w:fill="FFFFFF"/>
        </w:rPr>
      </w:pPr>
      <w:r w:rsidRPr="00301448">
        <w:rPr>
          <w:rFonts w:ascii="Bookman Old Style" w:hAnsi="Bookman Old Style" w:cs="Times New Roman"/>
          <w:color w:val="202124"/>
          <w:sz w:val="27"/>
          <w:szCs w:val="27"/>
          <w:shd w:val="clear" w:color="auto" w:fill="FFFFFF"/>
        </w:rPr>
        <w:t>[4]</w:t>
      </w:r>
      <w:r w:rsidRPr="00301448">
        <w:rPr>
          <w:rFonts w:ascii="Bookman Old Style" w:hAnsi="Bookman Old Style" w:cs="Times New Roman"/>
          <w:color w:val="202124"/>
          <w:sz w:val="27"/>
          <w:szCs w:val="27"/>
          <w:shd w:val="clear" w:color="auto" w:fill="FFFFFF"/>
        </w:rPr>
        <w:tab/>
        <w:t>The Respondents oppose the application.</w:t>
      </w:r>
      <w:r w:rsidR="00AD6A0B" w:rsidRPr="00301448">
        <w:rPr>
          <w:rFonts w:ascii="Bookman Old Style" w:hAnsi="Bookman Old Style" w:cs="Times New Roman"/>
          <w:color w:val="202124"/>
          <w:sz w:val="27"/>
          <w:szCs w:val="27"/>
          <w:shd w:val="clear" w:color="auto" w:fill="FFFFFF"/>
        </w:rPr>
        <w:tab/>
        <w:t xml:space="preserve"> </w:t>
      </w:r>
    </w:p>
    <w:p w14:paraId="7FB7BBCE" w14:textId="77777777" w:rsidR="005857D0" w:rsidRPr="00301448" w:rsidRDefault="005857D0" w:rsidP="00301448">
      <w:pPr>
        <w:spacing w:after="0" w:line="276" w:lineRule="auto"/>
        <w:ind w:left="720" w:hanging="650"/>
        <w:jc w:val="both"/>
        <w:rPr>
          <w:rFonts w:ascii="Bookman Old Style" w:hAnsi="Bookman Old Style" w:cs="Arial"/>
          <w:color w:val="202124"/>
          <w:sz w:val="27"/>
          <w:szCs w:val="27"/>
          <w:shd w:val="clear" w:color="auto" w:fill="FFFFFF"/>
        </w:rPr>
      </w:pPr>
    </w:p>
    <w:p w14:paraId="46ACC6FF" w14:textId="77777777" w:rsidR="00387901" w:rsidRPr="00301448" w:rsidRDefault="00387901" w:rsidP="00301448">
      <w:pPr>
        <w:pStyle w:val="ListParagraph"/>
        <w:spacing w:line="276" w:lineRule="auto"/>
        <w:jc w:val="both"/>
        <w:rPr>
          <w:rFonts w:ascii="Bookman Old Style" w:hAnsi="Bookman Old Style" w:cs="Times New Roman"/>
          <w:b/>
          <w:iCs/>
          <w:sz w:val="27"/>
          <w:szCs w:val="27"/>
        </w:rPr>
      </w:pPr>
      <w:r w:rsidRPr="006949F8">
        <w:rPr>
          <w:rFonts w:ascii="Bookman Old Style" w:hAnsi="Bookman Old Style" w:cs="Times New Roman"/>
          <w:b/>
          <w:iCs/>
          <w:sz w:val="27"/>
          <w:szCs w:val="27"/>
          <w:u w:val="single"/>
        </w:rPr>
        <w:t>Submissions of the Applican</w:t>
      </w:r>
      <w:r w:rsidRPr="00301448">
        <w:rPr>
          <w:rFonts w:ascii="Bookman Old Style" w:hAnsi="Bookman Old Style" w:cs="Times New Roman"/>
          <w:b/>
          <w:iCs/>
          <w:sz w:val="27"/>
          <w:szCs w:val="27"/>
        </w:rPr>
        <w:t>t</w:t>
      </w:r>
    </w:p>
    <w:p w14:paraId="6D5AF389" w14:textId="757C6B02" w:rsidR="00387901" w:rsidRPr="00301448" w:rsidRDefault="00387901" w:rsidP="00301448">
      <w:pPr>
        <w:spacing w:line="276" w:lineRule="auto"/>
        <w:ind w:left="720" w:hanging="720"/>
        <w:jc w:val="both"/>
        <w:rPr>
          <w:rFonts w:ascii="Bookman Old Style" w:hAnsi="Bookman Old Style" w:cs="Times New Roman"/>
          <w:i/>
          <w:iCs/>
          <w:sz w:val="27"/>
          <w:szCs w:val="27"/>
        </w:rPr>
      </w:pPr>
      <w:r w:rsidRPr="00301448">
        <w:rPr>
          <w:rFonts w:ascii="Bookman Old Style" w:hAnsi="Bookman Old Style" w:cs="Times New Roman"/>
          <w:iCs/>
          <w:sz w:val="27"/>
          <w:szCs w:val="27"/>
        </w:rPr>
        <w:t>[5]</w:t>
      </w:r>
      <w:r w:rsidRPr="00301448">
        <w:rPr>
          <w:rFonts w:ascii="Bookman Old Style" w:hAnsi="Bookman Old Style" w:cs="Times New Roman"/>
          <w:iCs/>
          <w:sz w:val="27"/>
          <w:szCs w:val="27"/>
        </w:rPr>
        <w:tab/>
        <w:t xml:space="preserve">As a preliminary point, </w:t>
      </w:r>
      <w:r w:rsidR="00FB28BF" w:rsidRPr="00301448">
        <w:rPr>
          <w:rFonts w:ascii="Bookman Old Style" w:hAnsi="Bookman Old Style" w:cs="Times New Roman"/>
          <w:iCs/>
          <w:sz w:val="27"/>
          <w:szCs w:val="27"/>
        </w:rPr>
        <w:t>Mr. Julius Kinyera</w:t>
      </w:r>
      <w:r w:rsidR="00323C55" w:rsidRPr="00301448">
        <w:rPr>
          <w:rFonts w:ascii="Bookman Old Style" w:hAnsi="Bookman Old Style" w:cs="Times New Roman"/>
          <w:iCs/>
          <w:sz w:val="27"/>
          <w:szCs w:val="27"/>
        </w:rPr>
        <w:t xml:space="preserve">, </w:t>
      </w:r>
      <w:r w:rsidR="00FB28BF" w:rsidRPr="00301448">
        <w:rPr>
          <w:rFonts w:ascii="Bookman Old Style" w:hAnsi="Bookman Old Style" w:cs="Times New Roman"/>
          <w:iCs/>
          <w:sz w:val="27"/>
          <w:szCs w:val="27"/>
        </w:rPr>
        <w:t xml:space="preserve">appearing for </w:t>
      </w:r>
      <w:r w:rsidRPr="00301448">
        <w:rPr>
          <w:rFonts w:ascii="Bookman Old Style" w:hAnsi="Bookman Old Style" w:cs="Times New Roman"/>
          <w:iCs/>
          <w:sz w:val="27"/>
          <w:szCs w:val="27"/>
        </w:rPr>
        <w:t>the Applicant</w:t>
      </w:r>
      <w:r w:rsidR="00323C55" w:rsidRPr="00301448">
        <w:rPr>
          <w:rFonts w:ascii="Bookman Old Style" w:hAnsi="Bookman Old Style" w:cs="Times New Roman"/>
          <w:iCs/>
          <w:sz w:val="27"/>
          <w:szCs w:val="27"/>
        </w:rPr>
        <w:t>,</w:t>
      </w:r>
      <w:r w:rsidRPr="00301448">
        <w:rPr>
          <w:rFonts w:ascii="Bookman Old Style" w:hAnsi="Bookman Old Style" w:cs="Times New Roman"/>
          <w:iCs/>
          <w:sz w:val="27"/>
          <w:szCs w:val="27"/>
        </w:rPr>
        <w:t xml:space="preserve"> argued that the Respondents had not filed any affidavits in reply</w:t>
      </w:r>
      <w:r w:rsidR="00E53546" w:rsidRPr="00301448">
        <w:rPr>
          <w:rFonts w:ascii="Bookman Old Style" w:hAnsi="Bookman Old Style" w:cs="Times New Roman"/>
          <w:iCs/>
          <w:sz w:val="27"/>
          <w:szCs w:val="27"/>
        </w:rPr>
        <w:t>.</w:t>
      </w:r>
      <w:r w:rsidRPr="00301448">
        <w:rPr>
          <w:rFonts w:ascii="Bookman Old Style" w:hAnsi="Bookman Old Style" w:cs="Times New Roman"/>
          <w:iCs/>
          <w:sz w:val="27"/>
          <w:szCs w:val="27"/>
        </w:rPr>
        <w:t xml:space="preserve"> </w:t>
      </w:r>
      <w:r w:rsidR="00FB28BF" w:rsidRPr="00301448">
        <w:rPr>
          <w:rFonts w:ascii="Bookman Old Style" w:hAnsi="Bookman Old Style" w:cs="Times New Roman"/>
          <w:iCs/>
          <w:sz w:val="27"/>
          <w:szCs w:val="27"/>
        </w:rPr>
        <w:t xml:space="preserve">Citing </w:t>
      </w:r>
      <w:r w:rsidRPr="00301448">
        <w:rPr>
          <w:rFonts w:ascii="Bookman Old Style" w:hAnsi="Bookman Old Style" w:cs="Times New Roman"/>
          <w:iCs/>
          <w:sz w:val="27"/>
          <w:szCs w:val="27"/>
        </w:rPr>
        <w:t xml:space="preserve">the case of </w:t>
      </w:r>
      <w:r w:rsidRPr="00301448">
        <w:rPr>
          <w:rFonts w:ascii="Bookman Old Style" w:hAnsi="Bookman Old Style" w:cs="Times New Roman"/>
          <w:b/>
          <w:iCs/>
          <w:sz w:val="27"/>
          <w:szCs w:val="27"/>
        </w:rPr>
        <w:t>DFCU Bank Ltd v Geofrey Muwanga</w:t>
      </w:r>
      <w:r w:rsidR="00A0469E" w:rsidRPr="00301448">
        <w:rPr>
          <w:rFonts w:ascii="Bookman Old Style" w:hAnsi="Bookman Old Style" w:cs="Times New Roman"/>
          <w:b/>
          <w:iCs/>
          <w:sz w:val="27"/>
          <w:szCs w:val="27"/>
        </w:rPr>
        <w:t>,</w:t>
      </w:r>
      <w:r w:rsidRPr="00301448">
        <w:rPr>
          <w:rStyle w:val="FootnoteReference"/>
          <w:rFonts w:ascii="Bookman Old Style" w:hAnsi="Bookman Old Style" w:cs="Times New Roman"/>
          <w:iCs/>
          <w:sz w:val="27"/>
          <w:szCs w:val="27"/>
        </w:rPr>
        <w:footnoteReference w:id="1"/>
      </w:r>
      <w:r w:rsidRPr="00301448">
        <w:rPr>
          <w:rFonts w:ascii="Bookman Old Style" w:hAnsi="Bookman Old Style" w:cs="Times New Roman"/>
          <w:iCs/>
          <w:sz w:val="27"/>
          <w:szCs w:val="27"/>
        </w:rPr>
        <w:t xml:space="preserve"> Counsel suggested that the application was unchallenged.</w:t>
      </w:r>
    </w:p>
    <w:p w14:paraId="553DB2DF" w14:textId="1161DA7B" w:rsidR="008D6B67" w:rsidRPr="00301448" w:rsidRDefault="00FB28BF" w:rsidP="00301448">
      <w:pPr>
        <w:spacing w:line="276" w:lineRule="auto"/>
        <w:ind w:left="720" w:hanging="720"/>
        <w:jc w:val="both"/>
        <w:rPr>
          <w:rFonts w:ascii="Bookman Old Style" w:hAnsi="Bookman Old Style" w:cs="Times New Roman"/>
          <w:iCs/>
          <w:sz w:val="27"/>
          <w:szCs w:val="27"/>
        </w:rPr>
      </w:pPr>
      <w:r w:rsidRPr="00301448">
        <w:rPr>
          <w:rFonts w:ascii="Bookman Old Style" w:hAnsi="Bookman Old Style" w:cs="Times New Roman"/>
          <w:iCs/>
          <w:sz w:val="27"/>
          <w:szCs w:val="27"/>
        </w:rPr>
        <w:t>[6</w:t>
      </w:r>
      <w:r w:rsidR="00387901" w:rsidRPr="00301448">
        <w:rPr>
          <w:rFonts w:ascii="Bookman Old Style" w:hAnsi="Bookman Old Style" w:cs="Times New Roman"/>
          <w:iCs/>
          <w:sz w:val="27"/>
          <w:szCs w:val="27"/>
        </w:rPr>
        <w:t>]</w:t>
      </w:r>
      <w:r w:rsidR="00387901" w:rsidRPr="00301448">
        <w:rPr>
          <w:rFonts w:ascii="Bookman Old Style" w:hAnsi="Bookman Old Style" w:cs="Times New Roman"/>
          <w:b/>
          <w:iCs/>
          <w:sz w:val="27"/>
          <w:szCs w:val="27"/>
        </w:rPr>
        <w:tab/>
      </w:r>
      <w:r w:rsidR="004D0CF4" w:rsidRPr="00301448">
        <w:rPr>
          <w:rFonts w:ascii="Bookman Old Style" w:hAnsi="Bookman Old Style" w:cs="Times New Roman"/>
          <w:iCs/>
          <w:sz w:val="27"/>
          <w:szCs w:val="27"/>
        </w:rPr>
        <w:t xml:space="preserve">It was </w:t>
      </w:r>
      <w:r w:rsidR="00E233E4" w:rsidRPr="00301448">
        <w:rPr>
          <w:rFonts w:ascii="Bookman Old Style" w:hAnsi="Bookman Old Style" w:cs="Times New Roman"/>
          <w:iCs/>
          <w:sz w:val="27"/>
          <w:szCs w:val="27"/>
        </w:rPr>
        <w:t xml:space="preserve">also </w:t>
      </w:r>
      <w:r w:rsidR="004D0CF4" w:rsidRPr="00301448">
        <w:rPr>
          <w:rFonts w:ascii="Bookman Old Style" w:hAnsi="Bookman Old Style" w:cs="Times New Roman"/>
          <w:iCs/>
          <w:sz w:val="27"/>
          <w:szCs w:val="27"/>
        </w:rPr>
        <w:t>submitted</w:t>
      </w:r>
      <w:r w:rsidR="00387901" w:rsidRPr="00301448">
        <w:rPr>
          <w:rFonts w:ascii="Bookman Old Style" w:hAnsi="Bookman Old Style" w:cs="Times New Roman"/>
          <w:iCs/>
          <w:sz w:val="27"/>
          <w:szCs w:val="27"/>
        </w:rPr>
        <w:t xml:space="preserve"> that </w:t>
      </w:r>
      <w:r w:rsidRPr="00301448">
        <w:rPr>
          <w:rFonts w:ascii="Bookman Old Style" w:hAnsi="Bookman Old Style" w:cs="Times New Roman"/>
          <w:iCs/>
          <w:sz w:val="27"/>
          <w:szCs w:val="27"/>
        </w:rPr>
        <w:t xml:space="preserve">following the order for issuance of a </w:t>
      </w:r>
      <w:r w:rsidR="00E53546" w:rsidRPr="00301448">
        <w:rPr>
          <w:rFonts w:ascii="Bookman Old Style" w:hAnsi="Bookman Old Style" w:cs="Times New Roman"/>
          <w:iCs/>
          <w:sz w:val="27"/>
          <w:szCs w:val="27"/>
        </w:rPr>
        <w:t>certificate</w:t>
      </w:r>
      <w:r w:rsidRPr="00301448">
        <w:rPr>
          <w:rFonts w:ascii="Bookman Old Style" w:hAnsi="Bookman Old Style" w:cs="Times New Roman"/>
          <w:iCs/>
          <w:sz w:val="27"/>
          <w:szCs w:val="27"/>
        </w:rPr>
        <w:t xml:space="preserve"> of service, </w:t>
      </w:r>
      <w:r w:rsidR="00387901" w:rsidRPr="00301448">
        <w:rPr>
          <w:rFonts w:ascii="Bookman Old Style" w:hAnsi="Bookman Old Style" w:cs="Times New Roman"/>
          <w:iCs/>
          <w:sz w:val="27"/>
          <w:szCs w:val="27"/>
        </w:rPr>
        <w:t xml:space="preserve">the </w:t>
      </w:r>
      <w:r w:rsidRPr="00301448">
        <w:rPr>
          <w:rFonts w:ascii="Bookman Old Style" w:hAnsi="Bookman Old Style" w:cs="Times New Roman"/>
          <w:iCs/>
          <w:sz w:val="27"/>
          <w:szCs w:val="27"/>
        </w:rPr>
        <w:t xml:space="preserve">Respondents were served with a letter requesting </w:t>
      </w:r>
      <w:r w:rsidR="00691B3C">
        <w:rPr>
          <w:rFonts w:ascii="Bookman Old Style" w:hAnsi="Bookman Old Style" w:cs="Times New Roman"/>
          <w:iCs/>
          <w:sz w:val="27"/>
          <w:szCs w:val="27"/>
        </w:rPr>
        <w:t xml:space="preserve">for </w:t>
      </w:r>
      <w:r w:rsidRPr="00301448">
        <w:rPr>
          <w:rFonts w:ascii="Bookman Old Style" w:hAnsi="Bookman Old Style" w:cs="Times New Roman"/>
          <w:iCs/>
          <w:sz w:val="27"/>
          <w:szCs w:val="27"/>
        </w:rPr>
        <w:t>the discharge certificate</w:t>
      </w:r>
      <w:r w:rsidR="00A0469E" w:rsidRPr="00301448">
        <w:rPr>
          <w:rFonts w:ascii="Bookman Old Style" w:hAnsi="Bookman Old Style" w:cs="Times New Roman"/>
          <w:iCs/>
          <w:sz w:val="27"/>
          <w:szCs w:val="27"/>
        </w:rPr>
        <w:t>,</w:t>
      </w:r>
      <w:r w:rsidRPr="00301448">
        <w:rPr>
          <w:rFonts w:ascii="Bookman Old Style" w:hAnsi="Bookman Old Style" w:cs="Times New Roman"/>
          <w:iCs/>
          <w:sz w:val="27"/>
          <w:szCs w:val="27"/>
        </w:rPr>
        <w:t xml:space="preserve"> and the 1</w:t>
      </w:r>
      <w:r w:rsidRPr="00301448">
        <w:rPr>
          <w:rFonts w:ascii="Bookman Old Style" w:hAnsi="Bookman Old Style" w:cs="Times New Roman"/>
          <w:iCs/>
          <w:sz w:val="27"/>
          <w:szCs w:val="27"/>
          <w:vertAlign w:val="superscript"/>
        </w:rPr>
        <w:t>st</w:t>
      </w:r>
      <w:r w:rsidRPr="00301448">
        <w:rPr>
          <w:rFonts w:ascii="Bookman Old Style" w:hAnsi="Bookman Old Style" w:cs="Times New Roman"/>
          <w:iCs/>
          <w:sz w:val="27"/>
          <w:szCs w:val="27"/>
        </w:rPr>
        <w:t xml:space="preserve"> Respondent</w:t>
      </w:r>
      <w:r w:rsidR="00A0469E" w:rsidRPr="00301448">
        <w:rPr>
          <w:rFonts w:ascii="Bookman Old Style" w:hAnsi="Bookman Old Style" w:cs="Times New Roman"/>
          <w:iCs/>
          <w:sz w:val="27"/>
          <w:szCs w:val="27"/>
        </w:rPr>
        <w:t>,</w:t>
      </w:r>
      <w:r w:rsidRPr="00301448">
        <w:rPr>
          <w:rFonts w:ascii="Bookman Old Style" w:hAnsi="Bookman Old Style" w:cs="Times New Roman"/>
          <w:iCs/>
          <w:sz w:val="27"/>
          <w:szCs w:val="27"/>
        </w:rPr>
        <w:t xml:space="preserve"> as Manager of the 2</w:t>
      </w:r>
      <w:r w:rsidRPr="00301448">
        <w:rPr>
          <w:rFonts w:ascii="Bookman Old Style" w:hAnsi="Bookman Old Style" w:cs="Times New Roman"/>
          <w:iCs/>
          <w:sz w:val="27"/>
          <w:szCs w:val="27"/>
          <w:vertAlign w:val="superscript"/>
        </w:rPr>
        <w:t>nd</w:t>
      </w:r>
      <w:r w:rsidRPr="00301448">
        <w:rPr>
          <w:rFonts w:ascii="Bookman Old Style" w:hAnsi="Bookman Old Style" w:cs="Times New Roman"/>
          <w:iCs/>
          <w:sz w:val="27"/>
          <w:szCs w:val="27"/>
        </w:rPr>
        <w:t xml:space="preserve"> Respondent, refused to comply. Relying on the case of </w:t>
      </w:r>
      <w:r w:rsidRPr="00301448">
        <w:rPr>
          <w:rFonts w:ascii="Bookman Old Style" w:hAnsi="Bookman Old Style" w:cs="Times New Roman"/>
          <w:b/>
          <w:iCs/>
          <w:sz w:val="27"/>
          <w:szCs w:val="27"/>
        </w:rPr>
        <w:t>Barbra Nambi v Raymond Lwanga</w:t>
      </w:r>
      <w:r w:rsidR="00A0469E" w:rsidRPr="00301448">
        <w:rPr>
          <w:rFonts w:ascii="Bookman Old Style" w:hAnsi="Bookman Old Style" w:cs="Times New Roman"/>
          <w:b/>
          <w:iCs/>
          <w:sz w:val="27"/>
          <w:szCs w:val="27"/>
        </w:rPr>
        <w:t>,</w:t>
      </w:r>
      <w:r w:rsidRPr="00301448">
        <w:rPr>
          <w:rStyle w:val="FootnoteReference"/>
          <w:rFonts w:ascii="Bookman Old Style" w:hAnsi="Bookman Old Style" w:cs="Times New Roman"/>
          <w:iCs/>
          <w:sz w:val="27"/>
          <w:szCs w:val="27"/>
        </w:rPr>
        <w:footnoteReference w:id="2"/>
      </w:r>
      <w:r w:rsidRPr="00301448">
        <w:rPr>
          <w:rFonts w:ascii="Bookman Old Style" w:hAnsi="Bookman Old Style" w:cs="Times New Roman"/>
          <w:iCs/>
          <w:sz w:val="27"/>
          <w:szCs w:val="27"/>
        </w:rPr>
        <w:t xml:space="preserve"> </w:t>
      </w:r>
      <w:r w:rsidR="008D6B67" w:rsidRPr="00301448">
        <w:rPr>
          <w:rFonts w:ascii="Bookman Old Style" w:hAnsi="Bookman Old Style" w:cs="Times New Roman"/>
          <w:iCs/>
          <w:sz w:val="27"/>
          <w:szCs w:val="27"/>
        </w:rPr>
        <w:t xml:space="preserve">Counsel submitted that the Respondents were aware of the existence of the order of the </w:t>
      </w:r>
      <w:r w:rsidR="000477CB">
        <w:rPr>
          <w:rFonts w:ascii="Bookman Old Style" w:hAnsi="Bookman Old Style" w:cs="Times New Roman"/>
          <w:iCs/>
          <w:sz w:val="27"/>
          <w:szCs w:val="27"/>
        </w:rPr>
        <w:t>Labour Officer</w:t>
      </w:r>
      <w:r w:rsidR="008D6B67" w:rsidRPr="00301448">
        <w:rPr>
          <w:rFonts w:ascii="Bookman Old Style" w:hAnsi="Bookman Old Style" w:cs="Times New Roman"/>
          <w:iCs/>
          <w:sz w:val="27"/>
          <w:szCs w:val="27"/>
        </w:rPr>
        <w:t xml:space="preserve">, </w:t>
      </w:r>
      <w:r w:rsidR="00E233E4" w:rsidRPr="00301448">
        <w:rPr>
          <w:rFonts w:ascii="Bookman Old Style" w:hAnsi="Bookman Old Style" w:cs="Times New Roman"/>
          <w:iCs/>
          <w:sz w:val="27"/>
          <w:szCs w:val="27"/>
        </w:rPr>
        <w:t>and had</w:t>
      </w:r>
      <w:r w:rsidR="008D6B67" w:rsidRPr="00301448">
        <w:rPr>
          <w:rFonts w:ascii="Bookman Old Style" w:hAnsi="Bookman Old Style" w:cs="Times New Roman"/>
          <w:iCs/>
          <w:sz w:val="27"/>
          <w:szCs w:val="27"/>
        </w:rPr>
        <w:t xml:space="preserve"> not complied with</w:t>
      </w:r>
      <w:r w:rsidR="00E233E4" w:rsidRPr="00301448">
        <w:rPr>
          <w:rFonts w:ascii="Bookman Old Style" w:hAnsi="Bookman Old Style" w:cs="Times New Roman"/>
          <w:iCs/>
          <w:sz w:val="27"/>
          <w:szCs w:val="27"/>
        </w:rPr>
        <w:t xml:space="preserve"> it and </w:t>
      </w:r>
      <w:r w:rsidR="008D6B67" w:rsidRPr="00301448">
        <w:rPr>
          <w:rFonts w:ascii="Bookman Old Style" w:hAnsi="Bookman Old Style" w:cs="Times New Roman"/>
          <w:iCs/>
          <w:sz w:val="27"/>
          <w:szCs w:val="27"/>
        </w:rPr>
        <w:t xml:space="preserve">are therefore in contempt of </w:t>
      </w:r>
      <w:r w:rsidR="00A0469E" w:rsidRPr="00301448">
        <w:rPr>
          <w:rFonts w:ascii="Bookman Old Style" w:hAnsi="Bookman Old Style" w:cs="Times New Roman"/>
          <w:iCs/>
          <w:sz w:val="27"/>
          <w:szCs w:val="27"/>
        </w:rPr>
        <w:t xml:space="preserve">the </w:t>
      </w:r>
      <w:r w:rsidR="00E233E4" w:rsidRPr="00301448">
        <w:rPr>
          <w:rFonts w:ascii="Bookman Old Style" w:hAnsi="Bookman Old Style" w:cs="Times New Roman"/>
          <w:iCs/>
          <w:sz w:val="27"/>
          <w:szCs w:val="27"/>
        </w:rPr>
        <w:t>c</w:t>
      </w:r>
      <w:r w:rsidR="008D6B67" w:rsidRPr="00301448">
        <w:rPr>
          <w:rFonts w:ascii="Bookman Old Style" w:hAnsi="Bookman Old Style" w:cs="Times New Roman"/>
          <w:iCs/>
          <w:sz w:val="27"/>
          <w:szCs w:val="27"/>
        </w:rPr>
        <w:t xml:space="preserve">ourt. </w:t>
      </w:r>
      <w:r w:rsidR="00636EFB" w:rsidRPr="00301448">
        <w:rPr>
          <w:rFonts w:ascii="Bookman Old Style" w:hAnsi="Bookman Old Style" w:cs="Times New Roman"/>
          <w:iCs/>
          <w:sz w:val="27"/>
          <w:szCs w:val="27"/>
        </w:rPr>
        <w:t>Having failed</w:t>
      </w:r>
      <w:r w:rsidR="00A0469E" w:rsidRPr="00301448">
        <w:rPr>
          <w:rFonts w:ascii="Bookman Old Style" w:hAnsi="Bookman Old Style" w:cs="Times New Roman"/>
          <w:iCs/>
          <w:sz w:val="27"/>
          <w:szCs w:val="27"/>
        </w:rPr>
        <w:t xml:space="preserve"> </w:t>
      </w:r>
      <w:r w:rsidR="00636EFB" w:rsidRPr="00301448">
        <w:rPr>
          <w:rFonts w:ascii="Bookman Old Style" w:hAnsi="Bookman Old Style" w:cs="Times New Roman"/>
          <w:iCs/>
          <w:sz w:val="27"/>
          <w:szCs w:val="27"/>
        </w:rPr>
        <w:t>t</w:t>
      </w:r>
      <w:r w:rsidR="008D6B67" w:rsidRPr="00301448">
        <w:rPr>
          <w:rFonts w:ascii="Bookman Old Style" w:hAnsi="Bookman Old Style" w:cs="Times New Roman"/>
          <w:iCs/>
          <w:sz w:val="27"/>
          <w:szCs w:val="27"/>
        </w:rPr>
        <w:t xml:space="preserve">o get </w:t>
      </w:r>
      <w:r w:rsidR="008D6B67" w:rsidRPr="00301448">
        <w:rPr>
          <w:rFonts w:ascii="Bookman Old Style" w:hAnsi="Bookman Old Style" w:cs="Times New Roman"/>
          <w:iCs/>
          <w:sz w:val="27"/>
          <w:szCs w:val="27"/>
        </w:rPr>
        <w:lastRenderedPageBreak/>
        <w:t xml:space="preserve">alternative employment, the </w:t>
      </w:r>
      <w:r w:rsidR="00FF06AB" w:rsidRPr="00301448">
        <w:rPr>
          <w:rFonts w:ascii="Bookman Old Style" w:hAnsi="Bookman Old Style" w:cs="Times New Roman"/>
          <w:iCs/>
          <w:sz w:val="27"/>
          <w:szCs w:val="27"/>
        </w:rPr>
        <w:t xml:space="preserve">Applicant </w:t>
      </w:r>
      <w:r w:rsidR="00E233E4" w:rsidRPr="00301448">
        <w:rPr>
          <w:rFonts w:ascii="Bookman Old Style" w:hAnsi="Bookman Old Style" w:cs="Times New Roman"/>
          <w:iCs/>
          <w:sz w:val="27"/>
          <w:szCs w:val="27"/>
        </w:rPr>
        <w:t xml:space="preserve">sought </w:t>
      </w:r>
      <w:r w:rsidR="00D37EB5" w:rsidRPr="00301448">
        <w:rPr>
          <w:rFonts w:ascii="Bookman Old Style" w:hAnsi="Bookman Old Style" w:cs="Times New Roman"/>
          <w:iCs/>
          <w:sz w:val="27"/>
          <w:szCs w:val="27"/>
        </w:rPr>
        <w:t>damages</w:t>
      </w:r>
      <w:r w:rsidR="00E233E4" w:rsidRPr="00301448">
        <w:rPr>
          <w:rFonts w:ascii="Bookman Old Style" w:hAnsi="Bookman Old Style" w:cs="Times New Roman"/>
          <w:iCs/>
          <w:sz w:val="27"/>
          <w:szCs w:val="27"/>
        </w:rPr>
        <w:t xml:space="preserve"> in the sum of UGX 650,000,000.</w:t>
      </w:r>
    </w:p>
    <w:p w14:paraId="3B0408A0" w14:textId="77777777" w:rsidR="00387901" w:rsidRPr="006949F8" w:rsidRDefault="00387901" w:rsidP="00301448">
      <w:pPr>
        <w:pStyle w:val="ListParagraph"/>
        <w:spacing w:line="276" w:lineRule="auto"/>
        <w:jc w:val="both"/>
        <w:rPr>
          <w:rFonts w:ascii="Bookman Old Style" w:hAnsi="Bookman Old Style" w:cs="Times New Roman"/>
          <w:b/>
          <w:iCs/>
          <w:sz w:val="27"/>
          <w:szCs w:val="27"/>
          <w:u w:val="single"/>
        </w:rPr>
      </w:pPr>
      <w:r w:rsidRPr="006949F8">
        <w:rPr>
          <w:rFonts w:ascii="Bookman Old Style" w:hAnsi="Bookman Old Style" w:cs="Times New Roman"/>
          <w:b/>
          <w:iCs/>
          <w:sz w:val="27"/>
          <w:szCs w:val="27"/>
          <w:u w:val="single"/>
        </w:rPr>
        <w:t>Submissions of the Respondent</w:t>
      </w:r>
    </w:p>
    <w:p w14:paraId="24CBC662" w14:textId="1C2D4820" w:rsidR="00387901" w:rsidRPr="00301448" w:rsidRDefault="00387901" w:rsidP="00301448">
      <w:pPr>
        <w:spacing w:line="276" w:lineRule="auto"/>
        <w:ind w:left="720" w:hanging="720"/>
        <w:jc w:val="both"/>
        <w:rPr>
          <w:rFonts w:ascii="Bookman Old Style" w:hAnsi="Bookman Old Style" w:cs="Times New Roman"/>
          <w:b/>
          <w:iCs/>
          <w:sz w:val="27"/>
          <w:szCs w:val="27"/>
        </w:rPr>
      </w:pPr>
      <w:r w:rsidRPr="00301448">
        <w:rPr>
          <w:rFonts w:ascii="Bookman Old Style" w:hAnsi="Bookman Old Style" w:cs="Times New Roman"/>
          <w:iCs/>
          <w:sz w:val="27"/>
          <w:szCs w:val="27"/>
        </w:rPr>
        <w:t>[7]</w:t>
      </w:r>
      <w:r w:rsidRPr="00301448">
        <w:rPr>
          <w:rFonts w:ascii="Bookman Old Style" w:hAnsi="Bookman Old Style" w:cs="Times New Roman"/>
          <w:b/>
          <w:iCs/>
          <w:sz w:val="27"/>
          <w:szCs w:val="27"/>
        </w:rPr>
        <w:tab/>
      </w:r>
      <w:r w:rsidR="008D6B67" w:rsidRPr="00301448">
        <w:rPr>
          <w:rFonts w:ascii="Bookman Old Style" w:hAnsi="Bookman Old Style" w:cs="Times New Roman"/>
          <w:iCs/>
          <w:sz w:val="27"/>
          <w:szCs w:val="27"/>
        </w:rPr>
        <w:t>Relying on Halsbury’s laws of England</w:t>
      </w:r>
      <w:r w:rsidR="00D37EB5" w:rsidRPr="00301448">
        <w:rPr>
          <w:rStyle w:val="FootnoteReference"/>
          <w:rFonts w:ascii="Bookman Old Style" w:hAnsi="Bookman Old Style" w:cs="Times New Roman"/>
          <w:iCs/>
          <w:sz w:val="27"/>
          <w:szCs w:val="27"/>
        </w:rPr>
        <w:footnoteReference w:id="3"/>
      </w:r>
      <w:r w:rsidR="008D6B67" w:rsidRPr="00301448">
        <w:rPr>
          <w:rFonts w:ascii="Bookman Old Style" w:hAnsi="Bookman Old Style" w:cs="Times New Roman"/>
          <w:iCs/>
          <w:sz w:val="27"/>
          <w:szCs w:val="27"/>
        </w:rPr>
        <w:t xml:space="preserve">, M/S CCAKS Advocates, submitting for the Respondents, suggested that the </w:t>
      </w:r>
      <w:r w:rsidR="00E233E4" w:rsidRPr="00301448">
        <w:rPr>
          <w:rFonts w:ascii="Bookman Old Style" w:hAnsi="Bookman Old Style" w:cs="Times New Roman"/>
          <w:iCs/>
          <w:sz w:val="27"/>
          <w:szCs w:val="27"/>
        </w:rPr>
        <w:t xml:space="preserve">letter forwarding the order </w:t>
      </w:r>
      <w:r w:rsidR="003973CA" w:rsidRPr="00301448">
        <w:rPr>
          <w:rFonts w:ascii="Bookman Old Style" w:hAnsi="Bookman Old Style" w:cs="Times New Roman"/>
          <w:iCs/>
          <w:sz w:val="27"/>
          <w:szCs w:val="27"/>
        </w:rPr>
        <w:t xml:space="preserve">did not </w:t>
      </w:r>
      <w:r w:rsidR="00E233E4" w:rsidRPr="00301448">
        <w:rPr>
          <w:rFonts w:ascii="Bookman Old Style" w:hAnsi="Bookman Old Style" w:cs="Times New Roman"/>
          <w:iCs/>
          <w:sz w:val="27"/>
          <w:szCs w:val="27"/>
        </w:rPr>
        <w:t xml:space="preserve">bear </w:t>
      </w:r>
      <w:r w:rsidR="003973CA" w:rsidRPr="00301448">
        <w:rPr>
          <w:rFonts w:ascii="Bookman Old Style" w:hAnsi="Bookman Old Style" w:cs="Times New Roman"/>
          <w:iCs/>
          <w:sz w:val="27"/>
          <w:szCs w:val="27"/>
        </w:rPr>
        <w:t xml:space="preserve">the </w:t>
      </w:r>
      <w:r w:rsidR="00E233E4" w:rsidRPr="00301448">
        <w:rPr>
          <w:rFonts w:ascii="Bookman Old Style" w:hAnsi="Bookman Old Style" w:cs="Times New Roman"/>
          <w:iCs/>
          <w:sz w:val="27"/>
          <w:szCs w:val="27"/>
        </w:rPr>
        <w:t>2</w:t>
      </w:r>
      <w:r w:rsidR="00E233E4" w:rsidRPr="00301448">
        <w:rPr>
          <w:rFonts w:ascii="Bookman Old Style" w:hAnsi="Bookman Old Style" w:cs="Times New Roman"/>
          <w:iCs/>
          <w:sz w:val="27"/>
          <w:szCs w:val="27"/>
          <w:vertAlign w:val="superscript"/>
        </w:rPr>
        <w:t>nd</w:t>
      </w:r>
      <w:r w:rsidR="00E233E4" w:rsidRPr="00301448">
        <w:rPr>
          <w:rFonts w:ascii="Bookman Old Style" w:hAnsi="Bookman Old Style" w:cs="Times New Roman"/>
          <w:iCs/>
          <w:sz w:val="27"/>
          <w:szCs w:val="27"/>
        </w:rPr>
        <w:t xml:space="preserve"> Respondent’s </w:t>
      </w:r>
      <w:r w:rsidR="003973CA" w:rsidRPr="00301448">
        <w:rPr>
          <w:rFonts w:ascii="Bookman Old Style" w:hAnsi="Bookman Old Style" w:cs="Times New Roman"/>
          <w:iCs/>
          <w:sz w:val="27"/>
          <w:szCs w:val="27"/>
        </w:rPr>
        <w:t>official stamp</w:t>
      </w:r>
      <w:r w:rsidR="00E233E4" w:rsidRPr="00301448">
        <w:rPr>
          <w:rFonts w:ascii="Bookman Old Style" w:hAnsi="Bookman Old Style" w:cs="Times New Roman"/>
          <w:iCs/>
          <w:sz w:val="27"/>
          <w:szCs w:val="27"/>
        </w:rPr>
        <w:t xml:space="preserve"> and it was doubtful that it was properly served. </w:t>
      </w:r>
      <w:r w:rsidR="00D37EB5" w:rsidRPr="00301448">
        <w:rPr>
          <w:rFonts w:ascii="Bookman Old Style" w:hAnsi="Bookman Old Style" w:cs="Times New Roman"/>
          <w:iCs/>
          <w:sz w:val="27"/>
          <w:szCs w:val="27"/>
        </w:rPr>
        <w:t>Counsel contended</w:t>
      </w:r>
      <w:r w:rsidR="003973CA" w:rsidRPr="00301448">
        <w:rPr>
          <w:rFonts w:ascii="Bookman Old Style" w:hAnsi="Bookman Old Style" w:cs="Times New Roman"/>
          <w:iCs/>
          <w:sz w:val="27"/>
          <w:szCs w:val="27"/>
        </w:rPr>
        <w:t xml:space="preserve"> that the Applicant had not proven failure to get </w:t>
      </w:r>
      <w:r w:rsidR="00B7053C" w:rsidRPr="00301448">
        <w:rPr>
          <w:rFonts w:ascii="Bookman Old Style" w:hAnsi="Bookman Old Style" w:cs="Times New Roman"/>
          <w:iCs/>
          <w:sz w:val="27"/>
          <w:szCs w:val="27"/>
        </w:rPr>
        <w:t>alternative</w:t>
      </w:r>
      <w:r w:rsidR="003973CA" w:rsidRPr="00301448">
        <w:rPr>
          <w:rFonts w:ascii="Bookman Old Style" w:hAnsi="Bookman Old Style" w:cs="Times New Roman"/>
          <w:iCs/>
          <w:sz w:val="27"/>
          <w:szCs w:val="27"/>
        </w:rPr>
        <w:t xml:space="preserve"> employment. It was submitted that the certificate of service ha</w:t>
      </w:r>
      <w:r w:rsidR="00D37EB5" w:rsidRPr="00301448">
        <w:rPr>
          <w:rFonts w:ascii="Bookman Old Style" w:hAnsi="Bookman Old Style" w:cs="Times New Roman"/>
          <w:iCs/>
          <w:sz w:val="27"/>
          <w:szCs w:val="27"/>
        </w:rPr>
        <w:t>d</w:t>
      </w:r>
      <w:r w:rsidR="003973CA" w:rsidRPr="00301448">
        <w:rPr>
          <w:rFonts w:ascii="Bookman Old Style" w:hAnsi="Bookman Old Style" w:cs="Times New Roman"/>
          <w:iCs/>
          <w:sz w:val="27"/>
          <w:szCs w:val="27"/>
        </w:rPr>
        <w:t xml:space="preserve"> been ready for collection. </w:t>
      </w:r>
      <w:r w:rsidR="00E233E4" w:rsidRPr="00301448">
        <w:rPr>
          <w:rFonts w:ascii="Bookman Old Style" w:hAnsi="Bookman Old Style" w:cs="Times New Roman"/>
          <w:iCs/>
          <w:sz w:val="27"/>
          <w:szCs w:val="27"/>
        </w:rPr>
        <w:t xml:space="preserve">It was also submitted that during the appeal, the Respondents </w:t>
      </w:r>
      <w:r w:rsidR="00A0469E" w:rsidRPr="00301448">
        <w:rPr>
          <w:rFonts w:ascii="Bookman Old Style" w:hAnsi="Bookman Old Style" w:cs="Times New Roman"/>
          <w:iCs/>
          <w:sz w:val="27"/>
          <w:szCs w:val="27"/>
        </w:rPr>
        <w:t>abided by Court orders</w:t>
      </w:r>
      <w:r w:rsidR="00E233E4" w:rsidRPr="00301448">
        <w:rPr>
          <w:rFonts w:ascii="Bookman Old Style" w:hAnsi="Bookman Old Style" w:cs="Times New Roman"/>
          <w:iCs/>
          <w:sz w:val="27"/>
          <w:szCs w:val="27"/>
        </w:rPr>
        <w:t>, depositing security for costs.</w:t>
      </w:r>
      <w:r w:rsidR="003973CA" w:rsidRPr="00301448">
        <w:rPr>
          <w:rFonts w:ascii="Bookman Old Style" w:hAnsi="Bookman Old Style" w:cs="Times New Roman"/>
          <w:iCs/>
          <w:sz w:val="27"/>
          <w:szCs w:val="27"/>
        </w:rPr>
        <w:t xml:space="preserve"> It was contended that no loss had been proven to justify the fines. </w:t>
      </w:r>
      <w:r w:rsidR="00E233E4" w:rsidRPr="00301448">
        <w:rPr>
          <w:rFonts w:ascii="Bookman Old Style" w:hAnsi="Bookman Old Style" w:cs="Times New Roman"/>
          <w:iCs/>
          <w:sz w:val="27"/>
          <w:szCs w:val="27"/>
        </w:rPr>
        <w:t>The Respondents asked that w</w:t>
      </w:r>
      <w:r w:rsidR="003973CA" w:rsidRPr="00301448">
        <w:rPr>
          <w:rFonts w:ascii="Bookman Old Style" w:hAnsi="Bookman Old Style" w:cs="Times New Roman"/>
          <w:iCs/>
          <w:sz w:val="27"/>
          <w:szCs w:val="27"/>
        </w:rPr>
        <w:t xml:space="preserve">e </w:t>
      </w:r>
      <w:r w:rsidRPr="00301448">
        <w:rPr>
          <w:rFonts w:ascii="Bookman Old Style" w:hAnsi="Bookman Old Style" w:cs="Times New Roman"/>
          <w:iCs/>
          <w:sz w:val="27"/>
          <w:szCs w:val="27"/>
        </w:rPr>
        <w:t xml:space="preserve">dismiss the application. </w:t>
      </w:r>
      <w:r w:rsidRPr="00301448">
        <w:rPr>
          <w:rFonts w:ascii="Bookman Old Style" w:hAnsi="Bookman Old Style" w:cs="Times New Roman"/>
          <w:b/>
          <w:iCs/>
          <w:sz w:val="27"/>
          <w:szCs w:val="27"/>
        </w:rPr>
        <w:tab/>
      </w:r>
    </w:p>
    <w:p w14:paraId="3886526D" w14:textId="52958508" w:rsidR="00387901" w:rsidRPr="006949F8" w:rsidRDefault="00387901" w:rsidP="00301448">
      <w:pPr>
        <w:pStyle w:val="ListParagraph"/>
        <w:spacing w:line="276" w:lineRule="auto"/>
        <w:jc w:val="both"/>
        <w:rPr>
          <w:rFonts w:ascii="Bookman Old Style" w:hAnsi="Bookman Old Style" w:cs="Times New Roman"/>
          <w:b/>
          <w:iCs/>
          <w:sz w:val="27"/>
          <w:szCs w:val="27"/>
          <w:u w:val="single"/>
        </w:rPr>
      </w:pPr>
      <w:r w:rsidRPr="006949F8">
        <w:rPr>
          <w:rFonts w:ascii="Bookman Old Style" w:hAnsi="Bookman Old Style" w:cs="Times New Roman"/>
          <w:b/>
          <w:iCs/>
          <w:sz w:val="27"/>
          <w:szCs w:val="27"/>
          <w:u w:val="single"/>
        </w:rPr>
        <w:t>Resolution of preliminary point</w:t>
      </w:r>
      <w:r w:rsidR="000A1EAA" w:rsidRPr="006949F8">
        <w:rPr>
          <w:rFonts w:ascii="Bookman Old Style" w:hAnsi="Bookman Old Style" w:cs="Times New Roman"/>
          <w:b/>
          <w:iCs/>
          <w:sz w:val="27"/>
          <w:szCs w:val="27"/>
          <w:u w:val="single"/>
        </w:rPr>
        <w:t>s</w:t>
      </w:r>
    </w:p>
    <w:p w14:paraId="347C0024" w14:textId="48F402F5" w:rsidR="00733919" w:rsidRPr="00301448" w:rsidRDefault="00387901" w:rsidP="00301448">
      <w:pPr>
        <w:spacing w:after="0" w:line="276" w:lineRule="auto"/>
        <w:ind w:left="720" w:hanging="650"/>
        <w:jc w:val="both"/>
        <w:rPr>
          <w:rFonts w:ascii="Bookman Old Style" w:hAnsi="Bookman Old Style" w:cs="Times New Roman"/>
          <w:color w:val="202124"/>
          <w:sz w:val="27"/>
          <w:szCs w:val="27"/>
          <w:shd w:val="clear" w:color="auto" w:fill="FFFFFF"/>
        </w:rPr>
      </w:pPr>
      <w:r w:rsidRPr="00301448">
        <w:rPr>
          <w:rFonts w:ascii="Bookman Old Style" w:hAnsi="Bookman Old Style" w:cs="Times New Roman"/>
          <w:iCs/>
          <w:sz w:val="27"/>
          <w:szCs w:val="27"/>
        </w:rPr>
        <w:t>[8]</w:t>
      </w:r>
      <w:r w:rsidRPr="00301448">
        <w:rPr>
          <w:rFonts w:ascii="Bookman Old Style" w:hAnsi="Bookman Old Style" w:cs="Times New Roman"/>
          <w:b/>
          <w:iCs/>
          <w:sz w:val="27"/>
          <w:szCs w:val="27"/>
        </w:rPr>
        <w:tab/>
      </w:r>
      <w:r w:rsidR="00E233E4" w:rsidRPr="00301448">
        <w:rPr>
          <w:rFonts w:ascii="Bookman Old Style" w:hAnsi="Bookman Old Style" w:cs="Times New Roman"/>
          <w:iCs/>
          <w:sz w:val="27"/>
          <w:szCs w:val="27"/>
        </w:rPr>
        <w:t>It is established that c</w:t>
      </w:r>
      <w:r w:rsidR="003973CA" w:rsidRPr="00301448">
        <w:rPr>
          <w:rFonts w:ascii="Bookman Old Style" w:hAnsi="Bookman Old Style" w:cs="Times New Roman"/>
          <w:color w:val="040C28"/>
          <w:sz w:val="27"/>
          <w:szCs w:val="27"/>
        </w:rPr>
        <w:t>ontempt of court is not a</w:t>
      </w:r>
      <w:r w:rsidR="00733919" w:rsidRPr="00301448">
        <w:rPr>
          <w:rFonts w:ascii="Bookman Old Style" w:hAnsi="Bookman Old Style" w:cs="Times New Roman"/>
          <w:color w:val="040C28"/>
          <w:sz w:val="27"/>
          <w:szCs w:val="27"/>
        </w:rPr>
        <w:t xml:space="preserve"> matter between the parties to a suit. I</w:t>
      </w:r>
      <w:r w:rsidR="003973CA" w:rsidRPr="00301448">
        <w:rPr>
          <w:rFonts w:ascii="Bookman Old Style" w:hAnsi="Bookman Old Style" w:cs="Times New Roman"/>
          <w:color w:val="040C28"/>
          <w:sz w:val="27"/>
          <w:szCs w:val="27"/>
        </w:rPr>
        <w:t>t is an issue between the court and the p</w:t>
      </w:r>
      <w:r w:rsidR="00733919" w:rsidRPr="00301448">
        <w:rPr>
          <w:rFonts w:ascii="Bookman Old Style" w:hAnsi="Bookman Old Style" w:cs="Times New Roman"/>
          <w:color w:val="040C28"/>
          <w:sz w:val="27"/>
          <w:szCs w:val="27"/>
        </w:rPr>
        <w:t>otential contemnor, the p</w:t>
      </w:r>
      <w:r w:rsidR="003973CA" w:rsidRPr="00301448">
        <w:rPr>
          <w:rFonts w:ascii="Bookman Old Style" w:hAnsi="Bookman Old Style" w:cs="Times New Roman"/>
          <w:color w:val="040C28"/>
          <w:sz w:val="27"/>
          <w:szCs w:val="27"/>
        </w:rPr>
        <w:t xml:space="preserve">arty who has not complied with a </w:t>
      </w:r>
      <w:r w:rsidR="00A0469E" w:rsidRPr="00301448">
        <w:rPr>
          <w:rFonts w:ascii="Bookman Old Style" w:hAnsi="Bookman Old Style" w:cs="Times New Roman"/>
          <w:color w:val="040C28"/>
          <w:sz w:val="27"/>
          <w:szCs w:val="27"/>
        </w:rPr>
        <w:t>court order</w:t>
      </w:r>
      <w:r w:rsidR="003973CA" w:rsidRPr="00301448">
        <w:rPr>
          <w:rFonts w:ascii="Bookman Old Style" w:hAnsi="Bookman Old Style" w:cs="Times New Roman"/>
          <w:color w:val="202124"/>
          <w:sz w:val="27"/>
          <w:szCs w:val="27"/>
          <w:shd w:val="clear" w:color="auto" w:fill="FFFFFF"/>
        </w:rPr>
        <w:t>.</w:t>
      </w:r>
      <w:r w:rsidR="00D37EB5" w:rsidRPr="00301448">
        <w:rPr>
          <w:rStyle w:val="FootnoteReference"/>
          <w:rFonts w:ascii="Bookman Old Style" w:hAnsi="Bookman Old Style" w:cs="Times New Roman"/>
          <w:color w:val="202124"/>
          <w:sz w:val="27"/>
          <w:szCs w:val="27"/>
          <w:shd w:val="clear" w:color="auto" w:fill="FFFFFF"/>
        </w:rPr>
        <w:footnoteReference w:id="4"/>
      </w:r>
      <w:r w:rsidR="003973CA" w:rsidRPr="00301448">
        <w:rPr>
          <w:rFonts w:ascii="Bookman Old Style" w:hAnsi="Bookman Old Style" w:cs="Times New Roman"/>
          <w:color w:val="202124"/>
          <w:sz w:val="27"/>
          <w:szCs w:val="27"/>
          <w:shd w:val="clear" w:color="auto" w:fill="FFFFFF"/>
        </w:rPr>
        <w:t xml:space="preserve"> It would be immaterial whether any party to contempt proceedings has filed any pleadings. </w:t>
      </w:r>
      <w:r w:rsidR="00733919" w:rsidRPr="00301448">
        <w:rPr>
          <w:rFonts w:ascii="Bookman Old Style" w:hAnsi="Bookman Old Style" w:cs="Times New Roman"/>
          <w:color w:val="202124"/>
          <w:sz w:val="27"/>
          <w:szCs w:val="27"/>
          <w:shd w:val="clear" w:color="auto" w:fill="FFFFFF"/>
        </w:rPr>
        <w:t>As such, this preliminary point is without merit.</w:t>
      </w:r>
    </w:p>
    <w:p w14:paraId="05F6D4B3" w14:textId="77777777" w:rsidR="00B27913" w:rsidRPr="00301448" w:rsidRDefault="00B27913" w:rsidP="00301448">
      <w:pPr>
        <w:spacing w:after="0" w:line="276" w:lineRule="auto"/>
        <w:ind w:left="720" w:hanging="650"/>
        <w:jc w:val="both"/>
        <w:rPr>
          <w:rFonts w:ascii="Bookman Old Style" w:hAnsi="Bookman Old Style" w:cs="Times New Roman"/>
          <w:color w:val="202124"/>
          <w:sz w:val="27"/>
          <w:szCs w:val="27"/>
          <w:shd w:val="clear" w:color="auto" w:fill="FFFFFF"/>
        </w:rPr>
      </w:pPr>
    </w:p>
    <w:p w14:paraId="2E7EB38E" w14:textId="4FC9BAFE" w:rsidR="00B27913" w:rsidRPr="00301448" w:rsidRDefault="00B27913" w:rsidP="00301448">
      <w:pPr>
        <w:spacing w:after="0" w:line="276" w:lineRule="auto"/>
        <w:ind w:left="720" w:hanging="650"/>
        <w:jc w:val="both"/>
        <w:rPr>
          <w:rFonts w:ascii="Bookman Old Style" w:hAnsi="Bookman Old Style" w:cs="Times New Roman"/>
          <w:color w:val="202124"/>
          <w:sz w:val="27"/>
          <w:szCs w:val="27"/>
          <w:shd w:val="clear" w:color="auto" w:fill="FFFFFF"/>
        </w:rPr>
      </w:pPr>
      <w:r w:rsidRPr="00301448">
        <w:rPr>
          <w:rFonts w:ascii="Bookman Old Style" w:hAnsi="Bookman Old Style" w:cs="Times New Roman"/>
          <w:color w:val="202124"/>
          <w:sz w:val="27"/>
          <w:szCs w:val="27"/>
          <w:shd w:val="clear" w:color="auto" w:fill="FFFFFF"/>
        </w:rPr>
        <w:t>[9]</w:t>
      </w:r>
      <w:r w:rsidRPr="00301448">
        <w:rPr>
          <w:rFonts w:ascii="Bookman Old Style" w:hAnsi="Bookman Old Style" w:cs="Times New Roman"/>
          <w:color w:val="202124"/>
          <w:sz w:val="27"/>
          <w:szCs w:val="27"/>
          <w:shd w:val="clear" w:color="auto" w:fill="FFFFFF"/>
        </w:rPr>
        <w:tab/>
      </w:r>
      <w:r w:rsidR="00733919" w:rsidRPr="00301448">
        <w:rPr>
          <w:rFonts w:ascii="Bookman Old Style" w:hAnsi="Bookman Old Style" w:cs="Times New Roman"/>
          <w:color w:val="202124"/>
          <w:sz w:val="27"/>
          <w:szCs w:val="27"/>
          <w:shd w:val="clear" w:color="auto" w:fill="FFFFFF"/>
        </w:rPr>
        <w:t>The Applicant challenged an affidavit in reply ‘allegedly’ sworn by the 1</w:t>
      </w:r>
      <w:r w:rsidR="00733919" w:rsidRPr="00301448">
        <w:rPr>
          <w:rFonts w:ascii="Bookman Old Style" w:hAnsi="Bookman Old Style" w:cs="Times New Roman"/>
          <w:color w:val="202124"/>
          <w:sz w:val="27"/>
          <w:szCs w:val="27"/>
          <w:shd w:val="clear" w:color="auto" w:fill="FFFFFF"/>
          <w:vertAlign w:val="superscript"/>
        </w:rPr>
        <w:t>st</w:t>
      </w:r>
      <w:r w:rsidR="00733919" w:rsidRPr="00301448">
        <w:rPr>
          <w:rFonts w:ascii="Bookman Old Style" w:hAnsi="Bookman Old Style" w:cs="Times New Roman"/>
          <w:color w:val="202124"/>
          <w:sz w:val="27"/>
          <w:szCs w:val="27"/>
          <w:shd w:val="clear" w:color="auto" w:fill="FFFFFF"/>
        </w:rPr>
        <w:t xml:space="preserve"> Respondent on the 11</w:t>
      </w:r>
      <w:r w:rsidR="00733919" w:rsidRPr="00301448">
        <w:rPr>
          <w:rFonts w:ascii="Bookman Old Style" w:hAnsi="Bookman Old Style" w:cs="Times New Roman"/>
          <w:color w:val="202124"/>
          <w:sz w:val="27"/>
          <w:szCs w:val="27"/>
          <w:shd w:val="clear" w:color="auto" w:fill="FFFFFF"/>
          <w:vertAlign w:val="superscript"/>
        </w:rPr>
        <w:t>th</w:t>
      </w:r>
      <w:r w:rsidR="00733919" w:rsidRPr="00301448">
        <w:rPr>
          <w:rFonts w:ascii="Bookman Old Style" w:hAnsi="Bookman Old Style" w:cs="Times New Roman"/>
          <w:color w:val="202124"/>
          <w:sz w:val="27"/>
          <w:szCs w:val="27"/>
          <w:shd w:val="clear" w:color="auto" w:fill="FFFFFF"/>
        </w:rPr>
        <w:t xml:space="preserve"> day of November 2022 and filed in Court 14</w:t>
      </w:r>
      <w:r w:rsidR="00733919" w:rsidRPr="00301448">
        <w:rPr>
          <w:rFonts w:ascii="Bookman Old Style" w:hAnsi="Bookman Old Style" w:cs="Times New Roman"/>
          <w:color w:val="202124"/>
          <w:sz w:val="27"/>
          <w:szCs w:val="27"/>
          <w:shd w:val="clear" w:color="auto" w:fill="FFFFFF"/>
          <w:vertAlign w:val="superscript"/>
        </w:rPr>
        <w:t>th</w:t>
      </w:r>
      <w:r w:rsidR="00733919" w:rsidRPr="00301448">
        <w:rPr>
          <w:rFonts w:ascii="Bookman Old Style" w:hAnsi="Bookman Old Style" w:cs="Times New Roman"/>
          <w:color w:val="202124"/>
          <w:sz w:val="27"/>
          <w:szCs w:val="27"/>
          <w:shd w:val="clear" w:color="auto" w:fill="FFFFFF"/>
        </w:rPr>
        <w:t xml:space="preserve"> of November 2022 is on record.  The Applicant filed an affidavit in rejoinder on the 10</w:t>
      </w:r>
      <w:r w:rsidR="00733919" w:rsidRPr="00301448">
        <w:rPr>
          <w:rFonts w:ascii="Bookman Old Style" w:hAnsi="Bookman Old Style" w:cs="Times New Roman"/>
          <w:color w:val="202124"/>
          <w:sz w:val="27"/>
          <w:szCs w:val="27"/>
          <w:shd w:val="clear" w:color="auto" w:fill="FFFFFF"/>
          <w:vertAlign w:val="superscript"/>
        </w:rPr>
        <w:t>th</w:t>
      </w:r>
      <w:r w:rsidR="00733919" w:rsidRPr="00301448">
        <w:rPr>
          <w:rFonts w:ascii="Bookman Old Style" w:hAnsi="Bookman Old Style" w:cs="Times New Roman"/>
          <w:color w:val="202124"/>
          <w:sz w:val="27"/>
          <w:szCs w:val="27"/>
          <w:shd w:val="clear" w:color="auto" w:fill="FFFFFF"/>
        </w:rPr>
        <w:t xml:space="preserve"> of January 2023. T</w:t>
      </w:r>
      <w:r w:rsidRPr="00301448">
        <w:rPr>
          <w:rFonts w:ascii="Bookman Old Style" w:hAnsi="Bookman Old Style" w:cs="Times New Roman"/>
          <w:color w:val="202124"/>
          <w:sz w:val="27"/>
          <w:szCs w:val="27"/>
          <w:shd w:val="clear" w:color="auto" w:fill="FFFFFF"/>
        </w:rPr>
        <w:t>he Applicant sugg</w:t>
      </w:r>
      <w:r w:rsidR="00201D3E" w:rsidRPr="00301448">
        <w:rPr>
          <w:rFonts w:ascii="Bookman Old Style" w:hAnsi="Bookman Old Style" w:cs="Times New Roman"/>
          <w:color w:val="202124"/>
          <w:sz w:val="27"/>
          <w:szCs w:val="27"/>
          <w:shd w:val="clear" w:color="auto" w:fill="FFFFFF"/>
        </w:rPr>
        <w:t>ests that the signature of the A</w:t>
      </w:r>
      <w:r w:rsidR="00D37EB5" w:rsidRPr="00301448">
        <w:rPr>
          <w:rFonts w:ascii="Bookman Old Style" w:hAnsi="Bookman Old Style" w:cs="Times New Roman"/>
          <w:color w:val="202124"/>
          <w:sz w:val="27"/>
          <w:szCs w:val="27"/>
          <w:shd w:val="clear" w:color="auto" w:fill="FFFFFF"/>
        </w:rPr>
        <w:t>ffirmant on page 2 of the affidavit in r</w:t>
      </w:r>
      <w:r w:rsidRPr="00301448">
        <w:rPr>
          <w:rFonts w:ascii="Bookman Old Style" w:hAnsi="Bookman Old Style" w:cs="Times New Roman"/>
          <w:color w:val="202124"/>
          <w:sz w:val="27"/>
          <w:szCs w:val="27"/>
          <w:shd w:val="clear" w:color="auto" w:fill="FFFFFF"/>
        </w:rPr>
        <w:t>eply is not the signature of the 1</w:t>
      </w:r>
      <w:r w:rsidRPr="00301448">
        <w:rPr>
          <w:rFonts w:ascii="Bookman Old Style" w:hAnsi="Bookman Old Style" w:cs="Times New Roman"/>
          <w:color w:val="202124"/>
          <w:sz w:val="27"/>
          <w:szCs w:val="27"/>
          <w:shd w:val="clear" w:color="auto" w:fill="FFFFFF"/>
          <w:vertAlign w:val="superscript"/>
        </w:rPr>
        <w:t>st</w:t>
      </w:r>
      <w:r w:rsidRPr="00301448">
        <w:rPr>
          <w:rFonts w:ascii="Bookman Old Style" w:hAnsi="Bookman Old Style" w:cs="Times New Roman"/>
          <w:color w:val="202124"/>
          <w:sz w:val="27"/>
          <w:szCs w:val="27"/>
          <w:shd w:val="clear" w:color="auto" w:fill="FFFFFF"/>
        </w:rPr>
        <w:t xml:space="preserve"> Respondent. He suggested that by appearance, the person who attended Court in the present proceedings</w:t>
      </w:r>
      <w:r w:rsidR="00D37EB5" w:rsidRPr="00301448">
        <w:rPr>
          <w:rFonts w:ascii="Bookman Old Style" w:hAnsi="Bookman Old Style" w:cs="Times New Roman"/>
          <w:color w:val="202124"/>
          <w:sz w:val="27"/>
          <w:szCs w:val="27"/>
          <w:shd w:val="clear" w:color="auto" w:fill="FFFFFF"/>
        </w:rPr>
        <w:t xml:space="preserve"> is not </w:t>
      </w:r>
      <w:r w:rsidRPr="00301448">
        <w:rPr>
          <w:rFonts w:ascii="Bookman Old Style" w:hAnsi="Bookman Old Style" w:cs="Times New Roman"/>
          <w:color w:val="202124"/>
          <w:sz w:val="27"/>
          <w:szCs w:val="27"/>
          <w:shd w:val="clear" w:color="auto" w:fill="FFFFFF"/>
        </w:rPr>
        <w:t xml:space="preserve">his erstwhile manager. </w:t>
      </w:r>
      <w:r w:rsidR="007F7553" w:rsidRPr="00301448">
        <w:rPr>
          <w:rFonts w:ascii="Bookman Old Style" w:hAnsi="Bookman Old Style" w:cs="Times New Roman"/>
          <w:color w:val="202124"/>
          <w:sz w:val="27"/>
          <w:szCs w:val="27"/>
          <w:shd w:val="clear" w:color="auto" w:fill="FFFFFF"/>
        </w:rPr>
        <w:t xml:space="preserve">To his affidavit in rejoinder, the Applicant attaches his letter of termination </w:t>
      </w:r>
      <w:r w:rsidR="00D37EB5" w:rsidRPr="00301448">
        <w:rPr>
          <w:rFonts w:ascii="Bookman Old Style" w:hAnsi="Bookman Old Style" w:cs="Times New Roman"/>
          <w:color w:val="202124"/>
          <w:sz w:val="27"/>
          <w:szCs w:val="27"/>
          <w:shd w:val="clear" w:color="auto" w:fill="FFFFFF"/>
        </w:rPr>
        <w:t xml:space="preserve">and the </w:t>
      </w:r>
      <w:r w:rsidR="007F7553" w:rsidRPr="00301448">
        <w:rPr>
          <w:rFonts w:ascii="Bookman Old Style" w:hAnsi="Bookman Old Style" w:cs="Times New Roman"/>
          <w:color w:val="202124"/>
          <w:sz w:val="27"/>
          <w:szCs w:val="27"/>
          <w:shd w:val="clear" w:color="auto" w:fill="FFFFFF"/>
        </w:rPr>
        <w:t>signature</w:t>
      </w:r>
      <w:r w:rsidR="00D37EB5" w:rsidRPr="00301448">
        <w:rPr>
          <w:rFonts w:ascii="Bookman Old Style" w:hAnsi="Bookman Old Style" w:cs="Times New Roman"/>
          <w:color w:val="202124"/>
          <w:sz w:val="27"/>
          <w:szCs w:val="27"/>
          <w:shd w:val="clear" w:color="auto" w:fill="FFFFFF"/>
        </w:rPr>
        <w:t xml:space="preserve"> thereon</w:t>
      </w:r>
      <w:r w:rsidR="007F7553" w:rsidRPr="00301448">
        <w:rPr>
          <w:rFonts w:ascii="Bookman Old Style" w:hAnsi="Bookman Old Style" w:cs="Times New Roman"/>
          <w:color w:val="202124"/>
          <w:sz w:val="27"/>
          <w:szCs w:val="27"/>
          <w:shd w:val="clear" w:color="auto" w:fill="FFFFFF"/>
        </w:rPr>
        <w:t xml:space="preserve"> is different from the one on the affidavit in reply. He also attached a consent withdrawal form for Labour Dispute </w:t>
      </w:r>
      <w:r w:rsidR="00201D3E" w:rsidRPr="00301448">
        <w:rPr>
          <w:rFonts w:ascii="Bookman Old Style" w:hAnsi="Bookman Old Style" w:cs="Times New Roman"/>
          <w:color w:val="202124"/>
          <w:sz w:val="27"/>
          <w:szCs w:val="27"/>
          <w:shd w:val="clear" w:color="auto" w:fill="FFFFFF"/>
        </w:rPr>
        <w:t>Miscellaneous</w:t>
      </w:r>
      <w:r w:rsidR="007F7553" w:rsidRPr="00301448">
        <w:rPr>
          <w:rFonts w:ascii="Bookman Old Style" w:hAnsi="Bookman Old Style" w:cs="Times New Roman"/>
          <w:color w:val="202124"/>
          <w:sz w:val="27"/>
          <w:szCs w:val="27"/>
          <w:shd w:val="clear" w:color="auto" w:fill="FFFFFF"/>
        </w:rPr>
        <w:t xml:space="preserve"> Application No. 054 of </w:t>
      </w:r>
      <w:r w:rsidR="007F7553" w:rsidRPr="00301448">
        <w:rPr>
          <w:rFonts w:ascii="Bookman Old Style" w:hAnsi="Bookman Old Style" w:cs="Times New Roman"/>
          <w:color w:val="202124"/>
          <w:sz w:val="27"/>
          <w:szCs w:val="27"/>
          <w:shd w:val="clear" w:color="auto" w:fill="FFFFFF"/>
        </w:rPr>
        <w:lastRenderedPageBreak/>
        <w:t xml:space="preserve">2015 which bears the same signature as the termination letter. There is also an affidavit in reply </w:t>
      </w:r>
      <w:r w:rsidR="00104E1E" w:rsidRPr="00301448">
        <w:rPr>
          <w:rFonts w:ascii="Bookman Old Style" w:hAnsi="Bookman Old Style" w:cs="Times New Roman"/>
          <w:color w:val="202124"/>
          <w:sz w:val="27"/>
          <w:szCs w:val="27"/>
          <w:shd w:val="clear" w:color="auto" w:fill="FFFFFF"/>
        </w:rPr>
        <w:t>to the said application signed in the name of Mohamed Eltahir</w:t>
      </w:r>
      <w:r w:rsidR="00D37EB5" w:rsidRPr="00301448">
        <w:rPr>
          <w:rFonts w:ascii="Bookman Old Style" w:hAnsi="Bookman Old Style" w:cs="Times New Roman"/>
          <w:color w:val="202124"/>
          <w:sz w:val="27"/>
          <w:szCs w:val="27"/>
          <w:shd w:val="clear" w:color="auto" w:fill="FFFFFF"/>
        </w:rPr>
        <w:t xml:space="preserve"> in M.A 54 of 2015</w:t>
      </w:r>
      <w:r w:rsidR="00104E1E" w:rsidRPr="00301448">
        <w:rPr>
          <w:rFonts w:ascii="Bookman Old Style" w:hAnsi="Bookman Old Style" w:cs="Times New Roman"/>
          <w:color w:val="202124"/>
          <w:sz w:val="27"/>
          <w:szCs w:val="27"/>
          <w:shd w:val="clear" w:color="auto" w:fill="FFFFFF"/>
        </w:rPr>
        <w:t xml:space="preserve">. This signature is visibly different from that inscribed on the affidavit in reply </w:t>
      </w:r>
      <w:r w:rsidR="00D37EB5" w:rsidRPr="00301448">
        <w:rPr>
          <w:rFonts w:ascii="Bookman Old Style" w:hAnsi="Bookman Old Style" w:cs="Times New Roman"/>
          <w:color w:val="202124"/>
          <w:sz w:val="27"/>
          <w:szCs w:val="27"/>
          <w:shd w:val="clear" w:color="auto" w:fill="FFFFFF"/>
        </w:rPr>
        <w:t xml:space="preserve">to </w:t>
      </w:r>
      <w:r w:rsidR="00104E1E" w:rsidRPr="00301448">
        <w:rPr>
          <w:rFonts w:ascii="Bookman Old Style" w:hAnsi="Bookman Old Style" w:cs="Times New Roman"/>
          <w:color w:val="202124"/>
          <w:sz w:val="27"/>
          <w:szCs w:val="27"/>
          <w:shd w:val="clear" w:color="auto" w:fill="FFFFFF"/>
        </w:rPr>
        <w:t>the present application. The varied signatures invite an immediate question into the identity of the deponent of the affidavit in reply</w:t>
      </w:r>
      <w:r w:rsidR="00D37EB5" w:rsidRPr="00301448">
        <w:rPr>
          <w:rFonts w:ascii="Bookman Old Style" w:hAnsi="Bookman Old Style" w:cs="Times New Roman"/>
          <w:color w:val="202124"/>
          <w:sz w:val="27"/>
          <w:szCs w:val="27"/>
          <w:shd w:val="clear" w:color="auto" w:fill="FFFFFF"/>
        </w:rPr>
        <w:t xml:space="preserve"> dated 11</w:t>
      </w:r>
      <w:r w:rsidR="00D37EB5" w:rsidRPr="00301448">
        <w:rPr>
          <w:rFonts w:ascii="Bookman Old Style" w:hAnsi="Bookman Old Style" w:cs="Times New Roman"/>
          <w:color w:val="202124"/>
          <w:sz w:val="27"/>
          <w:szCs w:val="27"/>
          <w:shd w:val="clear" w:color="auto" w:fill="FFFFFF"/>
          <w:vertAlign w:val="superscript"/>
        </w:rPr>
        <w:t>th</w:t>
      </w:r>
      <w:r w:rsidR="00D37EB5" w:rsidRPr="00301448">
        <w:rPr>
          <w:rFonts w:ascii="Bookman Old Style" w:hAnsi="Bookman Old Style" w:cs="Times New Roman"/>
          <w:color w:val="202124"/>
          <w:sz w:val="27"/>
          <w:szCs w:val="27"/>
          <w:shd w:val="clear" w:color="auto" w:fill="FFFFFF"/>
        </w:rPr>
        <w:t xml:space="preserve"> November 2022</w:t>
      </w:r>
      <w:r w:rsidR="00104E1E" w:rsidRPr="00301448">
        <w:rPr>
          <w:rFonts w:ascii="Bookman Old Style" w:hAnsi="Bookman Old Style" w:cs="Times New Roman"/>
          <w:color w:val="202124"/>
          <w:sz w:val="27"/>
          <w:szCs w:val="27"/>
          <w:shd w:val="clear" w:color="auto" w:fill="FFFFFF"/>
        </w:rPr>
        <w:t>. If indeed, it has be</w:t>
      </w:r>
      <w:r w:rsidR="00D37EB5" w:rsidRPr="00301448">
        <w:rPr>
          <w:rFonts w:ascii="Bookman Old Style" w:hAnsi="Bookman Old Style" w:cs="Times New Roman"/>
          <w:color w:val="202124"/>
          <w:sz w:val="27"/>
          <w:szCs w:val="27"/>
          <w:shd w:val="clear" w:color="auto" w:fill="FFFFFF"/>
        </w:rPr>
        <w:t>en signed by a one Ramakrishnan who now purports to be Muhammed Eltahir,</w:t>
      </w:r>
      <w:r w:rsidR="00104E1E" w:rsidRPr="00301448">
        <w:rPr>
          <w:rFonts w:ascii="Bookman Old Style" w:hAnsi="Bookman Old Style" w:cs="Times New Roman"/>
          <w:color w:val="202124"/>
          <w:sz w:val="27"/>
          <w:szCs w:val="27"/>
          <w:shd w:val="clear" w:color="auto" w:fill="FFFFFF"/>
        </w:rPr>
        <w:t xml:space="preserve"> then this is a false affidavit</w:t>
      </w:r>
      <w:r w:rsidR="00D37EB5" w:rsidRPr="00301448">
        <w:rPr>
          <w:rFonts w:ascii="Bookman Old Style" w:hAnsi="Bookman Old Style" w:cs="Times New Roman"/>
          <w:color w:val="202124"/>
          <w:sz w:val="27"/>
          <w:szCs w:val="27"/>
          <w:shd w:val="clear" w:color="auto" w:fill="FFFFFF"/>
        </w:rPr>
        <w:t xml:space="preserve">. The Court </w:t>
      </w:r>
      <w:r w:rsidR="00CA16C3" w:rsidRPr="00301448">
        <w:rPr>
          <w:rFonts w:ascii="Bookman Old Style" w:hAnsi="Bookman Old Style" w:cs="Times New Roman"/>
          <w:color w:val="202124"/>
          <w:sz w:val="27"/>
          <w:szCs w:val="27"/>
          <w:shd w:val="clear" w:color="auto" w:fill="FFFFFF"/>
        </w:rPr>
        <w:t xml:space="preserve">would have to sever the </w:t>
      </w:r>
      <w:r w:rsidR="00D37EB5" w:rsidRPr="00301448">
        <w:rPr>
          <w:rFonts w:ascii="Bookman Old Style" w:hAnsi="Bookman Old Style" w:cs="Times New Roman"/>
          <w:color w:val="202124"/>
          <w:sz w:val="27"/>
          <w:szCs w:val="27"/>
          <w:shd w:val="clear" w:color="auto" w:fill="FFFFFF"/>
        </w:rPr>
        <w:t xml:space="preserve">falsity on its record. </w:t>
      </w:r>
      <w:r w:rsidR="00D37EB5" w:rsidRPr="00301448">
        <w:rPr>
          <w:rStyle w:val="FootnoteReference"/>
          <w:rFonts w:ascii="Bookman Old Style" w:hAnsi="Bookman Old Style" w:cs="Times New Roman"/>
          <w:color w:val="202124"/>
          <w:sz w:val="27"/>
          <w:szCs w:val="27"/>
          <w:shd w:val="clear" w:color="auto" w:fill="FFFFFF"/>
        </w:rPr>
        <w:footnoteReference w:id="5"/>
      </w:r>
      <w:r w:rsidR="00CA16C3" w:rsidRPr="00301448">
        <w:rPr>
          <w:rFonts w:ascii="Bookman Old Style" w:hAnsi="Bookman Old Style" w:cs="Times New Roman"/>
          <w:color w:val="202124"/>
          <w:sz w:val="27"/>
          <w:szCs w:val="27"/>
          <w:shd w:val="clear" w:color="auto" w:fill="FFFFFF"/>
        </w:rPr>
        <w:t xml:space="preserve"> In the result, we would strike the entire affidavit in reply</w:t>
      </w:r>
      <w:r w:rsidR="00104E1E" w:rsidRPr="00301448">
        <w:rPr>
          <w:rFonts w:ascii="Bookman Old Style" w:hAnsi="Bookman Old Style" w:cs="Times New Roman"/>
          <w:color w:val="202124"/>
          <w:sz w:val="27"/>
          <w:szCs w:val="27"/>
          <w:shd w:val="clear" w:color="auto" w:fill="FFFFFF"/>
        </w:rPr>
        <w:t xml:space="preserve"> off the record.  </w:t>
      </w:r>
    </w:p>
    <w:p w14:paraId="4D1D61F1" w14:textId="77777777" w:rsidR="000A1EAA" w:rsidRPr="00301448" w:rsidRDefault="000A1EAA" w:rsidP="00301448">
      <w:pPr>
        <w:spacing w:after="0" w:line="276" w:lineRule="auto"/>
        <w:ind w:left="720" w:hanging="650"/>
        <w:jc w:val="both"/>
        <w:rPr>
          <w:rFonts w:ascii="Bookman Old Style" w:hAnsi="Bookman Old Style" w:cs="Times New Roman"/>
          <w:i/>
          <w:iCs/>
          <w:sz w:val="27"/>
          <w:szCs w:val="27"/>
        </w:rPr>
      </w:pPr>
    </w:p>
    <w:p w14:paraId="5EFE14A4" w14:textId="77777777" w:rsidR="00387901" w:rsidRPr="006949F8" w:rsidRDefault="00387901" w:rsidP="00301448">
      <w:pPr>
        <w:pStyle w:val="ListParagraph"/>
        <w:spacing w:line="276" w:lineRule="auto"/>
        <w:jc w:val="both"/>
        <w:rPr>
          <w:rFonts w:ascii="Bookman Old Style" w:hAnsi="Bookman Old Style" w:cs="Times New Roman"/>
          <w:b/>
          <w:iCs/>
          <w:sz w:val="27"/>
          <w:szCs w:val="27"/>
          <w:u w:val="single"/>
        </w:rPr>
      </w:pPr>
      <w:r w:rsidRPr="006949F8">
        <w:rPr>
          <w:rFonts w:ascii="Bookman Old Style" w:hAnsi="Bookman Old Style" w:cs="Times New Roman"/>
          <w:b/>
          <w:iCs/>
          <w:sz w:val="27"/>
          <w:szCs w:val="27"/>
          <w:u w:val="single"/>
        </w:rPr>
        <w:t>Issues for determination</w:t>
      </w:r>
    </w:p>
    <w:p w14:paraId="546AB0AB" w14:textId="6E20C5AE" w:rsidR="00387901" w:rsidRPr="00301448" w:rsidRDefault="00201D3E" w:rsidP="00301448">
      <w:pPr>
        <w:spacing w:line="276" w:lineRule="auto"/>
        <w:ind w:left="720" w:hanging="720"/>
        <w:jc w:val="both"/>
        <w:rPr>
          <w:rFonts w:ascii="Bookman Old Style" w:hAnsi="Bookman Old Style" w:cs="Times New Roman"/>
          <w:sz w:val="27"/>
          <w:szCs w:val="27"/>
        </w:rPr>
      </w:pPr>
      <w:r w:rsidRPr="00301448">
        <w:rPr>
          <w:rFonts w:ascii="Bookman Old Style" w:hAnsi="Bookman Old Style" w:cs="Times New Roman"/>
          <w:sz w:val="27"/>
          <w:szCs w:val="27"/>
        </w:rPr>
        <w:t>[10</w:t>
      </w:r>
      <w:r w:rsidR="00387901" w:rsidRPr="00301448">
        <w:rPr>
          <w:rFonts w:ascii="Bookman Old Style" w:hAnsi="Bookman Old Style" w:cs="Times New Roman"/>
          <w:sz w:val="27"/>
          <w:szCs w:val="27"/>
        </w:rPr>
        <w:t>]</w:t>
      </w:r>
      <w:r w:rsidR="00387901" w:rsidRPr="00301448">
        <w:rPr>
          <w:rFonts w:ascii="Bookman Old Style" w:hAnsi="Bookman Old Style" w:cs="Times New Roman"/>
          <w:sz w:val="27"/>
          <w:szCs w:val="27"/>
        </w:rPr>
        <w:tab/>
      </w:r>
      <w:r w:rsidR="00B64E27" w:rsidRPr="00301448">
        <w:rPr>
          <w:rFonts w:ascii="Bookman Old Style" w:hAnsi="Bookman Old Style" w:cs="Times New Roman"/>
          <w:sz w:val="27"/>
          <w:szCs w:val="27"/>
        </w:rPr>
        <w:t>T</w:t>
      </w:r>
      <w:r w:rsidR="00387901" w:rsidRPr="00301448">
        <w:rPr>
          <w:rFonts w:ascii="Bookman Old Style" w:hAnsi="Bookman Old Style" w:cs="Times New Roman"/>
          <w:sz w:val="27"/>
          <w:szCs w:val="27"/>
        </w:rPr>
        <w:t xml:space="preserve">he </w:t>
      </w:r>
      <w:r w:rsidR="00B64E27" w:rsidRPr="00301448">
        <w:rPr>
          <w:rFonts w:ascii="Bookman Old Style" w:hAnsi="Bookman Old Style" w:cs="Times New Roman"/>
          <w:sz w:val="27"/>
          <w:szCs w:val="27"/>
        </w:rPr>
        <w:t xml:space="preserve">crisp </w:t>
      </w:r>
      <w:r w:rsidR="00387901" w:rsidRPr="00301448">
        <w:rPr>
          <w:rFonts w:ascii="Bookman Old Style" w:hAnsi="Bookman Old Style" w:cs="Times New Roman"/>
          <w:sz w:val="27"/>
          <w:szCs w:val="27"/>
        </w:rPr>
        <w:t xml:space="preserve">question for determination in </w:t>
      </w:r>
      <w:r w:rsidR="00B64E27" w:rsidRPr="00301448">
        <w:rPr>
          <w:rFonts w:ascii="Bookman Old Style" w:hAnsi="Bookman Old Style" w:cs="Times New Roman"/>
          <w:sz w:val="27"/>
          <w:szCs w:val="27"/>
        </w:rPr>
        <w:t>this application is whether the Respondents are in contempt of Court</w:t>
      </w:r>
      <w:r w:rsidR="00A0469E" w:rsidRPr="00301448">
        <w:rPr>
          <w:rFonts w:ascii="Bookman Old Style" w:hAnsi="Bookman Old Style" w:cs="Times New Roman"/>
          <w:sz w:val="27"/>
          <w:szCs w:val="27"/>
        </w:rPr>
        <w:t>.</w:t>
      </w:r>
      <w:r w:rsidR="00387901" w:rsidRPr="00301448">
        <w:rPr>
          <w:rFonts w:ascii="Bookman Old Style" w:hAnsi="Bookman Old Style" w:cs="Times New Roman"/>
          <w:sz w:val="27"/>
          <w:szCs w:val="27"/>
        </w:rPr>
        <w:t xml:space="preserve"> </w:t>
      </w:r>
    </w:p>
    <w:p w14:paraId="1C0868D7" w14:textId="77777777" w:rsidR="00387901" w:rsidRPr="006949F8" w:rsidRDefault="00387901" w:rsidP="00301448">
      <w:pPr>
        <w:spacing w:line="276" w:lineRule="auto"/>
        <w:ind w:left="720"/>
        <w:rPr>
          <w:rFonts w:ascii="Bookman Old Style" w:hAnsi="Bookman Old Style" w:cs="Times New Roman"/>
          <w:b/>
          <w:sz w:val="27"/>
          <w:szCs w:val="27"/>
          <w:u w:val="single"/>
        </w:rPr>
      </w:pPr>
      <w:r w:rsidRPr="006949F8">
        <w:rPr>
          <w:rFonts w:ascii="Bookman Old Style" w:hAnsi="Bookman Old Style" w:cs="Times New Roman"/>
          <w:b/>
          <w:sz w:val="27"/>
          <w:szCs w:val="27"/>
          <w:u w:val="single"/>
        </w:rPr>
        <w:t>Analysis and Decision of the Court</w:t>
      </w:r>
    </w:p>
    <w:p w14:paraId="09AAB5FC" w14:textId="2F1B3774" w:rsidR="00B64E27" w:rsidRPr="00301448" w:rsidRDefault="00201D3E" w:rsidP="00301448">
      <w:pPr>
        <w:spacing w:line="276" w:lineRule="auto"/>
        <w:ind w:left="720" w:hanging="720"/>
        <w:jc w:val="both"/>
        <w:rPr>
          <w:rFonts w:ascii="Bookman Old Style" w:hAnsi="Bookman Old Style" w:cs="Times New Roman"/>
          <w:sz w:val="27"/>
          <w:szCs w:val="27"/>
        </w:rPr>
      </w:pPr>
      <w:r w:rsidRPr="00301448">
        <w:rPr>
          <w:rFonts w:ascii="Bookman Old Style" w:hAnsi="Bookman Old Style" w:cs="Times New Roman"/>
          <w:sz w:val="27"/>
          <w:szCs w:val="27"/>
        </w:rPr>
        <w:t>[11</w:t>
      </w:r>
      <w:r w:rsidR="00387901" w:rsidRPr="00301448">
        <w:rPr>
          <w:rFonts w:ascii="Bookman Old Style" w:hAnsi="Bookman Old Style" w:cs="Times New Roman"/>
          <w:sz w:val="27"/>
          <w:szCs w:val="27"/>
        </w:rPr>
        <w:t>]</w:t>
      </w:r>
      <w:r w:rsidR="00387901" w:rsidRPr="00301448">
        <w:rPr>
          <w:rFonts w:ascii="Bookman Old Style" w:hAnsi="Bookman Old Style" w:cs="Times New Roman"/>
          <w:sz w:val="27"/>
          <w:szCs w:val="27"/>
        </w:rPr>
        <w:tab/>
      </w:r>
      <w:r w:rsidR="00040DCB" w:rsidRPr="00301448">
        <w:rPr>
          <w:rFonts w:ascii="Bookman Old Style" w:hAnsi="Bookman Old Style" w:cs="Times New Roman"/>
          <w:sz w:val="27"/>
          <w:szCs w:val="27"/>
        </w:rPr>
        <w:t xml:space="preserve">Before dealing with the facts in the present application, we will make necessary references to the relevant principles </w:t>
      </w:r>
      <w:r w:rsidR="00A0469E" w:rsidRPr="00301448">
        <w:rPr>
          <w:rFonts w:ascii="Bookman Old Style" w:hAnsi="Bookman Old Style" w:cs="Times New Roman"/>
          <w:sz w:val="27"/>
          <w:szCs w:val="27"/>
        </w:rPr>
        <w:t>of</w:t>
      </w:r>
      <w:r w:rsidR="00040DCB" w:rsidRPr="00301448">
        <w:rPr>
          <w:rFonts w:ascii="Bookman Old Style" w:hAnsi="Bookman Old Style" w:cs="Times New Roman"/>
          <w:sz w:val="27"/>
          <w:szCs w:val="27"/>
        </w:rPr>
        <w:t xml:space="preserve"> the law of contempt of court. </w:t>
      </w:r>
      <w:r w:rsidR="00B64E27" w:rsidRPr="00301448">
        <w:rPr>
          <w:rFonts w:ascii="Bookman Old Style" w:hAnsi="Bookman Old Style" w:cs="Times New Roman"/>
          <w:sz w:val="27"/>
          <w:szCs w:val="27"/>
        </w:rPr>
        <w:t>According to Black’s Law Dictionary 9</w:t>
      </w:r>
      <w:r w:rsidR="00B64E27" w:rsidRPr="00301448">
        <w:rPr>
          <w:rFonts w:ascii="Bookman Old Style" w:hAnsi="Bookman Old Style" w:cs="Times New Roman"/>
          <w:sz w:val="27"/>
          <w:szCs w:val="27"/>
          <w:vertAlign w:val="superscript"/>
        </w:rPr>
        <w:t>th</w:t>
      </w:r>
      <w:r w:rsidR="00B64E27" w:rsidRPr="00301448">
        <w:rPr>
          <w:rFonts w:ascii="Bookman Old Style" w:hAnsi="Bookman Old Style" w:cs="Times New Roman"/>
          <w:sz w:val="27"/>
          <w:szCs w:val="27"/>
        </w:rPr>
        <w:t xml:space="preserve"> Edition, contempt of court means conduct that defies the authority or dignity of a Court.</w:t>
      </w:r>
      <w:r w:rsidR="00B64E27" w:rsidRPr="00301448">
        <w:rPr>
          <w:rStyle w:val="FootnoteReference"/>
          <w:rFonts w:ascii="Bookman Old Style" w:hAnsi="Bookman Old Style" w:cs="Times New Roman"/>
          <w:sz w:val="27"/>
          <w:szCs w:val="27"/>
        </w:rPr>
        <w:footnoteReference w:id="6"/>
      </w:r>
      <w:r w:rsidR="00B64E27" w:rsidRPr="00301448">
        <w:rPr>
          <w:rFonts w:ascii="Bookman Old Style" w:hAnsi="Bookman Old Style" w:cs="Times New Roman"/>
          <w:sz w:val="27"/>
          <w:szCs w:val="27"/>
        </w:rPr>
        <w:t xml:space="preserve">  In the case of </w:t>
      </w:r>
      <w:r w:rsidR="00B64E27" w:rsidRPr="00301448">
        <w:rPr>
          <w:rFonts w:ascii="Bookman Old Style" w:hAnsi="Bookman Old Style" w:cs="Times New Roman"/>
          <w:b/>
          <w:sz w:val="27"/>
          <w:szCs w:val="27"/>
        </w:rPr>
        <w:t>Megha Industries Ltd v Conform Uganda Ltd</w:t>
      </w:r>
      <w:r w:rsidR="00A0469E" w:rsidRPr="00301448">
        <w:rPr>
          <w:rFonts w:ascii="Bookman Old Style" w:hAnsi="Bookman Old Style" w:cs="Times New Roman"/>
          <w:b/>
          <w:sz w:val="27"/>
          <w:szCs w:val="27"/>
        </w:rPr>
        <w:t>,</w:t>
      </w:r>
      <w:r w:rsidR="00B64E27" w:rsidRPr="00301448">
        <w:rPr>
          <w:rStyle w:val="FootnoteReference"/>
          <w:rFonts w:ascii="Bookman Old Style" w:hAnsi="Bookman Old Style" w:cs="Times New Roman"/>
          <w:sz w:val="27"/>
          <w:szCs w:val="27"/>
        </w:rPr>
        <w:footnoteReference w:id="7"/>
      </w:r>
      <w:r w:rsidR="00B64E27" w:rsidRPr="00301448">
        <w:rPr>
          <w:rFonts w:ascii="Bookman Old Style" w:hAnsi="Bookman Old Style" w:cs="Times New Roman"/>
          <w:sz w:val="27"/>
          <w:szCs w:val="27"/>
        </w:rPr>
        <w:t xml:space="preserve"> it was held that contempt of court exists where there is a lawful court order</w:t>
      </w:r>
      <w:r w:rsidR="00A0469E" w:rsidRPr="00301448">
        <w:rPr>
          <w:rFonts w:ascii="Bookman Old Style" w:hAnsi="Bookman Old Style" w:cs="Times New Roman"/>
          <w:sz w:val="27"/>
          <w:szCs w:val="27"/>
        </w:rPr>
        <w:t>,</w:t>
      </w:r>
      <w:r w:rsidR="00B64E27" w:rsidRPr="00301448">
        <w:rPr>
          <w:rFonts w:ascii="Bookman Old Style" w:hAnsi="Bookman Old Style" w:cs="Times New Roman"/>
          <w:sz w:val="27"/>
          <w:szCs w:val="27"/>
        </w:rPr>
        <w:t xml:space="preserve"> and the potential contemnor must have been aware of the court order and failed to comply with the order.</w:t>
      </w:r>
      <w:r w:rsidR="00040DCB" w:rsidRPr="00301448">
        <w:rPr>
          <w:rFonts w:ascii="Bookman Old Style" w:hAnsi="Bookman Old Style" w:cs="Times New Roman"/>
          <w:sz w:val="27"/>
          <w:szCs w:val="27"/>
        </w:rPr>
        <w:t xml:space="preserve"> </w:t>
      </w:r>
      <w:r w:rsidR="00B64E27" w:rsidRPr="00301448">
        <w:rPr>
          <w:rFonts w:ascii="Bookman Old Style" w:hAnsi="Bookman Old Style" w:cs="Times New Roman"/>
          <w:sz w:val="27"/>
          <w:szCs w:val="27"/>
        </w:rPr>
        <w:t xml:space="preserve"> </w:t>
      </w:r>
    </w:p>
    <w:p w14:paraId="24047F8E" w14:textId="77777777" w:rsidR="008A54C7" w:rsidRPr="00301448" w:rsidRDefault="00201D3E" w:rsidP="00301448">
      <w:pPr>
        <w:spacing w:line="276" w:lineRule="auto"/>
        <w:ind w:left="720" w:hanging="720"/>
        <w:jc w:val="both"/>
        <w:rPr>
          <w:rFonts w:ascii="Bookman Old Style" w:hAnsi="Bookman Old Style" w:cs="Times New Roman"/>
          <w:sz w:val="27"/>
          <w:szCs w:val="27"/>
        </w:rPr>
      </w:pPr>
      <w:r w:rsidRPr="00301448">
        <w:rPr>
          <w:rFonts w:ascii="Bookman Old Style" w:hAnsi="Bookman Old Style" w:cs="Times New Roman"/>
          <w:sz w:val="27"/>
          <w:szCs w:val="27"/>
        </w:rPr>
        <w:t>[12</w:t>
      </w:r>
      <w:r w:rsidR="00387901" w:rsidRPr="00301448">
        <w:rPr>
          <w:rFonts w:ascii="Bookman Old Style" w:hAnsi="Bookman Old Style" w:cs="Times New Roman"/>
          <w:sz w:val="27"/>
          <w:szCs w:val="27"/>
        </w:rPr>
        <w:t>]</w:t>
      </w:r>
      <w:r w:rsidR="00040DCB" w:rsidRPr="00301448">
        <w:rPr>
          <w:rFonts w:ascii="Bookman Old Style" w:hAnsi="Bookman Old Style" w:cs="Times New Roman"/>
          <w:sz w:val="27"/>
          <w:szCs w:val="27"/>
        </w:rPr>
        <w:tab/>
        <w:t>Before a court finds a potential contemnor in contempt of court, it is to be satisfied, on a balance higher than the balance of probabilities but lower than beyond reasonable doubt</w:t>
      </w:r>
      <w:r w:rsidR="00D44356" w:rsidRPr="00301448">
        <w:rPr>
          <w:rFonts w:ascii="Bookman Old Style" w:hAnsi="Bookman Old Style" w:cs="Times New Roman"/>
          <w:sz w:val="27"/>
          <w:szCs w:val="27"/>
        </w:rPr>
        <w:t>,</w:t>
      </w:r>
      <w:r w:rsidR="00040DCB" w:rsidRPr="00301448">
        <w:rPr>
          <w:rStyle w:val="FootnoteReference"/>
          <w:rFonts w:ascii="Bookman Old Style" w:hAnsi="Bookman Old Style" w:cs="Times New Roman"/>
          <w:sz w:val="27"/>
          <w:szCs w:val="27"/>
        </w:rPr>
        <w:footnoteReference w:id="8"/>
      </w:r>
      <w:r w:rsidR="00040DCB" w:rsidRPr="00301448">
        <w:rPr>
          <w:rFonts w:ascii="Bookman Old Style" w:hAnsi="Bookman Old Style" w:cs="Times New Roman"/>
          <w:sz w:val="27"/>
          <w:szCs w:val="27"/>
        </w:rPr>
        <w:t xml:space="preserve"> that</w:t>
      </w:r>
      <w:r w:rsidR="000A1EAA" w:rsidRPr="00301448">
        <w:rPr>
          <w:rFonts w:ascii="Bookman Old Style" w:hAnsi="Bookman Old Style" w:cs="Times New Roman"/>
          <w:sz w:val="27"/>
          <w:szCs w:val="27"/>
        </w:rPr>
        <w:t>;</w:t>
      </w:r>
      <w:r w:rsidR="00CF2DC7" w:rsidRPr="00301448">
        <w:rPr>
          <w:rFonts w:ascii="Bookman Old Style" w:hAnsi="Bookman Old Style" w:cs="Times New Roman"/>
          <w:sz w:val="27"/>
          <w:szCs w:val="27"/>
        </w:rPr>
        <w:t xml:space="preserve"> </w:t>
      </w:r>
    </w:p>
    <w:p w14:paraId="095574C2" w14:textId="08B52284" w:rsidR="008A54C7" w:rsidRPr="00301448" w:rsidRDefault="00040DCB" w:rsidP="00301448">
      <w:pPr>
        <w:spacing w:line="276" w:lineRule="auto"/>
        <w:ind w:left="1440" w:hanging="720"/>
        <w:jc w:val="both"/>
        <w:rPr>
          <w:rFonts w:ascii="Bookman Old Style" w:hAnsi="Bookman Old Style" w:cs="Times New Roman"/>
          <w:sz w:val="27"/>
          <w:szCs w:val="27"/>
        </w:rPr>
      </w:pPr>
      <w:r w:rsidRPr="00301448">
        <w:rPr>
          <w:rFonts w:ascii="Bookman Old Style" w:hAnsi="Bookman Old Style" w:cs="Times New Roman"/>
          <w:sz w:val="27"/>
          <w:szCs w:val="27"/>
        </w:rPr>
        <w:t>(i)</w:t>
      </w:r>
      <w:r w:rsidR="00104E1E" w:rsidRPr="00301448">
        <w:rPr>
          <w:rFonts w:ascii="Bookman Old Style" w:hAnsi="Bookman Old Style" w:cs="Times New Roman"/>
          <w:sz w:val="27"/>
          <w:szCs w:val="27"/>
        </w:rPr>
        <w:t xml:space="preserve"> </w:t>
      </w:r>
      <w:r w:rsidR="008A54C7" w:rsidRPr="00301448">
        <w:rPr>
          <w:rFonts w:ascii="Bookman Old Style" w:hAnsi="Bookman Old Style" w:cs="Times New Roman"/>
          <w:sz w:val="27"/>
          <w:szCs w:val="27"/>
        </w:rPr>
        <w:tab/>
      </w:r>
      <w:r w:rsidRPr="00301448">
        <w:rPr>
          <w:rFonts w:ascii="Bookman Old Style" w:hAnsi="Bookman Old Style" w:cs="Times New Roman"/>
          <w:sz w:val="27"/>
          <w:szCs w:val="27"/>
        </w:rPr>
        <w:t>there is in existence a lawful order</w:t>
      </w:r>
      <w:r w:rsidR="008A54C7" w:rsidRPr="00301448">
        <w:rPr>
          <w:rFonts w:ascii="Bookman Old Style" w:hAnsi="Bookman Old Style" w:cs="Times New Roman"/>
          <w:sz w:val="27"/>
          <w:szCs w:val="27"/>
        </w:rPr>
        <w:t xml:space="preserve">, </w:t>
      </w:r>
    </w:p>
    <w:p w14:paraId="5F133988" w14:textId="27F9CCBD" w:rsidR="008A54C7" w:rsidRPr="00301448" w:rsidRDefault="008A54C7" w:rsidP="00301448">
      <w:pPr>
        <w:spacing w:line="276" w:lineRule="auto"/>
        <w:ind w:left="1440" w:hanging="720"/>
        <w:jc w:val="both"/>
        <w:rPr>
          <w:rFonts w:ascii="Bookman Old Style" w:hAnsi="Bookman Old Style" w:cs="Times New Roman"/>
          <w:sz w:val="27"/>
          <w:szCs w:val="27"/>
        </w:rPr>
      </w:pPr>
      <w:r w:rsidRPr="00301448">
        <w:rPr>
          <w:rFonts w:ascii="Bookman Old Style" w:hAnsi="Bookman Old Style" w:cs="Times New Roman"/>
          <w:sz w:val="27"/>
          <w:szCs w:val="27"/>
        </w:rPr>
        <w:t>(ii)</w:t>
      </w:r>
      <w:r w:rsidR="00040DCB" w:rsidRPr="00301448">
        <w:rPr>
          <w:rFonts w:ascii="Bookman Old Style" w:hAnsi="Bookman Old Style" w:cs="Times New Roman"/>
          <w:sz w:val="27"/>
          <w:szCs w:val="27"/>
        </w:rPr>
        <w:t xml:space="preserve"> </w:t>
      </w:r>
      <w:r w:rsidRPr="00301448">
        <w:rPr>
          <w:rFonts w:ascii="Bookman Old Style" w:hAnsi="Bookman Old Style" w:cs="Times New Roman"/>
          <w:sz w:val="27"/>
          <w:szCs w:val="27"/>
        </w:rPr>
        <w:tab/>
      </w:r>
      <w:r w:rsidR="00D44356" w:rsidRPr="00301448">
        <w:rPr>
          <w:rFonts w:ascii="Bookman Old Style" w:hAnsi="Bookman Old Style" w:cs="Times New Roman"/>
          <w:sz w:val="27"/>
          <w:szCs w:val="27"/>
        </w:rPr>
        <w:t xml:space="preserve">the </w:t>
      </w:r>
      <w:r w:rsidR="00040DCB" w:rsidRPr="00301448">
        <w:rPr>
          <w:rFonts w:ascii="Bookman Old Style" w:hAnsi="Bookman Old Style" w:cs="Times New Roman"/>
          <w:sz w:val="27"/>
          <w:szCs w:val="27"/>
        </w:rPr>
        <w:t>potential contemnor’s knowledge of the order and;</w:t>
      </w:r>
      <w:r w:rsidR="00CF2DC7" w:rsidRPr="00301448">
        <w:rPr>
          <w:rFonts w:ascii="Bookman Old Style" w:hAnsi="Bookman Old Style" w:cs="Times New Roman"/>
          <w:sz w:val="27"/>
          <w:szCs w:val="27"/>
        </w:rPr>
        <w:t xml:space="preserve"> </w:t>
      </w:r>
    </w:p>
    <w:p w14:paraId="4C282C13" w14:textId="35303DA3" w:rsidR="00040DCB" w:rsidRPr="00301448" w:rsidRDefault="00040DCB" w:rsidP="00301448">
      <w:pPr>
        <w:spacing w:line="276" w:lineRule="auto"/>
        <w:ind w:left="1440" w:hanging="720"/>
        <w:jc w:val="both"/>
        <w:rPr>
          <w:rFonts w:ascii="Bookman Old Style" w:hAnsi="Bookman Old Style" w:cs="Times New Roman"/>
          <w:sz w:val="27"/>
          <w:szCs w:val="27"/>
        </w:rPr>
      </w:pPr>
      <w:r w:rsidRPr="00301448">
        <w:rPr>
          <w:rFonts w:ascii="Bookman Old Style" w:hAnsi="Bookman Old Style" w:cs="Times New Roman"/>
          <w:sz w:val="27"/>
          <w:szCs w:val="27"/>
        </w:rPr>
        <w:lastRenderedPageBreak/>
        <w:t>(</w:t>
      </w:r>
      <w:r w:rsidR="008A54C7" w:rsidRPr="00301448">
        <w:rPr>
          <w:rFonts w:ascii="Bookman Old Style" w:hAnsi="Bookman Old Style" w:cs="Times New Roman"/>
          <w:sz w:val="27"/>
          <w:szCs w:val="27"/>
        </w:rPr>
        <w:t>i</w:t>
      </w:r>
      <w:r w:rsidRPr="00301448">
        <w:rPr>
          <w:rFonts w:ascii="Bookman Old Style" w:hAnsi="Bookman Old Style" w:cs="Times New Roman"/>
          <w:sz w:val="27"/>
          <w:szCs w:val="27"/>
        </w:rPr>
        <w:t>ii)</w:t>
      </w:r>
      <w:r w:rsidR="00CF2DC7" w:rsidRPr="00301448">
        <w:rPr>
          <w:rFonts w:ascii="Bookman Old Style" w:hAnsi="Bookman Old Style" w:cs="Times New Roman"/>
          <w:sz w:val="27"/>
          <w:szCs w:val="27"/>
        </w:rPr>
        <w:t xml:space="preserve"> </w:t>
      </w:r>
      <w:r w:rsidR="008A54C7" w:rsidRPr="00301448">
        <w:rPr>
          <w:rFonts w:ascii="Bookman Old Style" w:hAnsi="Bookman Old Style" w:cs="Times New Roman"/>
          <w:sz w:val="27"/>
          <w:szCs w:val="27"/>
        </w:rPr>
        <w:tab/>
      </w:r>
      <w:r w:rsidRPr="00301448">
        <w:rPr>
          <w:rFonts w:ascii="Bookman Old Style" w:hAnsi="Bookman Old Style" w:cs="Times New Roman"/>
          <w:sz w:val="27"/>
          <w:szCs w:val="27"/>
        </w:rPr>
        <w:t>the potential contemnor’s failure to comply</w:t>
      </w:r>
      <w:r w:rsidR="00A0469E" w:rsidRPr="00301448">
        <w:rPr>
          <w:rFonts w:ascii="Bookman Old Style" w:hAnsi="Bookman Old Style" w:cs="Times New Roman"/>
          <w:sz w:val="27"/>
          <w:szCs w:val="27"/>
        </w:rPr>
        <w:t>,</w:t>
      </w:r>
      <w:r w:rsidRPr="00301448">
        <w:rPr>
          <w:rFonts w:ascii="Bookman Old Style" w:hAnsi="Bookman Old Style" w:cs="Times New Roman"/>
          <w:sz w:val="27"/>
          <w:szCs w:val="27"/>
        </w:rPr>
        <w:t xml:space="preserve"> </w:t>
      </w:r>
      <w:r w:rsidR="00A0469E" w:rsidRPr="00301448">
        <w:rPr>
          <w:rFonts w:ascii="Bookman Old Style" w:hAnsi="Bookman Old Style" w:cs="Times New Roman"/>
          <w:sz w:val="27"/>
          <w:szCs w:val="27"/>
        </w:rPr>
        <w:t>i.e.,</w:t>
      </w:r>
      <w:r w:rsidRPr="00301448">
        <w:rPr>
          <w:rFonts w:ascii="Bookman Old Style" w:hAnsi="Bookman Old Style" w:cs="Times New Roman"/>
          <w:sz w:val="27"/>
          <w:szCs w:val="27"/>
        </w:rPr>
        <w:t xml:space="preserve"> disobedience of the order.</w:t>
      </w:r>
      <w:r w:rsidRPr="00301448">
        <w:rPr>
          <w:rStyle w:val="FootnoteReference"/>
          <w:rFonts w:ascii="Bookman Old Style" w:hAnsi="Bookman Old Style" w:cs="Times New Roman"/>
          <w:sz w:val="27"/>
          <w:szCs w:val="27"/>
        </w:rPr>
        <w:footnoteReference w:id="9"/>
      </w:r>
    </w:p>
    <w:p w14:paraId="67EEBA38" w14:textId="70F70465" w:rsidR="008A54C7" w:rsidRPr="006949F8" w:rsidRDefault="008A54C7" w:rsidP="00301448">
      <w:pPr>
        <w:spacing w:line="276" w:lineRule="auto"/>
        <w:ind w:left="1440" w:hanging="720"/>
        <w:jc w:val="both"/>
        <w:rPr>
          <w:rFonts w:ascii="Bookman Old Style" w:hAnsi="Bookman Old Style" w:cs="Times New Roman"/>
          <w:b/>
          <w:sz w:val="27"/>
          <w:szCs w:val="27"/>
          <w:u w:val="single"/>
        </w:rPr>
      </w:pPr>
      <w:r w:rsidRPr="006949F8">
        <w:rPr>
          <w:rFonts w:ascii="Bookman Old Style" w:hAnsi="Bookman Old Style" w:cs="Times New Roman"/>
          <w:b/>
          <w:sz w:val="27"/>
          <w:szCs w:val="27"/>
          <w:u w:val="single"/>
        </w:rPr>
        <w:t>Existence of a lawful order</w:t>
      </w:r>
    </w:p>
    <w:p w14:paraId="3F42CD89" w14:textId="1C3AEAD8" w:rsidR="008A54C7" w:rsidRPr="00301448" w:rsidRDefault="008A54C7" w:rsidP="00301448">
      <w:pPr>
        <w:spacing w:line="276" w:lineRule="auto"/>
        <w:ind w:left="720" w:hanging="720"/>
        <w:jc w:val="both"/>
        <w:rPr>
          <w:rFonts w:ascii="Bookman Old Style" w:hAnsi="Bookman Old Style" w:cs="Times New Roman"/>
          <w:sz w:val="27"/>
          <w:szCs w:val="27"/>
        </w:rPr>
      </w:pPr>
      <w:r w:rsidRPr="00301448">
        <w:rPr>
          <w:rFonts w:ascii="Bookman Old Style" w:hAnsi="Bookman Old Style" w:cs="Times New Roman"/>
          <w:sz w:val="27"/>
          <w:szCs w:val="27"/>
        </w:rPr>
        <w:t>[13]</w:t>
      </w:r>
      <w:r w:rsidRPr="00301448">
        <w:rPr>
          <w:rFonts w:ascii="Bookman Old Style" w:hAnsi="Bookman Old Style" w:cs="Times New Roman"/>
          <w:sz w:val="27"/>
          <w:szCs w:val="27"/>
        </w:rPr>
        <w:tab/>
        <w:t>In the case before us, on the 16</w:t>
      </w:r>
      <w:r w:rsidRPr="00301448">
        <w:rPr>
          <w:rFonts w:ascii="Bookman Old Style" w:hAnsi="Bookman Old Style" w:cs="Times New Roman"/>
          <w:sz w:val="27"/>
          <w:szCs w:val="27"/>
          <w:vertAlign w:val="superscript"/>
        </w:rPr>
        <w:t>th</w:t>
      </w:r>
      <w:r w:rsidRPr="00301448">
        <w:rPr>
          <w:rFonts w:ascii="Bookman Old Style" w:hAnsi="Bookman Old Style" w:cs="Times New Roman"/>
          <w:sz w:val="27"/>
          <w:szCs w:val="27"/>
        </w:rPr>
        <w:t xml:space="preserve"> day of February 2015, the </w:t>
      </w:r>
      <w:r w:rsidR="000477CB">
        <w:rPr>
          <w:rFonts w:ascii="Bookman Old Style" w:hAnsi="Bookman Old Style" w:cs="Times New Roman"/>
          <w:sz w:val="27"/>
          <w:szCs w:val="27"/>
        </w:rPr>
        <w:t>Labour Officer</w:t>
      </w:r>
      <w:r w:rsidRPr="00301448">
        <w:rPr>
          <w:rFonts w:ascii="Bookman Old Style" w:hAnsi="Bookman Old Style" w:cs="Times New Roman"/>
          <w:sz w:val="27"/>
          <w:szCs w:val="27"/>
        </w:rPr>
        <w:t xml:space="preserve"> sitting at Kampala Capital City Authority entered a decision against the 2</w:t>
      </w:r>
      <w:r w:rsidRPr="00301448">
        <w:rPr>
          <w:rFonts w:ascii="Bookman Old Style" w:hAnsi="Bookman Old Style" w:cs="Times New Roman"/>
          <w:sz w:val="27"/>
          <w:szCs w:val="27"/>
          <w:vertAlign w:val="superscript"/>
        </w:rPr>
        <w:t>nd</w:t>
      </w:r>
      <w:r w:rsidRPr="00301448">
        <w:rPr>
          <w:rFonts w:ascii="Bookman Old Style" w:hAnsi="Bookman Old Style" w:cs="Times New Roman"/>
          <w:sz w:val="27"/>
          <w:szCs w:val="27"/>
        </w:rPr>
        <w:t xml:space="preserve"> Respondent, by which she awarded specific statutory compensation to the Applicant. She also ordered the 2</w:t>
      </w:r>
      <w:r w:rsidRPr="00301448">
        <w:rPr>
          <w:rFonts w:ascii="Bookman Old Style" w:hAnsi="Bookman Old Style" w:cs="Times New Roman"/>
          <w:sz w:val="27"/>
          <w:szCs w:val="27"/>
          <w:vertAlign w:val="superscript"/>
        </w:rPr>
        <w:t>nd</w:t>
      </w:r>
      <w:r w:rsidRPr="00301448">
        <w:rPr>
          <w:rFonts w:ascii="Bookman Old Style" w:hAnsi="Bookman Old Style" w:cs="Times New Roman"/>
          <w:sz w:val="27"/>
          <w:szCs w:val="27"/>
        </w:rPr>
        <w:t xml:space="preserve"> Respondent to give the Applicant a certificate of service within 21 days of the order. The Respondents’ contestation is that the order of the </w:t>
      </w:r>
      <w:r w:rsidR="000477CB">
        <w:rPr>
          <w:rFonts w:ascii="Bookman Old Style" w:hAnsi="Bookman Old Style" w:cs="Times New Roman"/>
          <w:sz w:val="27"/>
          <w:szCs w:val="27"/>
        </w:rPr>
        <w:t>Labour Officer</w:t>
      </w:r>
      <w:r w:rsidRPr="00301448">
        <w:rPr>
          <w:rFonts w:ascii="Bookman Old Style" w:hAnsi="Bookman Old Style" w:cs="Times New Roman"/>
          <w:sz w:val="27"/>
          <w:szCs w:val="27"/>
        </w:rPr>
        <w:t xml:space="preserve"> was not absolute. Under Section 2 EA, a </w:t>
      </w:r>
      <w:r w:rsidR="000477CB">
        <w:rPr>
          <w:rFonts w:ascii="Bookman Old Style" w:hAnsi="Bookman Old Style" w:cs="Times New Roman"/>
          <w:sz w:val="27"/>
          <w:szCs w:val="27"/>
        </w:rPr>
        <w:t>Labour Officer</w:t>
      </w:r>
      <w:r w:rsidRPr="00301448">
        <w:rPr>
          <w:rFonts w:ascii="Bookman Old Style" w:hAnsi="Bookman Old Style" w:cs="Times New Roman"/>
          <w:sz w:val="27"/>
          <w:szCs w:val="27"/>
        </w:rPr>
        <w:t xml:space="preserve"> means the Commissioner or a District </w:t>
      </w:r>
      <w:r w:rsidR="000477CB">
        <w:rPr>
          <w:rFonts w:ascii="Bookman Old Style" w:hAnsi="Bookman Old Style" w:cs="Times New Roman"/>
          <w:sz w:val="27"/>
          <w:szCs w:val="27"/>
        </w:rPr>
        <w:t>Labour Officer</w:t>
      </w:r>
      <w:r w:rsidRPr="00301448">
        <w:rPr>
          <w:rFonts w:ascii="Bookman Old Style" w:hAnsi="Bookman Old Style" w:cs="Times New Roman"/>
          <w:sz w:val="27"/>
          <w:szCs w:val="27"/>
        </w:rPr>
        <w:t xml:space="preserve">. Under Section 13 (1)(a)EA, a </w:t>
      </w:r>
      <w:r w:rsidR="000477CB">
        <w:rPr>
          <w:rFonts w:ascii="Bookman Old Style" w:hAnsi="Bookman Old Style" w:cs="Times New Roman"/>
          <w:sz w:val="27"/>
          <w:szCs w:val="27"/>
        </w:rPr>
        <w:t>Labour Officer</w:t>
      </w:r>
      <w:r w:rsidRPr="00301448">
        <w:rPr>
          <w:rFonts w:ascii="Bookman Old Style" w:hAnsi="Bookman Old Style" w:cs="Times New Roman"/>
          <w:sz w:val="27"/>
          <w:szCs w:val="27"/>
        </w:rPr>
        <w:t xml:space="preserve"> to whom a complaint has been made shall have the power to investigate a complaint and settle it through conciliation, arbitration, adjudication, or such procedure as they think fit. Further, under Section 93EA, the </w:t>
      </w:r>
      <w:r w:rsidR="000477CB">
        <w:rPr>
          <w:rFonts w:ascii="Bookman Old Style" w:hAnsi="Bookman Old Style" w:cs="Times New Roman"/>
          <w:sz w:val="27"/>
          <w:szCs w:val="27"/>
        </w:rPr>
        <w:t>Labour Officer</w:t>
      </w:r>
      <w:r w:rsidRPr="00301448">
        <w:rPr>
          <w:rFonts w:ascii="Bookman Old Style" w:hAnsi="Bookman Old Style" w:cs="Times New Roman"/>
          <w:sz w:val="27"/>
          <w:szCs w:val="27"/>
        </w:rPr>
        <w:t xml:space="preserve"> has jurisdiction to hear and determine complaints for infringement of rights under the EA.  The sum effect of these provisions is to grant the </w:t>
      </w:r>
      <w:r w:rsidR="000477CB">
        <w:rPr>
          <w:rFonts w:ascii="Bookman Old Style" w:hAnsi="Bookman Old Style" w:cs="Times New Roman"/>
          <w:sz w:val="27"/>
          <w:szCs w:val="27"/>
        </w:rPr>
        <w:t>Labour Officer</w:t>
      </w:r>
      <w:r w:rsidRPr="00301448">
        <w:rPr>
          <w:rFonts w:ascii="Bookman Old Style" w:hAnsi="Bookman Old Style" w:cs="Times New Roman"/>
          <w:sz w:val="27"/>
          <w:szCs w:val="27"/>
        </w:rPr>
        <w:t xml:space="preserve"> jurisdiction to hear, entertain and determine matters related to the infringement of employment rights under the EA. </w:t>
      </w:r>
    </w:p>
    <w:p w14:paraId="244A1133" w14:textId="29F19AEB" w:rsidR="003E2650" w:rsidRPr="00301448" w:rsidRDefault="008A54C7" w:rsidP="00301448">
      <w:pPr>
        <w:spacing w:line="276" w:lineRule="auto"/>
        <w:ind w:left="720" w:hanging="720"/>
        <w:jc w:val="both"/>
        <w:rPr>
          <w:rFonts w:ascii="Bookman Old Style" w:eastAsia="Times New Roman" w:hAnsi="Bookman Old Style" w:cs="Times New Roman"/>
          <w:sz w:val="27"/>
          <w:szCs w:val="27"/>
        </w:rPr>
      </w:pPr>
      <w:r w:rsidRPr="00301448">
        <w:rPr>
          <w:rFonts w:ascii="Bookman Old Style" w:hAnsi="Bookman Old Style" w:cs="Times New Roman"/>
          <w:sz w:val="27"/>
          <w:szCs w:val="27"/>
        </w:rPr>
        <w:t>[14]</w:t>
      </w:r>
      <w:r w:rsidRPr="00301448">
        <w:rPr>
          <w:rFonts w:ascii="Bookman Old Style" w:hAnsi="Bookman Old Style" w:cs="Times New Roman"/>
          <w:sz w:val="27"/>
          <w:szCs w:val="27"/>
        </w:rPr>
        <w:tab/>
      </w:r>
      <w:r w:rsidR="003E2650" w:rsidRPr="00301448">
        <w:rPr>
          <w:rFonts w:ascii="Bookman Old Style" w:hAnsi="Bookman Old Style" w:cs="Times New Roman"/>
          <w:sz w:val="27"/>
          <w:szCs w:val="27"/>
        </w:rPr>
        <w:t>We are fortified in this view by the decision of the High Court i</w:t>
      </w:r>
      <w:r w:rsidRPr="00301448">
        <w:rPr>
          <w:rFonts w:ascii="Bookman Old Style" w:hAnsi="Bookman Old Style" w:cs="Times New Roman"/>
          <w:sz w:val="27"/>
          <w:szCs w:val="27"/>
        </w:rPr>
        <w:t xml:space="preserve">n the case of </w:t>
      </w:r>
      <w:r w:rsidRPr="00301448">
        <w:rPr>
          <w:rFonts w:ascii="Bookman Old Style" w:hAnsi="Bookman Old Style" w:cs="Times New Roman"/>
          <w:b/>
          <w:sz w:val="27"/>
          <w:szCs w:val="27"/>
        </w:rPr>
        <w:t>Ozuu Brothers v Ayikoru &amp; Ors,</w:t>
      </w:r>
      <w:r w:rsidRPr="00301448">
        <w:rPr>
          <w:rStyle w:val="FootnoteReference"/>
          <w:rFonts w:ascii="Bookman Old Style" w:hAnsi="Bookman Old Style" w:cs="Times New Roman"/>
          <w:sz w:val="27"/>
          <w:szCs w:val="27"/>
        </w:rPr>
        <w:footnoteReference w:id="10"/>
      </w:r>
      <w:r w:rsidRPr="00301448">
        <w:rPr>
          <w:rFonts w:ascii="Bookman Old Style" w:hAnsi="Bookman Old Style" w:cs="Times New Roman"/>
          <w:sz w:val="27"/>
          <w:szCs w:val="27"/>
        </w:rPr>
        <w:t xml:space="preserve"> in which the Honourable Mr. Justice Stephen Mubiru, proffers an expansive discourse on the ju</w:t>
      </w:r>
      <w:r w:rsidR="00943549" w:rsidRPr="00301448">
        <w:rPr>
          <w:rFonts w:ascii="Bookman Old Style" w:hAnsi="Bookman Old Style" w:cs="Times New Roman"/>
          <w:sz w:val="27"/>
          <w:szCs w:val="27"/>
        </w:rPr>
        <w:t xml:space="preserve">risdiction of </w:t>
      </w:r>
      <w:r w:rsidR="000477CB">
        <w:rPr>
          <w:rFonts w:ascii="Bookman Old Style" w:hAnsi="Bookman Old Style" w:cs="Times New Roman"/>
          <w:sz w:val="27"/>
          <w:szCs w:val="27"/>
        </w:rPr>
        <w:t>Labour Officer</w:t>
      </w:r>
      <w:r w:rsidR="00943549" w:rsidRPr="00301448">
        <w:rPr>
          <w:rFonts w:ascii="Bookman Old Style" w:hAnsi="Bookman Old Style" w:cs="Times New Roman"/>
          <w:sz w:val="27"/>
          <w:szCs w:val="27"/>
        </w:rPr>
        <w:t>s.</w:t>
      </w:r>
      <w:r w:rsidRPr="00301448">
        <w:rPr>
          <w:rFonts w:ascii="Bookman Old Style" w:hAnsi="Bookman Old Style" w:cs="Times New Roman"/>
          <w:sz w:val="27"/>
          <w:szCs w:val="27"/>
        </w:rPr>
        <w:t xml:space="preserve"> His Lordship observed that </w:t>
      </w:r>
      <w:r w:rsidRPr="00301448">
        <w:rPr>
          <w:rFonts w:ascii="Bookman Old Style" w:eastAsia="Times New Roman" w:hAnsi="Bookman Old Style" w:cs="Times New Roman"/>
          <w:sz w:val="27"/>
          <w:szCs w:val="27"/>
        </w:rPr>
        <w:t xml:space="preserve">the primary intention of the legislature in creating District </w:t>
      </w:r>
      <w:r w:rsidR="000477CB">
        <w:rPr>
          <w:rFonts w:ascii="Bookman Old Style" w:eastAsia="Times New Roman" w:hAnsi="Bookman Old Style" w:cs="Times New Roman"/>
          <w:sz w:val="27"/>
          <w:szCs w:val="27"/>
        </w:rPr>
        <w:t>Labour Officer</w:t>
      </w:r>
      <w:r w:rsidRPr="00301448">
        <w:rPr>
          <w:rFonts w:ascii="Bookman Old Style" w:eastAsia="Times New Roman" w:hAnsi="Bookman Old Style" w:cs="Times New Roman"/>
          <w:sz w:val="27"/>
          <w:szCs w:val="27"/>
        </w:rPr>
        <w:t xml:space="preserve">s was to provide a forum for the resolution of </w:t>
      </w:r>
      <w:r w:rsidRPr="00301448">
        <w:rPr>
          <w:rFonts w:ascii="Bookman Old Style" w:hAnsi="Bookman Old Style" w:cs="Times New Roman"/>
          <w:sz w:val="27"/>
          <w:szCs w:val="27"/>
        </w:rPr>
        <w:t xml:space="preserve">employment civil disputes in a </w:t>
      </w:r>
      <w:r w:rsidRPr="00301448">
        <w:rPr>
          <w:rFonts w:ascii="Bookman Old Style" w:eastAsia="Times New Roman" w:hAnsi="Bookman Old Style" w:cs="Times New Roman"/>
          <w:sz w:val="27"/>
          <w:szCs w:val="27"/>
        </w:rPr>
        <w:t xml:space="preserve">speedy, inexpensive and effective forum. From this dictum, a </w:t>
      </w:r>
      <w:r w:rsidR="000477CB">
        <w:rPr>
          <w:rFonts w:ascii="Bookman Old Style" w:eastAsia="Times New Roman" w:hAnsi="Bookman Old Style" w:cs="Times New Roman"/>
          <w:sz w:val="27"/>
          <w:szCs w:val="27"/>
        </w:rPr>
        <w:t>Labour Officer</w:t>
      </w:r>
      <w:r w:rsidRPr="00301448">
        <w:rPr>
          <w:rFonts w:ascii="Bookman Old Style" w:eastAsia="Times New Roman" w:hAnsi="Bookman Old Style" w:cs="Times New Roman"/>
          <w:sz w:val="27"/>
          <w:szCs w:val="27"/>
        </w:rPr>
        <w:t xml:space="preserve"> is a court of first instance in labour disputes. </w:t>
      </w:r>
    </w:p>
    <w:p w14:paraId="412F9BF8" w14:textId="61044ADF" w:rsidR="003E2650" w:rsidRPr="00301448" w:rsidRDefault="003E2650" w:rsidP="00301448">
      <w:pPr>
        <w:spacing w:line="276" w:lineRule="auto"/>
        <w:ind w:left="720" w:hanging="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sz w:val="27"/>
          <w:szCs w:val="27"/>
        </w:rPr>
        <w:t>[15]</w:t>
      </w:r>
      <w:r w:rsidRPr="00301448">
        <w:rPr>
          <w:rFonts w:ascii="Bookman Old Style" w:eastAsia="Times New Roman" w:hAnsi="Bookman Old Style" w:cs="Times New Roman"/>
          <w:sz w:val="27"/>
          <w:szCs w:val="27"/>
        </w:rPr>
        <w:tab/>
        <w:t xml:space="preserve">Further, the Registrar of the Industrial Court executes decisions of </w:t>
      </w:r>
      <w:r w:rsidR="000477CB">
        <w:rPr>
          <w:rFonts w:ascii="Bookman Old Style" w:eastAsia="Times New Roman" w:hAnsi="Bookman Old Style" w:cs="Times New Roman"/>
          <w:sz w:val="27"/>
          <w:szCs w:val="27"/>
        </w:rPr>
        <w:t>Labour Officer</w:t>
      </w:r>
      <w:r w:rsidRPr="00301448">
        <w:rPr>
          <w:rFonts w:ascii="Bookman Old Style" w:eastAsia="Times New Roman" w:hAnsi="Bookman Old Style" w:cs="Times New Roman"/>
          <w:sz w:val="27"/>
          <w:szCs w:val="27"/>
        </w:rPr>
        <w:t xml:space="preserve">s. In the case of </w:t>
      </w:r>
      <w:r w:rsidRPr="00301448">
        <w:rPr>
          <w:rFonts w:ascii="Bookman Old Style" w:eastAsia="Times New Roman" w:hAnsi="Bookman Old Style" w:cs="Times New Roman"/>
          <w:b/>
          <w:sz w:val="27"/>
          <w:szCs w:val="27"/>
        </w:rPr>
        <w:t xml:space="preserve">Mutaawe Andrew v Sanlam </w:t>
      </w:r>
      <w:r w:rsidRPr="00301448">
        <w:rPr>
          <w:rFonts w:ascii="Bookman Old Style" w:eastAsia="Times New Roman" w:hAnsi="Bookman Old Style" w:cs="Times New Roman"/>
          <w:b/>
          <w:sz w:val="27"/>
          <w:szCs w:val="27"/>
        </w:rPr>
        <w:lastRenderedPageBreak/>
        <w:t>General Insurance Ltd LDR 101 of 2016</w:t>
      </w:r>
      <w:r w:rsidRPr="00301448">
        <w:rPr>
          <w:rFonts w:ascii="Bookman Old Style" w:eastAsia="Times New Roman" w:hAnsi="Bookman Old Style" w:cs="Times New Roman"/>
          <w:sz w:val="27"/>
          <w:szCs w:val="27"/>
        </w:rPr>
        <w:t xml:space="preserve"> the Industrial Court</w:t>
      </w:r>
      <w:r w:rsidRPr="00301448">
        <w:rPr>
          <w:rStyle w:val="FootnoteReference"/>
          <w:rFonts w:ascii="Bookman Old Style" w:eastAsia="Times New Roman" w:hAnsi="Bookman Old Style" w:cs="Times New Roman"/>
          <w:b/>
          <w:sz w:val="27"/>
          <w:szCs w:val="27"/>
        </w:rPr>
        <w:footnoteReference w:id="11"/>
      </w:r>
      <w:r w:rsidRPr="00301448">
        <w:rPr>
          <w:rFonts w:ascii="Bookman Old Style" w:eastAsia="Times New Roman" w:hAnsi="Bookman Old Style" w:cs="Times New Roman"/>
          <w:sz w:val="27"/>
          <w:szCs w:val="27"/>
        </w:rPr>
        <w:t xml:space="preserve"> was very explicit on the point that</w:t>
      </w:r>
      <w:r w:rsidRPr="00301448">
        <w:rPr>
          <w:rFonts w:ascii="Bookman Old Style" w:hAnsi="Bookman Old Style" w:cs="Times New Roman"/>
          <w:sz w:val="27"/>
          <w:szCs w:val="27"/>
        </w:rPr>
        <w:t xml:space="preserve"> the Registrar of the Industrial Court exercised powers of a Registrar of the High Court in execution of orders of the </w:t>
      </w:r>
      <w:r w:rsidR="000477CB">
        <w:rPr>
          <w:rFonts w:ascii="Bookman Old Style" w:hAnsi="Bookman Old Style" w:cs="Times New Roman"/>
          <w:sz w:val="27"/>
          <w:szCs w:val="27"/>
        </w:rPr>
        <w:t>Labour Officer</w:t>
      </w:r>
      <w:r w:rsidRPr="00301448">
        <w:rPr>
          <w:rFonts w:ascii="Bookman Old Style" w:hAnsi="Bookman Old Style" w:cs="Times New Roman"/>
          <w:sz w:val="27"/>
          <w:szCs w:val="27"/>
        </w:rPr>
        <w:t>.</w:t>
      </w:r>
      <w:r w:rsidRPr="00301448">
        <w:rPr>
          <w:rFonts w:ascii="Bookman Old Style" w:hAnsi="Bookman Old Style"/>
          <w:sz w:val="27"/>
          <w:szCs w:val="27"/>
        </w:rPr>
        <w:t xml:space="preserve"> </w:t>
      </w:r>
      <w:r w:rsidRPr="00301448">
        <w:rPr>
          <w:rFonts w:ascii="Bookman Old Style" w:hAnsi="Bookman Old Style" w:cs="Times New Roman"/>
          <w:sz w:val="27"/>
          <w:szCs w:val="27"/>
        </w:rPr>
        <w:t>Similarly, in the case</w:t>
      </w:r>
      <w:r w:rsidRPr="00301448">
        <w:rPr>
          <w:rFonts w:ascii="Bookman Old Style" w:hAnsi="Bookman Old Style"/>
          <w:sz w:val="27"/>
          <w:szCs w:val="27"/>
        </w:rPr>
        <w:t xml:space="preserve"> </w:t>
      </w:r>
      <w:r w:rsidRPr="00301448">
        <w:rPr>
          <w:rFonts w:ascii="Bookman Old Style" w:eastAsia="Times New Roman" w:hAnsi="Bookman Old Style" w:cs="Times New Roman"/>
          <w:b/>
          <w:sz w:val="27"/>
          <w:szCs w:val="27"/>
        </w:rPr>
        <w:t>Edward Ssekayyiba v Uganda Red Cross Society M.A No. LD/M/004/014,</w:t>
      </w:r>
      <w:r w:rsidRPr="00301448">
        <w:rPr>
          <w:rFonts w:ascii="Bookman Old Style" w:eastAsia="Times New Roman" w:hAnsi="Bookman Old Style" w:cs="Times New Roman"/>
          <w:sz w:val="27"/>
          <w:szCs w:val="27"/>
        </w:rPr>
        <w:t xml:space="preserve"> it was observed that the Registrar of the Industrial Court had powers </w:t>
      </w:r>
      <w:r w:rsidR="00163C1C">
        <w:rPr>
          <w:rFonts w:ascii="Bookman Old Style" w:eastAsia="Times New Roman" w:hAnsi="Bookman Old Style" w:cs="Times New Roman"/>
          <w:sz w:val="27"/>
          <w:szCs w:val="27"/>
        </w:rPr>
        <w:t>‘</w:t>
      </w:r>
      <w:r w:rsidRPr="00163C1C">
        <w:rPr>
          <w:rFonts w:ascii="Bookman Old Style" w:eastAsia="Times New Roman" w:hAnsi="Bookman Old Style" w:cs="Times New Roman"/>
          <w:i/>
          <w:sz w:val="27"/>
          <w:szCs w:val="27"/>
        </w:rPr>
        <w:t>mutatis mutandis</w:t>
      </w:r>
      <w:r w:rsidR="00163C1C" w:rsidRPr="00163C1C">
        <w:rPr>
          <w:rFonts w:ascii="Bookman Old Style" w:eastAsia="Times New Roman" w:hAnsi="Bookman Old Style" w:cs="Times New Roman"/>
          <w:i/>
          <w:sz w:val="27"/>
          <w:szCs w:val="27"/>
        </w:rPr>
        <w:t>’</w:t>
      </w:r>
      <w:r w:rsidRPr="00301448">
        <w:rPr>
          <w:rFonts w:ascii="Bookman Old Style" w:eastAsia="Times New Roman" w:hAnsi="Bookman Old Style" w:cs="Times New Roman"/>
          <w:sz w:val="27"/>
          <w:szCs w:val="27"/>
        </w:rPr>
        <w:t xml:space="preserve"> with a </w:t>
      </w:r>
      <w:r w:rsidR="00163C1C">
        <w:rPr>
          <w:rFonts w:ascii="Bookman Old Style" w:eastAsia="Times New Roman" w:hAnsi="Bookman Old Style" w:cs="Times New Roman"/>
          <w:sz w:val="27"/>
          <w:szCs w:val="27"/>
        </w:rPr>
        <w:t>R</w:t>
      </w:r>
      <w:r w:rsidRPr="00301448">
        <w:rPr>
          <w:rFonts w:ascii="Bookman Old Style" w:eastAsia="Times New Roman" w:hAnsi="Bookman Old Style" w:cs="Times New Roman"/>
          <w:sz w:val="27"/>
          <w:szCs w:val="27"/>
        </w:rPr>
        <w:t xml:space="preserve">egistrar of the High Court and clothed with kindred powers. The Registrar of the Industrial Court could exercise judicial powers under Orders 23 and 50CPR. This reasoning is consistent with the enactment in S12(5) of the </w:t>
      </w:r>
      <w:r w:rsidRPr="00163C1C">
        <w:rPr>
          <w:rFonts w:ascii="Bookman Old Style" w:eastAsia="Times New Roman" w:hAnsi="Bookman Old Style" w:cs="Times New Roman"/>
          <w:b/>
          <w:sz w:val="27"/>
          <w:szCs w:val="27"/>
        </w:rPr>
        <w:t>Labour Disputes(Arbitration and Settlement) (Amendment) Act 2020</w:t>
      </w:r>
      <w:r w:rsidRPr="00301448">
        <w:rPr>
          <w:rFonts w:ascii="Bookman Old Style" w:eastAsia="Times New Roman" w:hAnsi="Bookman Old Style" w:cs="Times New Roman"/>
          <w:sz w:val="27"/>
          <w:szCs w:val="27"/>
        </w:rPr>
        <w:t xml:space="preserve">, which provides that ‘the functions of the Registrar, Deputy Registrar, and Assistant Registrar of the Industrial Court shall be similar to those of a Registrar, Deputy Registrar, and Assistant Registrar of the High Court, respectively.’  In our considered view, the enforcement of decisions of the </w:t>
      </w:r>
      <w:r w:rsidR="000477CB">
        <w:rPr>
          <w:rFonts w:ascii="Bookman Old Style" w:eastAsia="Times New Roman" w:hAnsi="Bookman Old Style" w:cs="Times New Roman"/>
          <w:sz w:val="27"/>
          <w:szCs w:val="27"/>
        </w:rPr>
        <w:t>Labour Officer</w:t>
      </w:r>
      <w:r w:rsidRPr="00301448">
        <w:rPr>
          <w:rFonts w:ascii="Bookman Old Style" w:eastAsia="Times New Roman" w:hAnsi="Bookman Old Style" w:cs="Times New Roman"/>
          <w:sz w:val="27"/>
          <w:szCs w:val="27"/>
        </w:rPr>
        <w:t xml:space="preserve"> by the Registrar of the Industrial Court implicitly and explicitly renders such decisions, decisions of the court. It is trite that decisions of court are to be obeyed. In </w:t>
      </w:r>
      <w:r w:rsidR="008B1385" w:rsidRPr="00301448">
        <w:rPr>
          <w:rFonts w:ascii="Bookman Old Style" w:eastAsia="Times New Roman" w:hAnsi="Bookman Old Style" w:cs="Times New Roman"/>
          <w:sz w:val="27"/>
          <w:szCs w:val="27"/>
        </w:rPr>
        <w:t>short</w:t>
      </w:r>
      <w:r w:rsidRPr="00301448">
        <w:rPr>
          <w:rFonts w:ascii="Bookman Old Style" w:eastAsia="Times New Roman" w:hAnsi="Bookman Old Style" w:cs="Times New Roman"/>
          <w:sz w:val="27"/>
          <w:szCs w:val="27"/>
        </w:rPr>
        <w:t>, it is</w:t>
      </w:r>
      <w:r w:rsidR="008B1385" w:rsidRPr="00301448">
        <w:rPr>
          <w:rFonts w:ascii="Bookman Old Style" w:eastAsia="Times New Roman" w:hAnsi="Bookman Old Style" w:cs="Times New Roman"/>
          <w:sz w:val="27"/>
          <w:szCs w:val="27"/>
        </w:rPr>
        <w:t xml:space="preserve"> our view that it is</w:t>
      </w:r>
      <w:r w:rsidRPr="00301448">
        <w:rPr>
          <w:rFonts w:ascii="Bookman Old Style" w:eastAsia="Times New Roman" w:hAnsi="Bookman Old Style" w:cs="Times New Roman"/>
          <w:sz w:val="27"/>
          <w:szCs w:val="27"/>
        </w:rPr>
        <w:t xml:space="preserve"> indisputable that there was in existence a lawful order.</w:t>
      </w:r>
    </w:p>
    <w:p w14:paraId="2FA1508C" w14:textId="726A0DA3" w:rsidR="008A54C7" w:rsidRPr="006949F8" w:rsidRDefault="003E2650" w:rsidP="006949F8">
      <w:pPr>
        <w:spacing w:after="0" w:line="276" w:lineRule="auto"/>
        <w:ind w:left="720" w:hanging="720"/>
        <w:jc w:val="both"/>
        <w:rPr>
          <w:rFonts w:ascii="Bookman Old Style" w:eastAsia="Times New Roman" w:hAnsi="Bookman Old Style" w:cs="Times New Roman"/>
          <w:b/>
          <w:sz w:val="27"/>
          <w:szCs w:val="27"/>
          <w:u w:val="single"/>
        </w:rPr>
      </w:pPr>
      <w:r w:rsidRPr="006949F8">
        <w:rPr>
          <w:rFonts w:ascii="Bookman Old Style" w:eastAsia="Times New Roman" w:hAnsi="Bookman Old Style" w:cs="Times New Roman"/>
          <w:sz w:val="27"/>
          <w:szCs w:val="27"/>
        </w:rPr>
        <w:t xml:space="preserve">       </w:t>
      </w:r>
      <w:r w:rsidRPr="006949F8">
        <w:rPr>
          <w:rFonts w:ascii="Bookman Old Style" w:hAnsi="Bookman Old Style" w:cs="Times New Roman"/>
          <w:b/>
          <w:sz w:val="27"/>
          <w:szCs w:val="27"/>
        </w:rPr>
        <w:t xml:space="preserve">  </w:t>
      </w:r>
      <w:r w:rsidR="008A54C7" w:rsidRPr="006949F8">
        <w:rPr>
          <w:rFonts w:ascii="Bookman Old Style" w:hAnsi="Bookman Old Style" w:cs="Times New Roman"/>
          <w:b/>
          <w:sz w:val="27"/>
          <w:szCs w:val="27"/>
          <w:u w:val="single"/>
        </w:rPr>
        <w:t>The potential contemnor’s knowledge of the order</w:t>
      </w:r>
    </w:p>
    <w:p w14:paraId="3C2FAA05" w14:textId="3AA0F68F" w:rsidR="00674746" w:rsidRPr="00301448" w:rsidRDefault="00387901" w:rsidP="00301448">
      <w:pPr>
        <w:spacing w:line="276" w:lineRule="auto"/>
        <w:ind w:left="720" w:hanging="720"/>
        <w:jc w:val="both"/>
        <w:rPr>
          <w:rFonts w:ascii="Bookman Old Style" w:hAnsi="Bookman Old Style" w:cs="Times New Roman"/>
          <w:sz w:val="27"/>
          <w:szCs w:val="27"/>
        </w:rPr>
      </w:pPr>
      <w:r w:rsidRPr="00301448">
        <w:rPr>
          <w:rFonts w:ascii="Bookman Old Style" w:hAnsi="Bookman Old Style" w:cs="Times New Roman"/>
          <w:sz w:val="27"/>
          <w:szCs w:val="27"/>
        </w:rPr>
        <w:t xml:space="preserve"> </w:t>
      </w:r>
      <w:r w:rsidR="00040DCB" w:rsidRPr="00301448">
        <w:rPr>
          <w:rFonts w:ascii="Bookman Old Style" w:hAnsi="Bookman Old Style" w:cs="Times New Roman"/>
          <w:sz w:val="27"/>
          <w:szCs w:val="27"/>
        </w:rPr>
        <w:t>[1</w:t>
      </w:r>
      <w:r w:rsidR="00163C1C">
        <w:rPr>
          <w:rFonts w:ascii="Bookman Old Style" w:hAnsi="Bookman Old Style" w:cs="Times New Roman"/>
          <w:sz w:val="27"/>
          <w:szCs w:val="27"/>
        </w:rPr>
        <w:t>6</w:t>
      </w:r>
      <w:r w:rsidR="00040DCB" w:rsidRPr="00301448">
        <w:rPr>
          <w:rFonts w:ascii="Bookman Old Style" w:hAnsi="Bookman Old Style" w:cs="Times New Roman"/>
          <w:sz w:val="27"/>
          <w:szCs w:val="27"/>
        </w:rPr>
        <w:t>]</w:t>
      </w:r>
      <w:r w:rsidR="00040DCB" w:rsidRPr="00301448">
        <w:rPr>
          <w:rFonts w:ascii="Bookman Old Style" w:hAnsi="Bookman Old Style" w:cs="Times New Roman"/>
          <w:sz w:val="27"/>
          <w:szCs w:val="27"/>
        </w:rPr>
        <w:tab/>
      </w:r>
      <w:r w:rsidR="00984B7E" w:rsidRPr="00301448">
        <w:rPr>
          <w:rFonts w:ascii="Bookman Old Style" w:hAnsi="Bookman Old Style" w:cs="Times New Roman"/>
          <w:sz w:val="27"/>
          <w:szCs w:val="27"/>
        </w:rPr>
        <w:t xml:space="preserve">The </w:t>
      </w:r>
      <w:r w:rsidR="000A1EAA" w:rsidRPr="00301448">
        <w:rPr>
          <w:rFonts w:ascii="Bookman Old Style" w:hAnsi="Bookman Old Style" w:cs="Times New Roman"/>
          <w:sz w:val="27"/>
          <w:szCs w:val="27"/>
        </w:rPr>
        <w:t>2</w:t>
      </w:r>
      <w:r w:rsidR="000A1EAA" w:rsidRPr="00301448">
        <w:rPr>
          <w:rFonts w:ascii="Bookman Old Style" w:hAnsi="Bookman Old Style" w:cs="Times New Roman"/>
          <w:sz w:val="27"/>
          <w:szCs w:val="27"/>
          <w:vertAlign w:val="superscript"/>
        </w:rPr>
        <w:t>nd</w:t>
      </w:r>
      <w:r w:rsidR="000A1EAA" w:rsidRPr="00301448">
        <w:rPr>
          <w:rFonts w:ascii="Bookman Old Style" w:hAnsi="Bookman Old Style" w:cs="Times New Roman"/>
          <w:sz w:val="27"/>
          <w:szCs w:val="27"/>
        </w:rPr>
        <w:t xml:space="preserve"> </w:t>
      </w:r>
      <w:r w:rsidR="00984B7E" w:rsidRPr="00301448">
        <w:rPr>
          <w:rFonts w:ascii="Bookman Old Style" w:hAnsi="Bookman Old Style" w:cs="Times New Roman"/>
          <w:sz w:val="27"/>
          <w:szCs w:val="27"/>
        </w:rPr>
        <w:t xml:space="preserve">Respondent appealed against this decision </w:t>
      </w:r>
      <w:r w:rsidR="008A54C7" w:rsidRPr="00301448">
        <w:rPr>
          <w:rFonts w:ascii="Bookman Old Style" w:hAnsi="Bookman Old Style" w:cs="Times New Roman"/>
          <w:sz w:val="27"/>
          <w:szCs w:val="27"/>
        </w:rPr>
        <w:t xml:space="preserve">of the </w:t>
      </w:r>
      <w:r w:rsidR="000477CB">
        <w:rPr>
          <w:rFonts w:ascii="Bookman Old Style" w:hAnsi="Bookman Old Style" w:cs="Times New Roman"/>
          <w:sz w:val="27"/>
          <w:szCs w:val="27"/>
        </w:rPr>
        <w:t>Labour Officer</w:t>
      </w:r>
      <w:r w:rsidR="008A54C7" w:rsidRPr="00301448">
        <w:rPr>
          <w:rFonts w:ascii="Bookman Old Style" w:hAnsi="Bookman Old Style" w:cs="Times New Roman"/>
          <w:sz w:val="27"/>
          <w:szCs w:val="27"/>
        </w:rPr>
        <w:t xml:space="preserve"> </w:t>
      </w:r>
      <w:r w:rsidR="00984B7E" w:rsidRPr="00301448">
        <w:rPr>
          <w:rFonts w:ascii="Bookman Old Style" w:hAnsi="Bookman Old Style" w:cs="Times New Roman"/>
          <w:sz w:val="27"/>
          <w:szCs w:val="27"/>
        </w:rPr>
        <w:t>in Labour Dispute Appeal No. 07 of 2015</w:t>
      </w:r>
      <w:r w:rsidR="00674746" w:rsidRPr="00301448">
        <w:rPr>
          <w:rFonts w:ascii="Bookman Old Style" w:hAnsi="Bookman Old Style" w:cs="Times New Roman"/>
          <w:sz w:val="27"/>
          <w:szCs w:val="27"/>
        </w:rPr>
        <w:t xml:space="preserve">. The Appeal was dismissed on the </w:t>
      </w:r>
      <w:r w:rsidR="00674746" w:rsidRPr="00301448">
        <w:rPr>
          <w:rFonts w:ascii="Bookman Old Style" w:hAnsi="Bookman Old Style" w:cs="Times New Roman"/>
          <w:color w:val="202124"/>
          <w:sz w:val="27"/>
          <w:szCs w:val="27"/>
          <w:shd w:val="clear" w:color="auto" w:fill="FFFFFF"/>
        </w:rPr>
        <w:t>5</w:t>
      </w:r>
      <w:r w:rsidR="00674746" w:rsidRPr="00301448">
        <w:rPr>
          <w:rFonts w:ascii="Bookman Old Style" w:hAnsi="Bookman Old Style" w:cs="Times New Roman"/>
          <w:color w:val="202124"/>
          <w:sz w:val="27"/>
          <w:szCs w:val="27"/>
          <w:shd w:val="clear" w:color="auto" w:fill="FFFFFF"/>
          <w:vertAlign w:val="superscript"/>
        </w:rPr>
        <w:t>th</w:t>
      </w:r>
      <w:r w:rsidR="00674746" w:rsidRPr="00301448">
        <w:rPr>
          <w:rFonts w:ascii="Bookman Old Style" w:hAnsi="Bookman Old Style" w:cs="Times New Roman"/>
          <w:color w:val="202124"/>
          <w:sz w:val="27"/>
          <w:szCs w:val="27"/>
          <w:shd w:val="clear" w:color="auto" w:fill="FFFFFF"/>
        </w:rPr>
        <w:t xml:space="preserve"> </w:t>
      </w:r>
      <w:r w:rsidR="00A0469E" w:rsidRPr="00301448">
        <w:rPr>
          <w:rFonts w:ascii="Bookman Old Style" w:hAnsi="Bookman Old Style" w:cs="Times New Roman"/>
          <w:color w:val="202124"/>
          <w:sz w:val="27"/>
          <w:szCs w:val="27"/>
          <w:shd w:val="clear" w:color="auto" w:fill="FFFFFF"/>
        </w:rPr>
        <w:t xml:space="preserve">of </w:t>
      </w:r>
      <w:r w:rsidR="00674746" w:rsidRPr="00301448">
        <w:rPr>
          <w:rFonts w:ascii="Bookman Old Style" w:hAnsi="Bookman Old Style" w:cs="Times New Roman"/>
          <w:color w:val="202124"/>
          <w:sz w:val="27"/>
          <w:szCs w:val="27"/>
          <w:shd w:val="clear" w:color="auto" w:fill="FFFFFF"/>
        </w:rPr>
        <w:t xml:space="preserve">November 2021. The appeal and its subsequent dismissal </w:t>
      </w:r>
      <w:r w:rsidR="00A0469E" w:rsidRPr="00301448">
        <w:rPr>
          <w:rFonts w:ascii="Bookman Old Style" w:hAnsi="Bookman Old Style" w:cs="Times New Roman"/>
          <w:color w:val="202124"/>
          <w:sz w:val="27"/>
          <w:szCs w:val="27"/>
          <w:shd w:val="clear" w:color="auto" w:fill="FFFFFF"/>
        </w:rPr>
        <w:t>are</w:t>
      </w:r>
      <w:r w:rsidR="00674746" w:rsidRPr="00301448">
        <w:rPr>
          <w:rFonts w:ascii="Bookman Old Style" w:hAnsi="Bookman Old Style" w:cs="Times New Roman"/>
          <w:color w:val="202124"/>
          <w:sz w:val="27"/>
          <w:szCs w:val="27"/>
          <w:shd w:val="clear" w:color="auto" w:fill="FFFFFF"/>
        </w:rPr>
        <w:t xml:space="preserve"> significant in that the </w:t>
      </w:r>
      <w:r w:rsidR="00104E1E" w:rsidRPr="00301448">
        <w:rPr>
          <w:rFonts w:ascii="Bookman Old Style" w:hAnsi="Bookman Old Style" w:cs="Times New Roman"/>
          <w:color w:val="202124"/>
          <w:sz w:val="27"/>
          <w:szCs w:val="27"/>
          <w:shd w:val="clear" w:color="auto" w:fill="FFFFFF"/>
        </w:rPr>
        <w:t>R</w:t>
      </w:r>
      <w:r w:rsidR="00A0469E" w:rsidRPr="00301448">
        <w:rPr>
          <w:rFonts w:ascii="Bookman Old Style" w:hAnsi="Bookman Old Style" w:cs="Times New Roman"/>
          <w:color w:val="202124"/>
          <w:sz w:val="27"/>
          <w:szCs w:val="27"/>
          <w:shd w:val="clear" w:color="auto" w:fill="FFFFFF"/>
        </w:rPr>
        <w:t>espondents</w:t>
      </w:r>
      <w:r w:rsidR="005A3EDE" w:rsidRPr="00301448">
        <w:rPr>
          <w:rFonts w:ascii="Bookman Old Style" w:hAnsi="Bookman Old Style" w:cs="Times New Roman"/>
          <w:color w:val="202124"/>
          <w:sz w:val="27"/>
          <w:szCs w:val="27"/>
          <w:shd w:val="clear" w:color="auto" w:fill="FFFFFF"/>
        </w:rPr>
        <w:t xml:space="preserve"> </w:t>
      </w:r>
      <w:r w:rsidR="005A3EDE" w:rsidRPr="00301448">
        <w:rPr>
          <w:rFonts w:ascii="Bookman Old Style" w:hAnsi="Bookman Old Style" w:cs="Times New Roman"/>
          <w:sz w:val="27"/>
          <w:szCs w:val="27"/>
        </w:rPr>
        <w:t>cannot</w:t>
      </w:r>
      <w:r w:rsidR="00674746" w:rsidRPr="00301448">
        <w:rPr>
          <w:rFonts w:ascii="Bookman Old Style" w:hAnsi="Bookman Old Style" w:cs="Times New Roman"/>
          <w:sz w:val="27"/>
          <w:szCs w:val="27"/>
        </w:rPr>
        <w:t xml:space="preserve"> deny the existence of the order of the </w:t>
      </w:r>
      <w:r w:rsidR="000477CB">
        <w:rPr>
          <w:rFonts w:ascii="Bookman Old Style" w:hAnsi="Bookman Old Style" w:cs="Times New Roman"/>
          <w:sz w:val="27"/>
          <w:szCs w:val="27"/>
        </w:rPr>
        <w:t>Labour Officer</w:t>
      </w:r>
      <w:r w:rsidR="008A54C7" w:rsidRPr="00301448">
        <w:rPr>
          <w:rFonts w:ascii="Bookman Old Style" w:hAnsi="Bookman Old Style" w:cs="Times New Roman"/>
          <w:sz w:val="27"/>
          <w:szCs w:val="27"/>
        </w:rPr>
        <w:t xml:space="preserve"> which the 2</w:t>
      </w:r>
      <w:r w:rsidR="008A54C7" w:rsidRPr="00301448">
        <w:rPr>
          <w:rFonts w:ascii="Bookman Old Style" w:hAnsi="Bookman Old Style" w:cs="Times New Roman"/>
          <w:sz w:val="27"/>
          <w:szCs w:val="27"/>
          <w:vertAlign w:val="superscript"/>
        </w:rPr>
        <w:t>nd</w:t>
      </w:r>
      <w:r w:rsidR="008A54C7" w:rsidRPr="00301448">
        <w:rPr>
          <w:rFonts w:ascii="Bookman Old Style" w:hAnsi="Bookman Old Style" w:cs="Times New Roman"/>
          <w:sz w:val="27"/>
          <w:szCs w:val="27"/>
        </w:rPr>
        <w:t xml:space="preserve"> Respondent sought to appeal against</w:t>
      </w:r>
      <w:r w:rsidR="00674746" w:rsidRPr="00301448">
        <w:rPr>
          <w:rFonts w:ascii="Bookman Old Style" w:hAnsi="Bookman Old Style" w:cs="Times New Roman"/>
          <w:sz w:val="27"/>
          <w:szCs w:val="27"/>
        </w:rPr>
        <w:t>.</w:t>
      </w:r>
      <w:r w:rsidR="00104E1E" w:rsidRPr="00301448">
        <w:rPr>
          <w:rFonts w:ascii="Bookman Old Style" w:hAnsi="Bookman Old Style" w:cs="Times New Roman"/>
          <w:sz w:val="27"/>
          <w:szCs w:val="27"/>
        </w:rPr>
        <w:t xml:space="preserve"> We note that while the original complaint was against the 2</w:t>
      </w:r>
      <w:r w:rsidR="00104E1E" w:rsidRPr="00301448">
        <w:rPr>
          <w:rFonts w:ascii="Bookman Old Style" w:hAnsi="Bookman Old Style" w:cs="Times New Roman"/>
          <w:sz w:val="27"/>
          <w:szCs w:val="27"/>
          <w:vertAlign w:val="superscript"/>
        </w:rPr>
        <w:t>nd</w:t>
      </w:r>
      <w:r w:rsidR="00104E1E" w:rsidRPr="00301448">
        <w:rPr>
          <w:rFonts w:ascii="Bookman Old Style" w:hAnsi="Bookman Old Style" w:cs="Times New Roman"/>
          <w:sz w:val="27"/>
          <w:szCs w:val="27"/>
        </w:rPr>
        <w:t xml:space="preserve"> Respondent, in M.A 54 of 2021, the 1</w:t>
      </w:r>
      <w:r w:rsidR="00104E1E" w:rsidRPr="00301448">
        <w:rPr>
          <w:rFonts w:ascii="Bookman Old Style" w:hAnsi="Bookman Old Style" w:cs="Times New Roman"/>
          <w:sz w:val="27"/>
          <w:szCs w:val="27"/>
          <w:vertAlign w:val="superscript"/>
        </w:rPr>
        <w:t>st</w:t>
      </w:r>
      <w:r w:rsidR="00104E1E" w:rsidRPr="00301448">
        <w:rPr>
          <w:rFonts w:ascii="Bookman Old Style" w:hAnsi="Bookman Old Style" w:cs="Times New Roman"/>
          <w:sz w:val="27"/>
          <w:szCs w:val="27"/>
        </w:rPr>
        <w:t xml:space="preserve"> Respondent deposed to an affidavit as </w:t>
      </w:r>
      <w:r w:rsidR="00163C1C">
        <w:rPr>
          <w:rFonts w:ascii="Bookman Old Style" w:hAnsi="Bookman Old Style" w:cs="Times New Roman"/>
          <w:sz w:val="27"/>
          <w:szCs w:val="27"/>
        </w:rPr>
        <w:t>General M</w:t>
      </w:r>
      <w:r w:rsidR="00104E1E" w:rsidRPr="00301448">
        <w:rPr>
          <w:rFonts w:ascii="Bookman Old Style" w:hAnsi="Bookman Old Style" w:cs="Times New Roman"/>
          <w:sz w:val="27"/>
          <w:szCs w:val="27"/>
        </w:rPr>
        <w:t>anager of the 2</w:t>
      </w:r>
      <w:r w:rsidR="00104E1E" w:rsidRPr="00301448">
        <w:rPr>
          <w:rFonts w:ascii="Bookman Old Style" w:hAnsi="Bookman Old Style" w:cs="Times New Roman"/>
          <w:sz w:val="27"/>
          <w:szCs w:val="27"/>
          <w:vertAlign w:val="superscript"/>
        </w:rPr>
        <w:t>nd</w:t>
      </w:r>
      <w:r w:rsidR="00104E1E" w:rsidRPr="00301448">
        <w:rPr>
          <w:rFonts w:ascii="Bookman Old Style" w:hAnsi="Bookman Old Style" w:cs="Times New Roman"/>
          <w:sz w:val="27"/>
          <w:szCs w:val="27"/>
        </w:rPr>
        <w:t xml:space="preserve"> Respondent </w:t>
      </w:r>
      <w:r w:rsidR="008A54C7" w:rsidRPr="00301448">
        <w:rPr>
          <w:rFonts w:ascii="Bookman Old Style" w:hAnsi="Bookman Old Style" w:cs="Times New Roman"/>
          <w:sz w:val="27"/>
          <w:szCs w:val="27"/>
        </w:rPr>
        <w:t xml:space="preserve">and </w:t>
      </w:r>
      <w:r w:rsidR="00104E1E" w:rsidRPr="00301448">
        <w:rPr>
          <w:rFonts w:ascii="Bookman Old Style" w:hAnsi="Bookman Old Style" w:cs="Times New Roman"/>
          <w:sz w:val="27"/>
          <w:szCs w:val="27"/>
        </w:rPr>
        <w:t xml:space="preserve">at paragraph 3 </w:t>
      </w:r>
      <w:r w:rsidR="008A54C7" w:rsidRPr="00301448">
        <w:rPr>
          <w:rFonts w:ascii="Bookman Old Style" w:hAnsi="Bookman Old Style" w:cs="Times New Roman"/>
          <w:sz w:val="27"/>
          <w:szCs w:val="27"/>
        </w:rPr>
        <w:t xml:space="preserve">affirmed </w:t>
      </w:r>
      <w:r w:rsidR="00104E1E" w:rsidRPr="00301448">
        <w:rPr>
          <w:rFonts w:ascii="Bookman Old Style" w:hAnsi="Bookman Old Style" w:cs="Times New Roman"/>
          <w:sz w:val="27"/>
          <w:szCs w:val="27"/>
        </w:rPr>
        <w:t xml:space="preserve">that he was aware of the decision of the </w:t>
      </w:r>
      <w:r w:rsidR="000477CB">
        <w:rPr>
          <w:rFonts w:ascii="Bookman Old Style" w:hAnsi="Bookman Old Style" w:cs="Times New Roman"/>
          <w:sz w:val="27"/>
          <w:szCs w:val="27"/>
        </w:rPr>
        <w:t>Labour Officer</w:t>
      </w:r>
      <w:r w:rsidR="00104E1E" w:rsidRPr="00301448">
        <w:rPr>
          <w:rFonts w:ascii="Bookman Old Style" w:hAnsi="Bookman Old Style" w:cs="Times New Roman"/>
          <w:sz w:val="27"/>
          <w:szCs w:val="27"/>
        </w:rPr>
        <w:t xml:space="preserve"> dated the 23</w:t>
      </w:r>
      <w:r w:rsidR="00104E1E" w:rsidRPr="00301448">
        <w:rPr>
          <w:rFonts w:ascii="Bookman Old Style" w:hAnsi="Bookman Old Style" w:cs="Times New Roman"/>
          <w:sz w:val="27"/>
          <w:szCs w:val="27"/>
          <w:vertAlign w:val="superscript"/>
        </w:rPr>
        <w:t>rd</w:t>
      </w:r>
      <w:r w:rsidR="00943549" w:rsidRPr="00301448">
        <w:rPr>
          <w:rFonts w:ascii="Bookman Old Style" w:hAnsi="Bookman Old Style" w:cs="Times New Roman"/>
          <w:sz w:val="27"/>
          <w:szCs w:val="27"/>
        </w:rPr>
        <w:t xml:space="preserve"> of February 2015</w:t>
      </w:r>
      <w:r w:rsidR="00104E1E" w:rsidRPr="00301448">
        <w:rPr>
          <w:rFonts w:ascii="Bookman Old Style" w:hAnsi="Bookman Old Style" w:cs="Times New Roman"/>
          <w:sz w:val="27"/>
          <w:szCs w:val="27"/>
        </w:rPr>
        <w:t xml:space="preserve">. </w:t>
      </w:r>
      <w:r w:rsidR="003E2650" w:rsidRPr="00301448">
        <w:rPr>
          <w:rFonts w:ascii="Bookman Old Style" w:eastAsia="Times New Roman" w:hAnsi="Bookman Old Style" w:cs="Times New Roman"/>
          <w:sz w:val="27"/>
          <w:szCs w:val="27"/>
        </w:rPr>
        <w:t xml:space="preserve">Under S94EA, a party dissatisfied with a decision of a </w:t>
      </w:r>
      <w:r w:rsidR="000477CB">
        <w:rPr>
          <w:rFonts w:ascii="Bookman Old Style" w:eastAsia="Times New Roman" w:hAnsi="Bookman Old Style" w:cs="Times New Roman"/>
          <w:sz w:val="27"/>
          <w:szCs w:val="27"/>
        </w:rPr>
        <w:t>Labour Officer</w:t>
      </w:r>
      <w:r w:rsidR="003E2650" w:rsidRPr="00301448">
        <w:rPr>
          <w:rFonts w:ascii="Bookman Old Style" w:eastAsia="Times New Roman" w:hAnsi="Bookman Old Style" w:cs="Times New Roman"/>
          <w:sz w:val="27"/>
          <w:szCs w:val="27"/>
        </w:rPr>
        <w:t xml:space="preserve"> may appeal to the Industrial Court. In this regard, the Respondent’s argument that the </w:t>
      </w:r>
      <w:r w:rsidR="000477CB">
        <w:rPr>
          <w:rFonts w:ascii="Bookman Old Style" w:eastAsia="Times New Roman" w:hAnsi="Bookman Old Style" w:cs="Times New Roman"/>
          <w:sz w:val="27"/>
          <w:szCs w:val="27"/>
        </w:rPr>
        <w:t>Labour Officer</w:t>
      </w:r>
      <w:r w:rsidR="003E2650" w:rsidRPr="00301448">
        <w:rPr>
          <w:rFonts w:ascii="Bookman Old Style" w:eastAsia="Times New Roman" w:hAnsi="Bookman Old Style" w:cs="Times New Roman"/>
          <w:sz w:val="27"/>
          <w:szCs w:val="27"/>
        </w:rPr>
        <w:t xml:space="preserve">’s order was not absolute does not gain much </w:t>
      </w:r>
      <w:r w:rsidR="003E2650" w:rsidRPr="00301448">
        <w:rPr>
          <w:rFonts w:ascii="Bookman Old Style" w:eastAsia="Times New Roman" w:hAnsi="Bookman Old Style" w:cs="Times New Roman"/>
          <w:sz w:val="27"/>
          <w:szCs w:val="27"/>
        </w:rPr>
        <w:lastRenderedPageBreak/>
        <w:t xml:space="preserve">purchase in our view. An order of </w:t>
      </w:r>
      <w:r w:rsidR="00163C1C">
        <w:rPr>
          <w:rFonts w:ascii="Bookman Old Style" w:eastAsia="Times New Roman" w:hAnsi="Bookman Old Style" w:cs="Times New Roman"/>
          <w:sz w:val="27"/>
          <w:szCs w:val="27"/>
        </w:rPr>
        <w:t>C</w:t>
      </w:r>
      <w:r w:rsidR="003E2650" w:rsidRPr="00301448">
        <w:rPr>
          <w:rFonts w:ascii="Bookman Old Style" w:eastAsia="Times New Roman" w:hAnsi="Bookman Old Style" w:cs="Times New Roman"/>
          <w:sz w:val="27"/>
          <w:szCs w:val="27"/>
        </w:rPr>
        <w:t>ourt need not be absolute for parties to obey it.</w:t>
      </w:r>
      <w:r w:rsidR="008B1385" w:rsidRPr="00301448">
        <w:rPr>
          <w:rFonts w:ascii="Bookman Old Style" w:eastAsia="Times New Roman" w:hAnsi="Bookman Old Style" w:cs="Times New Roman"/>
          <w:sz w:val="27"/>
          <w:szCs w:val="27"/>
        </w:rPr>
        <w:t xml:space="preserve">  The inescapable conclusion is that potential contemnors had full knowledge of the existence of the order.</w:t>
      </w:r>
    </w:p>
    <w:p w14:paraId="0B9A68D9" w14:textId="699A1748" w:rsidR="002167DF" w:rsidRPr="006949F8" w:rsidRDefault="008B1385" w:rsidP="006949F8">
      <w:pPr>
        <w:spacing w:line="276" w:lineRule="auto"/>
        <w:ind w:left="720" w:hanging="720"/>
        <w:jc w:val="both"/>
        <w:rPr>
          <w:rFonts w:ascii="Bookman Old Style" w:eastAsia="Times New Roman" w:hAnsi="Bookman Old Style" w:cs="Times New Roman"/>
          <w:b/>
          <w:sz w:val="27"/>
          <w:szCs w:val="27"/>
          <w:u w:val="single"/>
        </w:rPr>
      </w:pPr>
      <w:r w:rsidRPr="00301448">
        <w:rPr>
          <w:rFonts w:ascii="Bookman Old Style" w:eastAsia="Times New Roman" w:hAnsi="Bookman Old Style" w:cs="Times New Roman"/>
          <w:sz w:val="27"/>
          <w:szCs w:val="27"/>
        </w:rPr>
        <w:tab/>
      </w:r>
      <w:r w:rsidRPr="006949F8">
        <w:rPr>
          <w:rFonts w:ascii="Bookman Old Style" w:eastAsia="Times New Roman" w:hAnsi="Bookman Old Style" w:cs="Times New Roman"/>
          <w:b/>
          <w:sz w:val="27"/>
          <w:szCs w:val="27"/>
          <w:u w:val="single"/>
        </w:rPr>
        <w:t>T</w:t>
      </w:r>
      <w:r w:rsidRPr="006949F8">
        <w:rPr>
          <w:rFonts w:ascii="Bookman Old Style" w:hAnsi="Bookman Old Style" w:cs="Times New Roman"/>
          <w:b/>
          <w:sz w:val="27"/>
          <w:szCs w:val="27"/>
          <w:u w:val="single"/>
        </w:rPr>
        <w:t>he potential contemnor’s failure to comply</w:t>
      </w:r>
    </w:p>
    <w:p w14:paraId="7CA53854" w14:textId="52001776" w:rsidR="00A0469E" w:rsidRPr="00301448" w:rsidRDefault="00163C1C" w:rsidP="00301448">
      <w:pPr>
        <w:spacing w:line="276" w:lineRule="auto"/>
        <w:ind w:left="720" w:hanging="720"/>
        <w:jc w:val="both"/>
        <w:rPr>
          <w:rFonts w:ascii="Bookman Old Style" w:eastAsia="Times New Roman" w:hAnsi="Bookman Old Style" w:cs="Times New Roman"/>
          <w:sz w:val="27"/>
          <w:szCs w:val="27"/>
        </w:rPr>
      </w:pPr>
      <w:r>
        <w:rPr>
          <w:rFonts w:ascii="Bookman Old Style" w:eastAsia="Times New Roman" w:hAnsi="Bookman Old Style" w:cs="Times New Roman"/>
          <w:sz w:val="27"/>
          <w:szCs w:val="27"/>
        </w:rPr>
        <w:t>[17</w:t>
      </w:r>
      <w:r w:rsidR="005A3EDE" w:rsidRPr="00301448">
        <w:rPr>
          <w:rFonts w:ascii="Bookman Old Style" w:eastAsia="Times New Roman" w:hAnsi="Bookman Old Style" w:cs="Times New Roman"/>
          <w:sz w:val="27"/>
          <w:szCs w:val="27"/>
        </w:rPr>
        <w:t>]</w:t>
      </w:r>
      <w:r w:rsidR="005A3EDE" w:rsidRPr="00301448">
        <w:rPr>
          <w:rFonts w:ascii="Bookman Old Style" w:eastAsia="Times New Roman" w:hAnsi="Bookman Old Style" w:cs="Times New Roman"/>
          <w:sz w:val="27"/>
          <w:szCs w:val="27"/>
        </w:rPr>
        <w:tab/>
      </w:r>
      <w:r w:rsidR="008B1385" w:rsidRPr="00301448">
        <w:rPr>
          <w:rFonts w:ascii="Bookman Old Style" w:eastAsia="Times New Roman" w:hAnsi="Bookman Old Style" w:cs="Times New Roman"/>
          <w:sz w:val="27"/>
          <w:szCs w:val="27"/>
        </w:rPr>
        <w:t>The final e</w:t>
      </w:r>
      <w:r w:rsidR="00EF560C" w:rsidRPr="00301448">
        <w:rPr>
          <w:rFonts w:ascii="Bookman Old Style" w:eastAsia="Times New Roman" w:hAnsi="Bookman Old Style" w:cs="Times New Roman"/>
          <w:sz w:val="27"/>
          <w:szCs w:val="27"/>
        </w:rPr>
        <w:t xml:space="preserve">lement of the test of contempt is the potential contemnor’s failure to comply with the order. The Applicant asserts that the </w:t>
      </w:r>
      <w:r w:rsidR="00104E1E" w:rsidRPr="00301448">
        <w:rPr>
          <w:rFonts w:ascii="Bookman Old Style" w:eastAsia="Times New Roman" w:hAnsi="Bookman Old Style" w:cs="Times New Roman"/>
          <w:sz w:val="27"/>
          <w:szCs w:val="27"/>
        </w:rPr>
        <w:t>R</w:t>
      </w:r>
      <w:r w:rsidR="00A0469E" w:rsidRPr="00301448">
        <w:rPr>
          <w:rFonts w:ascii="Bookman Old Style" w:eastAsia="Times New Roman" w:hAnsi="Bookman Old Style" w:cs="Times New Roman"/>
          <w:sz w:val="27"/>
          <w:szCs w:val="27"/>
        </w:rPr>
        <w:t>espondents</w:t>
      </w:r>
      <w:r w:rsidR="00EF560C" w:rsidRPr="00301448">
        <w:rPr>
          <w:rFonts w:ascii="Bookman Old Style" w:eastAsia="Times New Roman" w:hAnsi="Bookman Old Style" w:cs="Times New Roman"/>
          <w:sz w:val="27"/>
          <w:szCs w:val="27"/>
        </w:rPr>
        <w:t xml:space="preserve"> have refused to give him the certificate of service. That his attempts to pick the certificate of service from the 2</w:t>
      </w:r>
      <w:r w:rsidR="00EF560C" w:rsidRPr="00301448">
        <w:rPr>
          <w:rFonts w:ascii="Bookman Old Style" w:eastAsia="Times New Roman" w:hAnsi="Bookman Old Style" w:cs="Times New Roman"/>
          <w:sz w:val="27"/>
          <w:szCs w:val="27"/>
          <w:vertAlign w:val="superscript"/>
        </w:rPr>
        <w:t>nd</w:t>
      </w:r>
      <w:r w:rsidR="00EF560C" w:rsidRPr="00301448">
        <w:rPr>
          <w:rFonts w:ascii="Bookman Old Style" w:eastAsia="Times New Roman" w:hAnsi="Bookman Old Style" w:cs="Times New Roman"/>
          <w:sz w:val="27"/>
          <w:szCs w:val="27"/>
        </w:rPr>
        <w:t xml:space="preserve"> Respondent’s offices have come to naught. He suggests that the Respondents have been out rightly hostile. </w:t>
      </w:r>
      <w:r w:rsidR="00A0469E" w:rsidRPr="00301448">
        <w:rPr>
          <w:rFonts w:ascii="Bookman Old Style" w:eastAsia="Times New Roman" w:hAnsi="Bookman Old Style" w:cs="Times New Roman"/>
          <w:sz w:val="27"/>
          <w:szCs w:val="27"/>
        </w:rPr>
        <w:t>The</w:t>
      </w:r>
      <w:r w:rsidR="00EF560C" w:rsidRPr="00301448">
        <w:rPr>
          <w:rFonts w:ascii="Bookman Old Style" w:eastAsia="Times New Roman" w:hAnsi="Bookman Old Style" w:cs="Times New Roman"/>
          <w:sz w:val="27"/>
          <w:szCs w:val="27"/>
        </w:rPr>
        <w:t xml:space="preserve"> Respondents counter that the Applicant is being less than truthful </w:t>
      </w:r>
      <w:r w:rsidR="00A0469E" w:rsidRPr="00301448">
        <w:rPr>
          <w:rFonts w:ascii="Bookman Old Style" w:eastAsia="Times New Roman" w:hAnsi="Bookman Old Style" w:cs="Times New Roman"/>
          <w:sz w:val="27"/>
          <w:szCs w:val="27"/>
        </w:rPr>
        <w:t>because</w:t>
      </w:r>
      <w:r w:rsidR="00EF560C" w:rsidRPr="00301448">
        <w:rPr>
          <w:rFonts w:ascii="Bookman Old Style" w:eastAsia="Times New Roman" w:hAnsi="Bookman Old Style" w:cs="Times New Roman"/>
          <w:sz w:val="27"/>
          <w:szCs w:val="27"/>
        </w:rPr>
        <w:t xml:space="preserve"> they have not received any demand for the certificate of service</w:t>
      </w:r>
      <w:r w:rsidR="00A0469E" w:rsidRPr="00301448">
        <w:rPr>
          <w:rFonts w:ascii="Bookman Old Style" w:eastAsia="Times New Roman" w:hAnsi="Bookman Old Style" w:cs="Times New Roman"/>
          <w:sz w:val="27"/>
          <w:szCs w:val="27"/>
        </w:rPr>
        <w:t>. The</w:t>
      </w:r>
      <w:r w:rsidR="00EF560C" w:rsidRPr="00301448">
        <w:rPr>
          <w:rFonts w:ascii="Bookman Old Style" w:eastAsia="Times New Roman" w:hAnsi="Bookman Old Style" w:cs="Times New Roman"/>
          <w:sz w:val="27"/>
          <w:szCs w:val="27"/>
        </w:rPr>
        <w:t xml:space="preserve"> letter from the Applicant’s lawyers is suspect, </w:t>
      </w:r>
      <w:r w:rsidR="00A0469E" w:rsidRPr="00301448">
        <w:rPr>
          <w:rFonts w:ascii="Bookman Old Style" w:eastAsia="Times New Roman" w:hAnsi="Bookman Old Style" w:cs="Times New Roman"/>
          <w:sz w:val="27"/>
          <w:szCs w:val="27"/>
        </w:rPr>
        <w:t>as it does not bear</w:t>
      </w:r>
      <w:r w:rsidR="00EF560C" w:rsidRPr="00301448">
        <w:rPr>
          <w:rFonts w:ascii="Bookman Old Style" w:eastAsia="Times New Roman" w:hAnsi="Bookman Old Style" w:cs="Times New Roman"/>
          <w:sz w:val="27"/>
          <w:szCs w:val="27"/>
        </w:rPr>
        <w:t xml:space="preserve"> the offic</w:t>
      </w:r>
      <w:r w:rsidR="00A0469E" w:rsidRPr="00301448">
        <w:rPr>
          <w:rFonts w:ascii="Bookman Old Style" w:eastAsia="Times New Roman" w:hAnsi="Bookman Old Style" w:cs="Times New Roman"/>
          <w:sz w:val="27"/>
          <w:szCs w:val="27"/>
        </w:rPr>
        <w:t>ial stamp of the Respondent</w:t>
      </w:r>
      <w:r w:rsidR="00104E1E" w:rsidRPr="00301448">
        <w:rPr>
          <w:rFonts w:ascii="Bookman Old Style" w:eastAsia="Times New Roman" w:hAnsi="Bookman Old Style" w:cs="Times New Roman"/>
          <w:sz w:val="27"/>
          <w:szCs w:val="27"/>
        </w:rPr>
        <w:t xml:space="preserve">. However, the affidavit in reply is itself false and unreliable. The contents are not credible. Noting as we did in dealing with the falsity, there is a sworn statement by a </w:t>
      </w:r>
      <w:r w:rsidR="00AD6B03">
        <w:rPr>
          <w:rFonts w:ascii="Bookman Old Style" w:eastAsia="Times New Roman" w:hAnsi="Bookman Old Style" w:cs="Times New Roman"/>
          <w:sz w:val="27"/>
          <w:szCs w:val="27"/>
        </w:rPr>
        <w:t>M</w:t>
      </w:r>
      <w:r w:rsidR="00104E1E" w:rsidRPr="00301448">
        <w:rPr>
          <w:rFonts w:ascii="Bookman Old Style" w:eastAsia="Times New Roman" w:hAnsi="Bookman Old Style" w:cs="Times New Roman"/>
          <w:sz w:val="27"/>
          <w:szCs w:val="27"/>
        </w:rPr>
        <w:t>anager of the 2</w:t>
      </w:r>
      <w:r w:rsidR="00104E1E" w:rsidRPr="00301448">
        <w:rPr>
          <w:rFonts w:ascii="Bookman Old Style" w:eastAsia="Times New Roman" w:hAnsi="Bookman Old Style" w:cs="Times New Roman"/>
          <w:sz w:val="27"/>
          <w:szCs w:val="27"/>
          <w:vertAlign w:val="superscript"/>
        </w:rPr>
        <w:t>nd</w:t>
      </w:r>
      <w:r w:rsidR="00104E1E" w:rsidRPr="00301448">
        <w:rPr>
          <w:rFonts w:ascii="Bookman Old Style" w:eastAsia="Times New Roman" w:hAnsi="Bookman Old Style" w:cs="Times New Roman"/>
          <w:sz w:val="27"/>
          <w:szCs w:val="27"/>
        </w:rPr>
        <w:t xml:space="preserve"> Respondent acknowledging the order. </w:t>
      </w:r>
      <w:r w:rsidR="008B1385" w:rsidRPr="00301448">
        <w:rPr>
          <w:rFonts w:ascii="Bookman Old Style" w:eastAsia="Times New Roman" w:hAnsi="Bookman Old Style" w:cs="Times New Roman"/>
          <w:sz w:val="27"/>
          <w:szCs w:val="27"/>
        </w:rPr>
        <w:t>In opposing the present application, t</w:t>
      </w:r>
      <w:r w:rsidR="00104E1E" w:rsidRPr="00301448">
        <w:rPr>
          <w:rFonts w:ascii="Bookman Old Style" w:eastAsia="Times New Roman" w:hAnsi="Bookman Old Style" w:cs="Times New Roman"/>
          <w:sz w:val="27"/>
          <w:szCs w:val="27"/>
        </w:rPr>
        <w:t>he potential contemnor</w:t>
      </w:r>
      <w:r w:rsidR="008B1385" w:rsidRPr="00301448">
        <w:rPr>
          <w:rFonts w:ascii="Bookman Old Style" w:eastAsia="Times New Roman" w:hAnsi="Bookman Old Style" w:cs="Times New Roman"/>
          <w:sz w:val="27"/>
          <w:szCs w:val="27"/>
        </w:rPr>
        <w:t>s</w:t>
      </w:r>
      <w:r w:rsidR="00104E1E" w:rsidRPr="00301448">
        <w:rPr>
          <w:rFonts w:ascii="Bookman Old Style" w:eastAsia="Times New Roman" w:hAnsi="Bookman Old Style" w:cs="Times New Roman"/>
          <w:sz w:val="27"/>
          <w:szCs w:val="27"/>
        </w:rPr>
        <w:t xml:space="preserve"> </w:t>
      </w:r>
      <w:r w:rsidR="008B1385" w:rsidRPr="00301448">
        <w:rPr>
          <w:rFonts w:ascii="Bookman Old Style" w:eastAsia="Times New Roman" w:hAnsi="Bookman Old Style" w:cs="Times New Roman"/>
          <w:sz w:val="27"/>
          <w:szCs w:val="27"/>
        </w:rPr>
        <w:t xml:space="preserve">have </w:t>
      </w:r>
      <w:r w:rsidR="00104E1E" w:rsidRPr="00301448">
        <w:rPr>
          <w:rFonts w:ascii="Bookman Old Style" w:eastAsia="Times New Roman" w:hAnsi="Bookman Old Style" w:cs="Times New Roman"/>
          <w:sz w:val="27"/>
          <w:szCs w:val="27"/>
        </w:rPr>
        <w:t xml:space="preserve">not complied with </w:t>
      </w:r>
      <w:r w:rsidR="008B1385" w:rsidRPr="00301448">
        <w:rPr>
          <w:rFonts w:ascii="Bookman Old Style" w:eastAsia="Times New Roman" w:hAnsi="Bookman Old Style" w:cs="Times New Roman"/>
          <w:sz w:val="27"/>
          <w:szCs w:val="27"/>
        </w:rPr>
        <w:t xml:space="preserve">the order </w:t>
      </w:r>
      <w:r w:rsidR="00104E1E" w:rsidRPr="00301448">
        <w:rPr>
          <w:rFonts w:ascii="Bookman Old Style" w:eastAsia="Times New Roman" w:hAnsi="Bookman Old Style" w:cs="Times New Roman"/>
          <w:sz w:val="27"/>
          <w:szCs w:val="27"/>
        </w:rPr>
        <w:t>to date.</w:t>
      </w:r>
      <w:r w:rsidR="008B1385" w:rsidRPr="00301448">
        <w:rPr>
          <w:rFonts w:ascii="Bookman Old Style" w:eastAsia="Times New Roman" w:hAnsi="Bookman Old Style" w:cs="Times New Roman"/>
          <w:sz w:val="27"/>
          <w:szCs w:val="27"/>
        </w:rPr>
        <w:t xml:space="preserve"> In other words, the Respondents have not delivered the certificate of service. </w:t>
      </w:r>
    </w:p>
    <w:p w14:paraId="2888BD16" w14:textId="34719558" w:rsidR="008B1385" w:rsidRPr="00301448" w:rsidRDefault="00EF560C" w:rsidP="00301448">
      <w:pPr>
        <w:spacing w:line="276" w:lineRule="auto"/>
        <w:ind w:left="720" w:hanging="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sz w:val="27"/>
          <w:szCs w:val="27"/>
        </w:rPr>
        <w:t>[1</w:t>
      </w:r>
      <w:r w:rsidR="00163C1C">
        <w:rPr>
          <w:rFonts w:ascii="Bookman Old Style" w:eastAsia="Times New Roman" w:hAnsi="Bookman Old Style" w:cs="Times New Roman"/>
          <w:sz w:val="27"/>
          <w:szCs w:val="27"/>
        </w:rPr>
        <w:t>8</w:t>
      </w:r>
      <w:r w:rsidR="00B95794" w:rsidRPr="00301448">
        <w:rPr>
          <w:rFonts w:ascii="Bookman Old Style" w:eastAsia="Times New Roman" w:hAnsi="Bookman Old Style" w:cs="Times New Roman"/>
          <w:sz w:val="27"/>
          <w:szCs w:val="27"/>
        </w:rPr>
        <w:t>]</w:t>
      </w:r>
      <w:r w:rsidRPr="00301448">
        <w:rPr>
          <w:rFonts w:ascii="Bookman Old Style" w:eastAsia="Times New Roman" w:hAnsi="Bookman Old Style" w:cs="Times New Roman"/>
          <w:sz w:val="27"/>
          <w:szCs w:val="27"/>
        </w:rPr>
        <w:tab/>
      </w:r>
      <w:r w:rsidR="00104E1E" w:rsidRPr="00301448">
        <w:rPr>
          <w:rFonts w:ascii="Bookman Old Style" w:eastAsia="Times New Roman" w:hAnsi="Bookman Old Style" w:cs="Times New Roman"/>
          <w:sz w:val="27"/>
          <w:szCs w:val="27"/>
        </w:rPr>
        <w:t xml:space="preserve">Further, if the </w:t>
      </w:r>
      <w:r w:rsidR="003416CB" w:rsidRPr="00301448">
        <w:rPr>
          <w:rFonts w:ascii="Bookman Old Style" w:eastAsia="Times New Roman" w:hAnsi="Bookman Old Style" w:cs="Times New Roman"/>
          <w:sz w:val="27"/>
          <w:szCs w:val="27"/>
        </w:rPr>
        <w:t>Respondents’ version or</w:t>
      </w:r>
      <w:r w:rsidR="00104E1E" w:rsidRPr="00301448">
        <w:rPr>
          <w:rFonts w:ascii="Bookman Old Style" w:eastAsia="Times New Roman" w:hAnsi="Bookman Old Style" w:cs="Times New Roman"/>
          <w:sz w:val="27"/>
          <w:szCs w:val="27"/>
        </w:rPr>
        <w:t xml:space="preserve"> account of events were to be believed, it is inconsistent with the chronology of this employment dispute. First, </w:t>
      </w:r>
      <w:r w:rsidRPr="00301448">
        <w:rPr>
          <w:rFonts w:ascii="Bookman Old Style" w:eastAsia="Times New Roman" w:hAnsi="Bookman Old Style" w:cs="Times New Roman"/>
          <w:sz w:val="27"/>
          <w:szCs w:val="27"/>
        </w:rPr>
        <w:t xml:space="preserve">the </w:t>
      </w:r>
      <w:r w:rsidR="000477CB">
        <w:rPr>
          <w:rFonts w:ascii="Bookman Old Style" w:eastAsia="Times New Roman" w:hAnsi="Bookman Old Style" w:cs="Times New Roman"/>
          <w:sz w:val="27"/>
          <w:szCs w:val="27"/>
        </w:rPr>
        <w:t>Labour Officer</w:t>
      </w:r>
      <w:r w:rsidRPr="00301448">
        <w:rPr>
          <w:rFonts w:ascii="Bookman Old Style" w:eastAsia="Times New Roman" w:hAnsi="Bookman Old Style" w:cs="Times New Roman"/>
          <w:sz w:val="27"/>
          <w:szCs w:val="27"/>
        </w:rPr>
        <w:t>’s decision was handed down on the 16</w:t>
      </w:r>
      <w:r w:rsidRPr="00301448">
        <w:rPr>
          <w:rFonts w:ascii="Bookman Old Style" w:eastAsia="Times New Roman" w:hAnsi="Bookman Old Style" w:cs="Times New Roman"/>
          <w:sz w:val="27"/>
          <w:szCs w:val="27"/>
          <w:vertAlign w:val="superscript"/>
        </w:rPr>
        <w:t>th</w:t>
      </w:r>
      <w:r w:rsidRPr="00301448">
        <w:rPr>
          <w:rFonts w:ascii="Bookman Old Style" w:eastAsia="Times New Roman" w:hAnsi="Bookman Old Style" w:cs="Times New Roman"/>
          <w:sz w:val="27"/>
          <w:szCs w:val="27"/>
        </w:rPr>
        <w:t xml:space="preserve"> of February</w:t>
      </w:r>
      <w:r w:rsidR="00A0469E" w:rsidRPr="00301448">
        <w:rPr>
          <w:rFonts w:ascii="Bookman Old Style" w:eastAsia="Times New Roman" w:hAnsi="Bookman Old Style" w:cs="Times New Roman"/>
          <w:sz w:val="27"/>
          <w:szCs w:val="27"/>
        </w:rPr>
        <w:t>,</w:t>
      </w:r>
      <w:r w:rsidRPr="00301448">
        <w:rPr>
          <w:rFonts w:ascii="Bookman Old Style" w:eastAsia="Times New Roman" w:hAnsi="Bookman Old Style" w:cs="Times New Roman"/>
          <w:sz w:val="27"/>
          <w:szCs w:val="27"/>
        </w:rPr>
        <w:t xml:space="preserve"> 2015. There was ample opportunity between that date, the </w:t>
      </w:r>
      <w:r w:rsidR="00DC2D1B" w:rsidRPr="00301448">
        <w:rPr>
          <w:rFonts w:ascii="Bookman Old Style" w:eastAsia="Times New Roman" w:hAnsi="Bookman Old Style" w:cs="Times New Roman"/>
          <w:sz w:val="27"/>
          <w:szCs w:val="27"/>
        </w:rPr>
        <w:t>hear</w:t>
      </w:r>
      <w:r w:rsidRPr="00301448">
        <w:rPr>
          <w:rFonts w:ascii="Bookman Old Style" w:eastAsia="Times New Roman" w:hAnsi="Bookman Old Style" w:cs="Times New Roman"/>
          <w:sz w:val="27"/>
          <w:szCs w:val="27"/>
        </w:rPr>
        <w:t xml:space="preserve">ing and </w:t>
      </w:r>
      <w:r w:rsidR="003F3599" w:rsidRPr="00301448">
        <w:rPr>
          <w:rFonts w:ascii="Bookman Old Style" w:eastAsia="Times New Roman" w:hAnsi="Bookman Old Style" w:cs="Times New Roman"/>
          <w:sz w:val="27"/>
          <w:szCs w:val="27"/>
        </w:rPr>
        <w:t>disposal</w:t>
      </w:r>
      <w:r w:rsidRPr="00301448">
        <w:rPr>
          <w:rFonts w:ascii="Bookman Old Style" w:eastAsia="Times New Roman" w:hAnsi="Bookman Old Style" w:cs="Times New Roman"/>
          <w:sz w:val="27"/>
          <w:szCs w:val="27"/>
        </w:rPr>
        <w:t xml:space="preserve"> of the appeal</w:t>
      </w:r>
      <w:r w:rsidR="00A0469E" w:rsidRPr="00301448">
        <w:rPr>
          <w:rFonts w:ascii="Bookman Old Style" w:eastAsia="Times New Roman" w:hAnsi="Bookman Old Style" w:cs="Times New Roman"/>
          <w:sz w:val="27"/>
          <w:szCs w:val="27"/>
        </w:rPr>
        <w:t>,</w:t>
      </w:r>
      <w:r w:rsidRPr="00301448">
        <w:rPr>
          <w:rFonts w:ascii="Bookman Old Style" w:eastAsia="Times New Roman" w:hAnsi="Bookman Old Style" w:cs="Times New Roman"/>
          <w:sz w:val="27"/>
          <w:szCs w:val="27"/>
        </w:rPr>
        <w:t xml:space="preserve"> and the present proceedings for the Respondent to deliver the certificate of service to the Applicant at the address of his lawyers</w:t>
      </w:r>
      <w:r w:rsidR="00104E1E" w:rsidRPr="00301448">
        <w:rPr>
          <w:rStyle w:val="FootnoteReference"/>
          <w:rFonts w:ascii="Bookman Old Style" w:eastAsia="Times New Roman" w:hAnsi="Bookman Old Style" w:cs="Times New Roman"/>
          <w:sz w:val="27"/>
          <w:szCs w:val="27"/>
        </w:rPr>
        <w:footnoteReference w:id="12"/>
      </w:r>
      <w:r w:rsidRPr="00301448">
        <w:rPr>
          <w:rFonts w:ascii="Bookman Old Style" w:eastAsia="Times New Roman" w:hAnsi="Bookman Old Style" w:cs="Times New Roman"/>
          <w:sz w:val="27"/>
          <w:szCs w:val="27"/>
        </w:rPr>
        <w:t xml:space="preserve">, at the </w:t>
      </w:r>
      <w:r w:rsidR="00AD6B03">
        <w:rPr>
          <w:rFonts w:ascii="Bookman Old Style" w:eastAsia="Times New Roman" w:hAnsi="Bookman Old Style" w:cs="Times New Roman"/>
          <w:sz w:val="27"/>
          <w:szCs w:val="27"/>
        </w:rPr>
        <w:t>L</w:t>
      </w:r>
      <w:r w:rsidRPr="00301448">
        <w:rPr>
          <w:rFonts w:ascii="Bookman Old Style" w:eastAsia="Times New Roman" w:hAnsi="Bookman Old Style" w:cs="Times New Roman"/>
          <w:sz w:val="27"/>
          <w:szCs w:val="27"/>
        </w:rPr>
        <w:t xml:space="preserve">abour </w:t>
      </w:r>
      <w:r w:rsidR="00AD6B03">
        <w:rPr>
          <w:rFonts w:ascii="Bookman Old Style" w:eastAsia="Times New Roman" w:hAnsi="Bookman Old Style" w:cs="Times New Roman"/>
          <w:sz w:val="27"/>
          <w:szCs w:val="27"/>
        </w:rPr>
        <w:t>O</w:t>
      </w:r>
      <w:r w:rsidRPr="00301448">
        <w:rPr>
          <w:rFonts w:ascii="Bookman Old Style" w:eastAsia="Times New Roman" w:hAnsi="Bookman Old Style" w:cs="Times New Roman"/>
          <w:sz w:val="27"/>
          <w:szCs w:val="27"/>
        </w:rPr>
        <w:t>ffice</w:t>
      </w:r>
      <w:r w:rsidR="00A0469E" w:rsidRPr="00301448">
        <w:rPr>
          <w:rFonts w:ascii="Bookman Old Style" w:eastAsia="Times New Roman" w:hAnsi="Bookman Old Style" w:cs="Times New Roman"/>
          <w:sz w:val="27"/>
          <w:szCs w:val="27"/>
        </w:rPr>
        <w:t>,</w:t>
      </w:r>
      <w:r w:rsidRPr="00301448">
        <w:rPr>
          <w:rFonts w:ascii="Bookman Old Style" w:eastAsia="Times New Roman" w:hAnsi="Bookman Old Style" w:cs="Times New Roman"/>
          <w:sz w:val="27"/>
          <w:szCs w:val="27"/>
        </w:rPr>
        <w:t xml:space="preserve"> or by depositing the same with the Industrial Court.</w:t>
      </w:r>
      <w:r w:rsidR="00FB19B7" w:rsidRPr="00301448">
        <w:rPr>
          <w:rFonts w:ascii="Bookman Old Style" w:eastAsia="Times New Roman" w:hAnsi="Bookman Old Style" w:cs="Times New Roman"/>
          <w:sz w:val="27"/>
          <w:szCs w:val="27"/>
        </w:rPr>
        <w:t xml:space="preserve"> </w:t>
      </w:r>
      <w:r w:rsidR="00CF2DC7" w:rsidRPr="00301448">
        <w:rPr>
          <w:rFonts w:ascii="Bookman Old Style" w:eastAsia="Times New Roman" w:hAnsi="Bookman Old Style" w:cs="Times New Roman"/>
          <w:sz w:val="27"/>
          <w:szCs w:val="27"/>
        </w:rPr>
        <w:t>These</w:t>
      </w:r>
      <w:r w:rsidR="00FB19B7" w:rsidRPr="00301448">
        <w:rPr>
          <w:rFonts w:ascii="Bookman Old Style" w:eastAsia="Times New Roman" w:hAnsi="Bookman Old Style" w:cs="Times New Roman"/>
          <w:sz w:val="27"/>
          <w:szCs w:val="27"/>
        </w:rPr>
        <w:t xml:space="preserve"> steps would have </w:t>
      </w:r>
      <w:r w:rsidR="003416CB" w:rsidRPr="00301448">
        <w:rPr>
          <w:rFonts w:ascii="Bookman Old Style" w:eastAsia="Times New Roman" w:hAnsi="Bookman Old Style" w:cs="Times New Roman"/>
          <w:sz w:val="27"/>
          <w:szCs w:val="27"/>
        </w:rPr>
        <w:t>demonstrated a</w:t>
      </w:r>
      <w:r w:rsidR="00581266" w:rsidRPr="00301448">
        <w:rPr>
          <w:rFonts w:ascii="Bookman Old Style" w:eastAsia="Times New Roman" w:hAnsi="Bookman Old Style" w:cs="Times New Roman"/>
          <w:sz w:val="27"/>
          <w:szCs w:val="27"/>
        </w:rPr>
        <w:t xml:space="preserve"> willingness to comply with the order.</w:t>
      </w:r>
      <w:r w:rsidRPr="00301448">
        <w:rPr>
          <w:rFonts w:ascii="Bookman Old Style" w:eastAsia="Times New Roman" w:hAnsi="Bookman Old Style" w:cs="Times New Roman"/>
          <w:sz w:val="27"/>
          <w:szCs w:val="27"/>
        </w:rPr>
        <w:t xml:space="preserve"> In the </w:t>
      </w:r>
      <w:r w:rsidR="003416CB" w:rsidRPr="00301448">
        <w:rPr>
          <w:rFonts w:ascii="Bookman Old Style" w:eastAsia="Times New Roman" w:hAnsi="Bookman Old Style" w:cs="Times New Roman"/>
          <w:sz w:val="27"/>
          <w:szCs w:val="27"/>
        </w:rPr>
        <w:t xml:space="preserve">replying </w:t>
      </w:r>
      <w:r w:rsidRPr="00301448">
        <w:rPr>
          <w:rFonts w:ascii="Bookman Old Style" w:eastAsia="Times New Roman" w:hAnsi="Bookman Old Style" w:cs="Times New Roman"/>
          <w:sz w:val="27"/>
          <w:szCs w:val="27"/>
        </w:rPr>
        <w:t>affidavit, the 1</w:t>
      </w:r>
      <w:r w:rsidRPr="00301448">
        <w:rPr>
          <w:rFonts w:ascii="Bookman Old Style" w:eastAsia="Times New Roman" w:hAnsi="Bookman Old Style" w:cs="Times New Roman"/>
          <w:sz w:val="27"/>
          <w:szCs w:val="27"/>
          <w:vertAlign w:val="superscript"/>
        </w:rPr>
        <w:t>st</w:t>
      </w:r>
      <w:r w:rsidRPr="00301448">
        <w:rPr>
          <w:rFonts w:ascii="Bookman Old Style" w:eastAsia="Times New Roman" w:hAnsi="Bookman Old Style" w:cs="Times New Roman"/>
          <w:sz w:val="27"/>
          <w:szCs w:val="27"/>
        </w:rPr>
        <w:t xml:space="preserve"> Respondent deposed to the certificate of service having been made ready for collection but did not attach a copy of this certificate. </w:t>
      </w:r>
      <w:r w:rsidR="00CF2DC7" w:rsidRPr="00301448">
        <w:rPr>
          <w:rFonts w:ascii="Bookman Old Style" w:eastAsia="Times New Roman" w:hAnsi="Bookman Old Style" w:cs="Times New Roman"/>
          <w:sz w:val="27"/>
          <w:szCs w:val="27"/>
        </w:rPr>
        <w:t>Throughout</w:t>
      </w:r>
      <w:r w:rsidRPr="00301448">
        <w:rPr>
          <w:rFonts w:ascii="Bookman Old Style" w:eastAsia="Times New Roman" w:hAnsi="Bookman Old Style" w:cs="Times New Roman"/>
          <w:sz w:val="27"/>
          <w:szCs w:val="27"/>
        </w:rPr>
        <w:t xml:space="preserve"> the</w:t>
      </w:r>
      <w:r w:rsidR="00CD2969" w:rsidRPr="00301448">
        <w:rPr>
          <w:rFonts w:ascii="Bookman Old Style" w:eastAsia="Times New Roman" w:hAnsi="Bookman Old Style" w:cs="Times New Roman"/>
          <w:sz w:val="27"/>
          <w:szCs w:val="27"/>
        </w:rPr>
        <w:t>se</w:t>
      </w:r>
      <w:r w:rsidRPr="00301448">
        <w:rPr>
          <w:rFonts w:ascii="Bookman Old Style" w:eastAsia="Times New Roman" w:hAnsi="Bookman Old Style" w:cs="Times New Roman"/>
          <w:sz w:val="27"/>
          <w:szCs w:val="27"/>
        </w:rPr>
        <w:t xml:space="preserve"> proceedings, the Respond</w:t>
      </w:r>
      <w:r w:rsidR="00104E1E" w:rsidRPr="00301448">
        <w:rPr>
          <w:rFonts w:ascii="Bookman Old Style" w:eastAsia="Times New Roman" w:hAnsi="Bookman Old Style" w:cs="Times New Roman"/>
          <w:sz w:val="27"/>
          <w:szCs w:val="27"/>
        </w:rPr>
        <w:t>ents</w:t>
      </w:r>
      <w:r w:rsidRPr="00301448">
        <w:rPr>
          <w:rFonts w:ascii="Bookman Old Style" w:eastAsia="Times New Roman" w:hAnsi="Bookman Old Style" w:cs="Times New Roman"/>
          <w:sz w:val="27"/>
          <w:szCs w:val="27"/>
        </w:rPr>
        <w:t xml:space="preserve"> ha</w:t>
      </w:r>
      <w:r w:rsidR="00104E1E" w:rsidRPr="00301448">
        <w:rPr>
          <w:rFonts w:ascii="Bookman Old Style" w:eastAsia="Times New Roman" w:hAnsi="Bookman Old Style" w:cs="Times New Roman"/>
          <w:sz w:val="27"/>
          <w:szCs w:val="27"/>
        </w:rPr>
        <w:t>ve</w:t>
      </w:r>
      <w:r w:rsidRPr="00301448">
        <w:rPr>
          <w:rFonts w:ascii="Bookman Old Style" w:eastAsia="Times New Roman" w:hAnsi="Bookman Old Style" w:cs="Times New Roman"/>
          <w:sz w:val="27"/>
          <w:szCs w:val="27"/>
        </w:rPr>
        <w:t xml:space="preserve"> </w:t>
      </w:r>
      <w:r w:rsidRPr="00301448">
        <w:rPr>
          <w:rFonts w:ascii="Bookman Old Style" w:eastAsia="Times New Roman" w:hAnsi="Bookman Old Style" w:cs="Times New Roman"/>
          <w:sz w:val="27"/>
          <w:szCs w:val="27"/>
        </w:rPr>
        <w:lastRenderedPageBreak/>
        <w:t xml:space="preserve">not indicated any factual inability to comply with the </w:t>
      </w:r>
      <w:r w:rsidR="000477CB">
        <w:rPr>
          <w:rFonts w:ascii="Bookman Old Style" w:eastAsia="Times New Roman" w:hAnsi="Bookman Old Style" w:cs="Times New Roman"/>
          <w:sz w:val="27"/>
          <w:szCs w:val="27"/>
        </w:rPr>
        <w:t>Labour Officer</w:t>
      </w:r>
      <w:r w:rsidRPr="00301448">
        <w:rPr>
          <w:rFonts w:ascii="Bookman Old Style" w:eastAsia="Times New Roman" w:hAnsi="Bookman Old Style" w:cs="Times New Roman"/>
          <w:sz w:val="27"/>
          <w:szCs w:val="27"/>
        </w:rPr>
        <w:t xml:space="preserve">’s order or demonstrated any manner in which an attempt was made to </w:t>
      </w:r>
      <w:r w:rsidR="003416CB" w:rsidRPr="00301448">
        <w:rPr>
          <w:rFonts w:ascii="Bookman Old Style" w:eastAsia="Times New Roman" w:hAnsi="Bookman Old Style" w:cs="Times New Roman"/>
          <w:sz w:val="27"/>
          <w:szCs w:val="27"/>
        </w:rPr>
        <w:t xml:space="preserve">comply with the order. In other words, we did not see an effort to </w:t>
      </w:r>
      <w:r w:rsidRPr="00301448">
        <w:rPr>
          <w:rFonts w:ascii="Bookman Old Style" w:eastAsia="Times New Roman" w:hAnsi="Bookman Old Style" w:cs="Times New Roman"/>
          <w:sz w:val="27"/>
          <w:szCs w:val="27"/>
        </w:rPr>
        <w:t>deliver the certificate of service to the Respondent.</w:t>
      </w:r>
      <w:r w:rsidR="0079271A" w:rsidRPr="00301448">
        <w:rPr>
          <w:rFonts w:ascii="Bookman Old Style" w:eastAsia="Times New Roman" w:hAnsi="Bookman Old Style" w:cs="Times New Roman"/>
          <w:sz w:val="27"/>
          <w:szCs w:val="27"/>
        </w:rPr>
        <w:t xml:space="preserve"> By </w:t>
      </w:r>
      <w:r w:rsidR="00104E1E" w:rsidRPr="00301448">
        <w:rPr>
          <w:rFonts w:ascii="Bookman Old Style" w:eastAsia="Times New Roman" w:hAnsi="Bookman Old Style" w:cs="Times New Roman"/>
          <w:sz w:val="27"/>
          <w:szCs w:val="27"/>
        </w:rPr>
        <w:t xml:space="preserve">declining, delaying, ignoring or </w:t>
      </w:r>
      <w:r w:rsidR="0079271A" w:rsidRPr="00301448">
        <w:rPr>
          <w:rFonts w:ascii="Bookman Old Style" w:eastAsia="Times New Roman" w:hAnsi="Bookman Old Style" w:cs="Times New Roman"/>
          <w:sz w:val="27"/>
          <w:szCs w:val="27"/>
        </w:rPr>
        <w:t xml:space="preserve">refusing to </w:t>
      </w:r>
      <w:r w:rsidR="00CF2DC7" w:rsidRPr="00301448">
        <w:rPr>
          <w:rFonts w:ascii="Bookman Old Style" w:eastAsia="Times New Roman" w:hAnsi="Bookman Old Style" w:cs="Times New Roman"/>
          <w:sz w:val="27"/>
          <w:szCs w:val="27"/>
        </w:rPr>
        <w:t>provide</w:t>
      </w:r>
      <w:r w:rsidR="0079271A" w:rsidRPr="00301448">
        <w:rPr>
          <w:rFonts w:ascii="Bookman Old Style" w:eastAsia="Times New Roman" w:hAnsi="Bookman Old Style" w:cs="Times New Roman"/>
          <w:sz w:val="27"/>
          <w:szCs w:val="27"/>
        </w:rPr>
        <w:t xml:space="preserve"> the certificate of service, the Respondent</w:t>
      </w:r>
      <w:r w:rsidR="000E7523" w:rsidRPr="00301448">
        <w:rPr>
          <w:rFonts w:ascii="Bookman Old Style" w:eastAsia="Times New Roman" w:hAnsi="Bookman Old Style" w:cs="Times New Roman"/>
          <w:sz w:val="27"/>
          <w:szCs w:val="27"/>
        </w:rPr>
        <w:t xml:space="preserve">s interfered with the effective administration of justice. </w:t>
      </w:r>
    </w:p>
    <w:p w14:paraId="66F7F38B" w14:textId="003E06A6" w:rsidR="003416CB" w:rsidRPr="00301448" w:rsidRDefault="00387901" w:rsidP="00301448">
      <w:pPr>
        <w:shd w:val="clear" w:color="auto" w:fill="FFFFFF"/>
        <w:spacing w:after="100" w:afterAutospacing="1" w:line="276" w:lineRule="auto"/>
        <w:ind w:left="720" w:hanging="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b/>
          <w:sz w:val="27"/>
          <w:szCs w:val="27"/>
        </w:rPr>
        <w:t xml:space="preserve"> </w:t>
      </w:r>
      <w:r w:rsidR="00CF2DC7" w:rsidRPr="00301448">
        <w:rPr>
          <w:rFonts w:ascii="Bookman Old Style" w:eastAsia="Times New Roman" w:hAnsi="Bookman Old Style" w:cs="Times New Roman"/>
          <w:sz w:val="27"/>
          <w:szCs w:val="27"/>
        </w:rPr>
        <w:t>[1</w:t>
      </w:r>
      <w:r w:rsidR="00163C1C">
        <w:rPr>
          <w:rFonts w:ascii="Bookman Old Style" w:eastAsia="Times New Roman" w:hAnsi="Bookman Old Style" w:cs="Times New Roman"/>
          <w:sz w:val="27"/>
          <w:szCs w:val="27"/>
        </w:rPr>
        <w:t>9</w:t>
      </w:r>
      <w:r w:rsidR="00AD266D" w:rsidRPr="00301448">
        <w:rPr>
          <w:rFonts w:ascii="Bookman Old Style" w:eastAsia="Times New Roman" w:hAnsi="Bookman Old Style" w:cs="Times New Roman"/>
          <w:sz w:val="27"/>
          <w:szCs w:val="27"/>
        </w:rPr>
        <w:t>]</w:t>
      </w:r>
      <w:r w:rsidR="00AD266D" w:rsidRPr="00301448">
        <w:rPr>
          <w:rFonts w:ascii="Bookman Old Style" w:eastAsia="Times New Roman" w:hAnsi="Bookman Old Style" w:cs="Times New Roman"/>
          <w:sz w:val="27"/>
          <w:szCs w:val="27"/>
        </w:rPr>
        <w:tab/>
      </w:r>
      <w:r w:rsidR="008B1385" w:rsidRPr="00301448">
        <w:rPr>
          <w:rFonts w:ascii="Bookman Old Style" w:eastAsia="Times New Roman" w:hAnsi="Bookman Old Style" w:cs="Times New Roman"/>
          <w:sz w:val="27"/>
          <w:szCs w:val="27"/>
        </w:rPr>
        <w:t xml:space="preserve">Objectively considering the facts and all the circumstances, the Respondents have not complied with the </w:t>
      </w:r>
      <w:r w:rsidR="000477CB">
        <w:rPr>
          <w:rFonts w:ascii="Bookman Old Style" w:eastAsia="Times New Roman" w:hAnsi="Bookman Old Style" w:cs="Times New Roman"/>
          <w:sz w:val="27"/>
          <w:szCs w:val="27"/>
        </w:rPr>
        <w:t>Labour Officer</w:t>
      </w:r>
      <w:r w:rsidR="008B1385" w:rsidRPr="00301448">
        <w:rPr>
          <w:rFonts w:ascii="Bookman Old Style" w:eastAsia="Times New Roman" w:hAnsi="Bookman Old Style" w:cs="Times New Roman"/>
          <w:sz w:val="27"/>
          <w:szCs w:val="27"/>
        </w:rPr>
        <w:t>’s order and are in contempt of court.</w:t>
      </w:r>
      <w:r w:rsidR="00B95794" w:rsidRPr="00301448">
        <w:rPr>
          <w:rFonts w:ascii="Bookman Old Style" w:eastAsia="Times New Roman" w:hAnsi="Bookman Old Style" w:cs="Times New Roman"/>
          <w:sz w:val="27"/>
          <w:szCs w:val="27"/>
        </w:rPr>
        <w:t xml:space="preserve"> </w:t>
      </w:r>
      <w:r w:rsidR="003416CB" w:rsidRPr="00301448">
        <w:rPr>
          <w:rFonts w:ascii="Bookman Old Style" w:eastAsia="Times New Roman" w:hAnsi="Bookman Old Style" w:cs="Times New Roman"/>
          <w:sz w:val="27"/>
          <w:szCs w:val="27"/>
        </w:rPr>
        <w:t>That leaves the matter of remedies.</w:t>
      </w:r>
    </w:p>
    <w:p w14:paraId="283F8E06" w14:textId="4B8207D8" w:rsidR="008B1385" w:rsidRPr="006949F8" w:rsidRDefault="008B1385" w:rsidP="00301448">
      <w:pPr>
        <w:shd w:val="clear" w:color="auto" w:fill="FFFFFF"/>
        <w:spacing w:after="100" w:afterAutospacing="1" w:line="276" w:lineRule="auto"/>
        <w:ind w:left="720" w:hanging="720"/>
        <w:jc w:val="both"/>
        <w:rPr>
          <w:rFonts w:ascii="Bookman Old Style" w:eastAsia="Times New Roman" w:hAnsi="Bookman Old Style" w:cs="Times New Roman"/>
          <w:b/>
          <w:sz w:val="27"/>
          <w:szCs w:val="27"/>
          <w:u w:val="single"/>
        </w:rPr>
      </w:pPr>
      <w:r w:rsidRPr="00301448">
        <w:rPr>
          <w:rFonts w:ascii="Bookman Old Style" w:eastAsia="Times New Roman" w:hAnsi="Bookman Old Style" w:cs="Times New Roman"/>
          <w:sz w:val="27"/>
          <w:szCs w:val="27"/>
        </w:rPr>
        <w:tab/>
      </w:r>
      <w:r w:rsidR="006949F8">
        <w:rPr>
          <w:rFonts w:ascii="Bookman Old Style" w:eastAsia="Times New Roman" w:hAnsi="Bookman Old Style" w:cs="Times New Roman"/>
          <w:b/>
          <w:sz w:val="27"/>
          <w:szCs w:val="27"/>
          <w:u w:val="single"/>
        </w:rPr>
        <w:t>Remedies</w:t>
      </w:r>
    </w:p>
    <w:p w14:paraId="4BCDCBCC" w14:textId="098B230A" w:rsidR="00AD266D" w:rsidRPr="00301448" w:rsidRDefault="00201D3E" w:rsidP="00301448">
      <w:pPr>
        <w:shd w:val="clear" w:color="auto" w:fill="FFFFFF"/>
        <w:spacing w:after="100" w:afterAutospacing="1" w:line="276" w:lineRule="auto"/>
        <w:ind w:left="720" w:hanging="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sz w:val="27"/>
          <w:szCs w:val="27"/>
        </w:rPr>
        <w:t xml:space="preserve"> </w:t>
      </w:r>
      <w:r w:rsidR="00CF2DC7" w:rsidRPr="00301448">
        <w:rPr>
          <w:rFonts w:ascii="Bookman Old Style" w:eastAsia="Times New Roman" w:hAnsi="Bookman Old Style" w:cs="Times New Roman"/>
          <w:sz w:val="27"/>
          <w:szCs w:val="27"/>
        </w:rPr>
        <w:t>[</w:t>
      </w:r>
      <w:r w:rsidR="00163C1C">
        <w:rPr>
          <w:rFonts w:ascii="Bookman Old Style" w:eastAsia="Times New Roman" w:hAnsi="Bookman Old Style" w:cs="Times New Roman"/>
          <w:sz w:val="27"/>
          <w:szCs w:val="27"/>
        </w:rPr>
        <w:t>20</w:t>
      </w:r>
      <w:r w:rsidR="003416CB" w:rsidRPr="00301448">
        <w:rPr>
          <w:rFonts w:ascii="Bookman Old Style" w:eastAsia="Times New Roman" w:hAnsi="Bookman Old Style" w:cs="Times New Roman"/>
          <w:sz w:val="27"/>
          <w:szCs w:val="27"/>
        </w:rPr>
        <w:t>]</w:t>
      </w:r>
      <w:r w:rsidR="003416CB" w:rsidRPr="00301448">
        <w:rPr>
          <w:rFonts w:ascii="Bookman Old Style" w:eastAsia="Times New Roman" w:hAnsi="Bookman Old Style" w:cs="Times New Roman"/>
          <w:b/>
          <w:sz w:val="27"/>
          <w:szCs w:val="27"/>
        </w:rPr>
        <w:tab/>
      </w:r>
      <w:r w:rsidR="008B1385" w:rsidRPr="00301448">
        <w:rPr>
          <w:rFonts w:ascii="Bookman Old Style" w:eastAsia="Times New Roman" w:hAnsi="Bookman Old Style" w:cs="Times New Roman"/>
          <w:sz w:val="27"/>
          <w:szCs w:val="27"/>
        </w:rPr>
        <w:t>Th</w:t>
      </w:r>
      <w:r w:rsidR="00B95794" w:rsidRPr="00301448">
        <w:rPr>
          <w:rFonts w:ascii="Bookman Old Style" w:eastAsia="Times New Roman" w:hAnsi="Bookman Old Style" w:cs="Times New Roman"/>
          <w:sz w:val="27"/>
          <w:szCs w:val="27"/>
        </w:rPr>
        <w:t xml:space="preserve">e </w:t>
      </w:r>
      <w:r w:rsidR="008B1385" w:rsidRPr="00301448">
        <w:rPr>
          <w:rFonts w:ascii="Bookman Old Style" w:eastAsia="Times New Roman" w:hAnsi="Bookman Old Style" w:cs="Times New Roman"/>
          <w:sz w:val="27"/>
          <w:szCs w:val="27"/>
        </w:rPr>
        <w:t>Applicant sought UGX 500,000,000 in general damages from the 1</w:t>
      </w:r>
      <w:r w:rsidR="008B1385" w:rsidRPr="00301448">
        <w:rPr>
          <w:rFonts w:ascii="Bookman Old Style" w:eastAsia="Times New Roman" w:hAnsi="Bookman Old Style" w:cs="Times New Roman"/>
          <w:sz w:val="27"/>
          <w:szCs w:val="27"/>
          <w:vertAlign w:val="superscript"/>
        </w:rPr>
        <w:t>st</w:t>
      </w:r>
      <w:r w:rsidR="008B1385" w:rsidRPr="00301448">
        <w:rPr>
          <w:rFonts w:ascii="Bookman Old Style" w:eastAsia="Times New Roman" w:hAnsi="Bookman Old Style" w:cs="Times New Roman"/>
          <w:sz w:val="27"/>
          <w:szCs w:val="27"/>
        </w:rPr>
        <w:t xml:space="preserve"> Respondent and UGX 150,000,000 from the 2</w:t>
      </w:r>
      <w:r w:rsidR="008B1385" w:rsidRPr="00301448">
        <w:rPr>
          <w:rFonts w:ascii="Bookman Old Style" w:eastAsia="Times New Roman" w:hAnsi="Bookman Old Style" w:cs="Times New Roman"/>
          <w:sz w:val="27"/>
          <w:szCs w:val="27"/>
          <w:vertAlign w:val="superscript"/>
        </w:rPr>
        <w:t>nd</w:t>
      </w:r>
      <w:r w:rsidR="008B1385" w:rsidRPr="00301448">
        <w:rPr>
          <w:rFonts w:ascii="Bookman Old Style" w:eastAsia="Times New Roman" w:hAnsi="Bookman Old Style" w:cs="Times New Roman"/>
          <w:sz w:val="27"/>
          <w:szCs w:val="27"/>
        </w:rPr>
        <w:t xml:space="preserve"> Respondent. </w:t>
      </w:r>
      <w:r w:rsidR="00627223" w:rsidRPr="00301448">
        <w:rPr>
          <w:rFonts w:ascii="Bookman Old Style" w:eastAsia="Times New Roman" w:hAnsi="Bookman Old Style" w:cs="Times New Roman"/>
          <w:sz w:val="27"/>
          <w:szCs w:val="27"/>
        </w:rPr>
        <w:t xml:space="preserve">Sanctions for contempt of Court are derived from common law decisions and civil contempt is </w:t>
      </w:r>
      <w:r w:rsidR="00A609CE" w:rsidRPr="00301448">
        <w:rPr>
          <w:rFonts w:ascii="Bookman Old Style" w:eastAsia="Times New Roman" w:hAnsi="Bookman Old Style" w:cs="Times New Roman"/>
          <w:sz w:val="27"/>
          <w:szCs w:val="27"/>
        </w:rPr>
        <w:t>punishable</w:t>
      </w:r>
      <w:r w:rsidR="00627223" w:rsidRPr="00301448">
        <w:rPr>
          <w:rFonts w:ascii="Bookman Old Style" w:eastAsia="Times New Roman" w:hAnsi="Bookman Old Style" w:cs="Times New Roman"/>
          <w:sz w:val="27"/>
          <w:szCs w:val="27"/>
        </w:rPr>
        <w:t xml:space="preserve"> by way of committal to civil prison, sequestration, fine or injunction of the contemnor.</w:t>
      </w:r>
      <w:r w:rsidR="00627223" w:rsidRPr="00301448">
        <w:rPr>
          <w:rStyle w:val="FootnoteReference"/>
          <w:rFonts w:ascii="Bookman Old Style" w:eastAsia="Times New Roman" w:hAnsi="Bookman Old Style" w:cs="Times New Roman"/>
          <w:sz w:val="27"/>
          <w:szCs w:val="27"/>
        </w:rPr>
        <w:footnoteReference w:id="13"/>
      </w:r>
      <w:r w:rsidR="00A609CE" w:rsidRPr="00301448">
        <w:rPr>
          <w:rFonts w:ascii="Bookman Old Style" w:eastAsia="Times New Roman" w:hAnsi="Bookman Old Style" w:cs="Times New Roman"/>
          <w:sz w:val="27"/>
          <w:szCs w:val="27"/>
        </w:rPr>
        <w:t xml:space="preserve"> We think that </w:t>
      </w:r>
      <w:r w:rsidR="00395DB2">
        <w:rPr>
          <w:rFonts w:ascii="Bookman Old Style" w:eastAsia="Times New Roman" w:hAnsi="Bookman Old Style" w:cs="Times New Roman"/>
          <w:sz w:val="27"/>
          <w:szCs w:val="27"/>
        </w:rPr>
        <w:t xml:space="preserve">the </w:t>
      </w:r>
      <w:r w:rsidR="005B0FB6" w:rsidRPr="00301448">
        <w:rPr>
          <w:rFonts w:ascii="Bookman Old Style" w:eastAsia="Times New Roman" w:hAnsi="Bookman Old Style" w:cs="Times New Roman"/>
          <w:sz w:val="27"/>
          <w:szCs w:val="27"/>
        </w:rPr>
        <w:t xml:space="preserve">claim for </w:t>
      </w:r>
      <w:r w:rsidR="00A609CE" w:rsidRPr="00301448">
        <w:rPr>
          <w:rFonts w:ascii="Bookman Old Style" w:eastAsia="Times New Roman" w:hAnsi="Bookman Old Style" w:cs="Times New Roman"/>
          <w:sz w:val="27"/>
          <w:szCs w:val="27"/>
        </w:rPr>
        <w:t>damages</w:t>
      </w:r>
      <w:r w:rsidR="00B95794" w:rsidRPr="00301448">
        <w:rPr>
          <w:rFonts w:ascii="Bookman Old Style" w:eastAsia="Times New Roman" w:hAnsi="Bookman Old Style" w:cs="Times New Roman"/>
          <w:sz w:val="27"/>
          <w:szCs w:val="27"/>
        </w:rPr>
        <w:t xml:space="preserve"> </w:t>
      </w:r>
      <w:r w:rsidR="00104E1E" w:rsidRPr="00301448">
        <w:rPr>
          <w:rFonts w:ascii="Bookman Old Style" w:eastAsia="Times New Roman" w:hAnsi="Bookman Old Style" w:cs="Times New Roman"/>
          <w:sz w:val="27"/>
          <w:szCs w:val="27"/>
        </w:rPr>
        <w:t>against both Respondents,</w:t>
      </w:r>
      <w:r w:rsidR="005B0FB6" w:rsidRPr="00301448">
        <w:rPr>
          <w:rFonts w:ascii="Bookman Old Style" w:eastAsia="Times New Roman" w:hAnsi="Bookman Old Style" w:cs="Times New Roman"/>
          <w:sz w:val="27"/>
          <w:szCs w:val="27"/>
        </w:rPr>
        <w:t xml:space="preserve"> is not well founded.</w:t>
      </w:r>
      <w:r w:rsidR="00B95794" w:rsidRPr="00301448">
        <w:rPr>
          <w:rFonts w:ascii="Bookman Old Style" w:eastAsia="Times New Roman" w:hAnsi="Bookman Old Style" w:cs="Times New Roman"/>
          <w:sz w:val="27"/>
          <w:szCs w:val="27"/>
        </w:rPr>
        <w:t xml:space="preserve"> The appeal was dismissed in the year 2021. </w:t>
      </w:r>
      <w:r w:rsidR="003416CB" w:rsidRPr="00301448">
        <w:rPr>
          <w:rFonts w:ascii="Bookman Old Style" w:eastAsia="Times New Roman" w:hAnsi="Bookman Old Style" w:cs="Times New Roman"/>
          <w:sz w:val="27"/>
          <w:szCs w:val="27"/>
        </w:rPr>
        <w:t xml:space="preserve">In the accompanying affidavit, the Applicant </w:t>
      </w:r>
      <w:r w:rsidR="00CF2DC7" w:rsidRPr="00301448">
        <w:rPr>
          <w:rFonts w:ascii="Bookman Old Style" w:eastAsia="Times New Roman" w:hAnsi="Bookman Old Style" w:cs="Times New Roman"/>
          <w:sz w:val="27"/>
          <w:szCs w:val="27"/>
        </w:rPr>
        <w:t>had no</w:t>
      </w:r>
      <w:r w:rsidR="003416CB" w:rsidRPr="00301448">
        <w:rPr>
          <w:rFonts w:ascii="Bookman Old Style" w:eastAsia="Times New Roman" w:hAnsi="Bookman Old Style" w:cs="Times New Roman"/>
          <w:sz w:val="27"/>
          <w:szCs w:val="27"/>
        </w:rPr>
        <w:t xml:space="preserve"> credible </w:t>
      </w:r>
      <w:r w:rsidR="00B95794" w:rsidRPr="00301448">
        <w:rPr>
          <w:rFonts w:ascii="Bookman Old Style" w:eastAsia="Times New Roman" w:hAnsi="Bookman Old Style" w:cs="Times New Roman"/>
          <w:sz w:val="27"/>
          <w:szCs w:val="27"/>
        </w:rPr>
        <w:t xml:space="preserve">evidence to show that </w:t>
      </w:r>
      <w:r w:rsidR="003416CB" w:rsidRPr="00301448">
        <w:rPr>
          <w:rFonts w:ascii="Bookman Old Style" w:eastAsia="Times New Roman" w:hAnsi="Bookman Old Style" w:cs="Times New Roman"/>
          <w:sz w:val="27"/>
          <w:szCs w:val="27"/>
        </w:rPr>
        <w:t xml:space="preserve">he had </w:t>
      </w:r>
      <w:r w:rsidR="00EB3887" w:rsidRPr="00301448">
        <w:rPr>
          <w:rFonts w:ascii="Bookman Old Style" w:eastAsia="Times New Roman" w:hAnsi="Bookman Old Style" w:cs="Times New Roman"/>
          <w:sz w:val="27"/>
          <w:szCs w:val="27"/>
        </w:rPr>
        <w:t xml:space="preserve">failed </w:t>
      </w:r>
      <w:r w:rsidR="00B95794" w:rsidRPr="00301448">
        <w:rPr>
          <w:rFonts w:ascii="Bookman Old Style" w:eastAsia="Times New Roman" w:hAnsi="Bookman Old Style" w:cs="Times New Roman"/>
          <w:sz w:val="27"/>
          <w:szCs w:val="27"/>
        </w:rPr>
        <w:t xml:space="preserve">to secure alternative employment. </w:t>
      </w:r>
      <w:r w:rsidR="00CF2DC7" w:rsidRPr="00301448">
        <w:rPr>
          <w:rFonts w:ascii="Bookman Old Style" w:eastAsia="Times New Roman" w:hAnsi="Bookman Old Style" w:cs="Times New Roman"/>
          <w:sz w:val="27"/>
          <w:szCs w:val="27"/>
        </w:rPr>
        <w:t>No job advertisement, application letter, or rejection letter indicat</w:t>
      </w:r>
      <w:r w:rsidR="00943549" w:rsidRPr="00301448">
        <w:rPr>
          <w:rFonts w:ascii="Bookman Old Style" w:eastAsia="Times New Roman" w:hAnsi="Bookman Old Style" w:cs="Times New Roman"/>
          <w:sz w:val="27"/>
          <w:szCs w:val="27"/>
        </w:rPr>
        <w:t>ing</w:t>
      </w:r>
      <w:r w:rsidR="003416CB" w:rsidRPr="00301448">
        <w:rPr>
          <w:rFonts w:ascii="Bookman Old Style" w:eastAsia="Times New Roman" w:hAnsi="Bookman Old Style" w:cs="Times New Roman"/>
          <w:sz w:val="27"/>
          <w:szCs w:val="27"/>
        </w:rPr>
        <w:t xml:space="preserve"> that a prospective employer had declined to appoint him </w:t>
      </w:r>
      <w:r w:rsidR="00CF2DC7" w:rsidRPr="00301448">
        <w:rPr>
          <w:rFonts w:ascii="Bookman Old Style" w:eastAsia="Times New Roman" w:hAnsi="Bookman Old Style" w:cs="Times New Roman"/>
          <w:sz w:val="27"/>
          <w:szCs w:val="27"/>
        </w:rPr>
        <w:t>because</w:t>
      </w:r>
      <w:r w:rsidR="003416CB" w:rsidRPr="00301448">
        <w:rPr>
          <w:rFonts w:ascii="Bookman Old Style" w:eastAsia="Times New Roman" w:hAnsi="Bookman Old Style" w:cs="Times New Roman"/>
          <w:sz w:val="27"/>
          <w:szCs w:val="27"/>
        </w:rPr>
        <w:t xml:space="preserve"> </w:t>
      </w:r>
      <w:r w:rsidR="00D44356" w:rsidRPr="00301448">
        <w:rPr>
          <w:rFonts w:ascii="Bookman Old Style" w:eastAsia="Times New Roman" w:hAnsi="Bookman Old Style" w:cs="Times New Roman"/>
          <w:sz w:val="27"/>
          <w:szCs w:val="27"/>
        </w:rPr>
        <w:t>he lacked</w:t>
      </w:r>
      <w:r w:rsidR="003416CB" w:rsidRPr="00301448">
        <w:rPr>
          <w:rFonts w:ascii="Bookman Old Style" w:eastAsia="Times New Roman" w:hAnsi="Bookman Old Style" w:cs="Times New Roman"/>
          <w:sz w:val="27"/>
          <w:szCs w:val="27"/>
        </w:rPr>
        <w:t xml:space="preserve"> </w:t>
      </w:r>
      <w:r w:rsidR="00CF2DC7" w:rsidRPr="00301448">
        <w:rPr>
          <w:rFonts w:ascii="Bookman Old Style" w:eastAsia="Times New Roman" w:hAnsi="Bookman Old Style" w:cs="Times New Roman"/>
          <w:sz w:val="27"/>
          <w:szCs w:val="27"/>
        </w:rPr>
        <w:t xml:space="preserve">a </w:t>
      </w:r>
      <w:r w:rsidR="003416CB" w:rsidRPr="00301448">
        <w:rPr>
          <w:rFonts w:ascii="Bookman Old Style" w:eastAsia="Times New Roman" w:hAnsi="Bookman Old Style" w:cs="Times New Roman"/>
          <w:sz w:val="27"/>
          <w:szCs w:val="27"/>
        </w:rPr>
        <w:t>certificate of service. Additionally, t</w:t>
      </w:r>
      <w:r w:rsidR="00B95794" w:rsidRPr="00301448">
        <w:rPr>
          <w:rFonts w:ascii="Bookman Old Style" w:eastAsia="Times New Roman" w:hAnsi="Bookman Old Style" w:cs="Times New Roman"/>
          <w:sz w:val="27"/>
          <w:szCs w:val="27"/>
        </w:rPr>
        <w:t xml:space="preserve">he </w:t>
      </w:r>
      <w:r w:rsidR="003416CB" w:rsidRPr="00301448">
        <w:rPr>
          <w:rFonts w:ascii="Bookman Old Style" w:eastAsia="Times New Roman" w:hAnsi="Bookman Old Style" w:cs="Times New Roman"/>
          <w:sz w:val="27"/>
          <w:szCs w:val="27"/>
        </w:rPr>
        <w:t>2</w:t>
      </w:r>
      <w:r w:rsidR="003416CB" w:rsidRPr="00301448">
        <w:rPr>
          <w:rFonts w:ascii="Bookman Old Style" w:eastAsia="Times New Roman" w:hAnsi="Bookman Old Style" w:cs="Times New Roman"/>
          <w:sz w:val="27"/>
          <w:szCs w:val="27"/>
          <w:vertAlign w:val="superscript"/>
        </w:rPr>
        <w:t>nd</w:t>
      </w:r>
      <w:r w:rsidR="003416CB" w:rsidRPr="00301448">
        <w:rPr>
          <w:rFonts w:ascii="Bookman Old Style" w:eastAsia="Times New Roman" w:hAnsi="Bookman Old Style" w:cs="Times New Roman"/>
          <w:sz w:val="27"/>
          <w:szCs w:val="27"/>
        </w:rPr>
        <w:t xml:space="preserve"> </w:t>
      </w:r>
      <w:r w:rsidR="00B95794" w:rsidRPr="00301448">
        <w:rPr>
          <w:rFonts w:ascii="Bookman Old Style" w:eastAsia="Times New Roman" w:hAnsi="Bookman Old Style" w:cs="Times New Roman"/>
          <w:sz w:val="27"/>
          <w:szCs w:val="27"/>
        </w:rPr>
        <w:t xml:space="preserve">Respondent fully paid the statutory compensation. </w:t>
      </w:r>
      <w:r w:rsidR="003416CB" w:rsidRPr="00301448">
        <w:rPr>
          <w:rFonts w:ascii="Bookman Old Style" w:eastAsia="Times New Roman" w:hAnsi="Bookman Old Style" w:cs="Times New Roman"/>
          <w:sz w:val="27"/>
          <w:szCs w:val="27"/>
        </w:rPr>
        <w:t>Therefore, w</w:t>
      </w:r>
      <w:r w:rsidR="008D6D78" w:rsidRPr="00301448">
        <w:rPr>
          <w:rFonts w:ascii="Bookman Old Style" w:eastAsia="Times New Roman" w:hAnsi="Bookman Old Style" w:cs="Times New Roman"/>
          <w:sz w:val="27"/>
          <w:szCs w:val="27"/>
        </w:rPr>
        <w:t>hile the Applicant</w:t>
      </w:r>
      <w:r w:rsidR="00BE4D6A" w:rsidRPr="00301448">
        <w:rPr>
          <w:rFonts w:ascii="Bookman Old Style" w:eastAsia="Times New Roman" w:hAnsi="Bookman Old Style" w:cs="Times New Roman"/>
          <w:sz w:val="27"/>
          <w:szCs w:val="27"/>
        </w:rPr>
        <w:t xml:space="preserve"> </w:t>
      </w:r>
      <w:r w:rsidR="008D6D78" w:rsidRPr="00301448">
        <w:rPr>
          <w:rFonts w:ascii="Bookman Old Style" w:eastAsia="Times New Roman" w:hAnsi="Bookman Old Style" w:cs="Times New Roman"/>
          <w:sz w:val="27"/>
          <w:szCs w:val="27"/>
        </w:rPr>
        <w:t>was contending for a</w:t>
      </w:r>
      <w:r w:rsidR="00BE4D6A" w:rsidRPr="00301448">
        <w:rPr>
          <w:rFonts w:ascii="Bookman Old Style" w:eastAsia="Times New Roman" w:hAnsi="Bookman Old Style" w:cs="Times New Roman"/>
          <w:sz w:val="27"/>
          <w:szCs w:val="27"/>
        </w:rPr>
        <w:t xml:space="preserve"> fine of </w:t>
      </w:r>
      <w:r w:rsidR="000D5E78" w:rsidRPr="00301448">
        <w:rPr>
          <w:rFonts w:ascii="Bookman Old Style" w:eastAsia="Times New Roman" w:hAnsi="Bookman Old Style" w:cs="Times New Roman"/>
          <w:sz w:val="27"/>
          <w:szCs w:val="27"/>
        </w:rPr>
        <w:t xml:space="preserve">UGX 650,000,000/=, </w:t>
      </w:r>
      <w:r w:rsidR="003416CB" w:rsidRPr="00301448">
        <w:rPr>
          <w:rFonts w:ascii="Bookman Old Style" w:eastAsia="Times New Roman" w:hAnsi="Bookman Old Style" w:cs="Times New Roman"/>
          <w:sz w:val="27"/>
          <w:szCs w:val="27"/>
        </w:rPr>
        <w:t>the</w:t>
      </w:r>
      <w:r w:rsidR="006F5D39" w:rsidRPr="00301448">
        <w:rPr>
          <w:rFonts w:ascii="Bookman Old Style" w:eastAsia="Times New Roman" w:hAnsi="Bookman Old Style" w:cs="Times New Roman"/>
          <w:sz w:val="27"/>
          <w:szCs w:val="27"/>
        </w:rPr>
        <w:t xml:space="preserve"> submission</w:t>
      </w:r>
      <w:r w:rsidR="00104E1E" w:rsidRPr="00301448">
        <w:rPr>
          <w:rFonts w:ascii="Bookman Old Style" w:eastAsia="Times New Roman" w:hAnsi="Bookman Old Style" w:cs="Times New Roman"/>
          <w:sz w:val="27"/>
          <w:szCs w:val="27"/>
        </w:rPr>
        <w:t xml:space="preserve">, is in our view, </w:t>
      </w:r>
      <w:r w:rsidR="006F5D39" w:rsidRPr="00301448">
        <w:rPr>
          <w:rFonts w:ascii="Bookman Old Style" w:eastAsia="Times New Roman" w:hAnsi="Bookman Old Style" w:cs="Times New Roman"/>
          <w:sz w:val="27"/>
          <w:szCs w:val="27"/>
        </w:rPr>
        <w:t>without</w:t>
      </w:r>
      <w:r w:rsidR="003416CB" w:rsidRPr="00301448">
        <w:rPr>
          <w:rFonts w:ascii="Bookman Old Style" w:eastAsia="Times New Roman" w:hAnsi="Bookman Old Style" w:cs="Times New Roman"/>
          <w:sz w:val="27"/>
          <w:szCs w:val="27"/>
        </w:rPr>
        <w:t xml:space="preserve"> a persuasive </w:t>
      </w:r>
      <w:r w:rsidR="000D5E78" w:rsidRPr="00301448">
        <w:rPr>
          <w:rFonts w:ascii="Bookman Old Style" w:eastAsia="Times New Roman" w:hAnsi="Bookman Old Style" w:cs="Times New Roman"/>
          <w:sz w:val="27"/>
          <w:szCs w:val="27"/>
        </w:rPr>
        <w:t>foundation</w:t>
      </w:r>
      <w:r w:rsidR="001E23A0" w:rsidRPr="00301448">
        <w:rPr>
          <w:rFonts w:ascii="Bookman Old Style" w:eastAsia="Times New Roman" w:hAnsi="Bookman Old Style" w:cs="Times New Roman"/>
          <w:sz w:val="27"/>
          <w:szCs w:val="27"/>
        </w:rPr>
        <w:t>.</w:t>
      </w:r>
      <w:r w:rsidR="00A609CE" w:rsidRPr="00301448">
        <w:rPr>
          <w:rStyle w:val="FootnoteReference"/>
          <w:rFonts w:ascii="Bookman Old Style" w:eastAsia="Times New Roman" w:hAnsi="Bookman Old Style" w:cs="Times New Roman"/>
          <w:sz w:val="27"/>
          <w:szCs w:val="27"/>
        </w:rPr>
        <w:footnoteReference w:id="14"/>
      </w:r>
      <w:r w:rsidR="001E23A0" w:rsidRPr="00301448">
        <w:rPr>
          <w:rFonts w:ascii="Bookman Old Style" w:eastAsia="Times New Roman" w:hAnsi="Bookman Old Style" w:cs="Times New Roman"/>
          <w:sz w:val="27"/>
          <w:szCs w:val="27"/>
        </w:rPr>
        <w:t xml:space="preserve"> </w:t>
      </w:r>
      <w:r w:rsidR="00C631E0" w:rsidRPr="00301448">
        <w:rPr>
          <w:rFonts w:ascii="Bookman Old Style" w:eastAsia="Times New Roman" w:hAnsi="Bookman Old Style" w:cs="Times New Roman"/>
          <w:sz w:val="27"/>
          <w:szCs w:val="27"/>
        </w:rPr>
        <w:t>The sanctions for civil contempt appear to be quite distinct from criminal contempt. A proceeding for civil contempt, such as the present one, is regarded as a form of execution and enforcement of the order alleged to have been violated to th</w:t>
      </w:r>
      <w:r w:rsidR="00943549" w:rsidRPr="00301448">
        <w:rPr>
          <w:rFonts w:ascii="Bookman Old Style" w:eastAsia="Times New Roman" w:hAnsi="Bookman Old Style" w:cs="Times New Roman"/>
          <w:sz w:val="27"/>
          <w:szCs w:val="27"/>
        </w:rPr>
        <w:t>e detriment of a private party. (</w:t>
      </w:r>
      <w:r w:rsidR="00943549" w:rsidRPr="00301448">
        <w:rPr>
          <w:rFonts w:ascii="Bookman Old Style" w:eastAsia="Times New Roman" w:hAnsi="Bookman Old Style" w:cs="Times New Roman"/>
          <w:i/>
          <w:sz w:val="27"/>
          <w:szCs w:val="27"/>
        </w:rPr>
        <w:t>See</w:t>
      </w:r>
      <w:r w:rsidR="00C631E0" w:rsidRPr="00301448">
        <w:rPr>
          <w:rFonts w:ascii="Bookman Old Style" w:eastAsia="Times New Roman" w:hAnsi="Bookman Old Style" w:cs="Times New Roman"/>
          <w:i/>
          <w:sz w:val="27"/>
          <w:szCs w:val="27"/>
        </w:rPr>
        <w:t xml:space="preserve"> the case </w:t>
      </w:r>
      <w:r w:rsidR="00C631E0" w:rsidRPr="00301448">
        <w:rPr>
          <w:rFonts w:ascii="Bookman Old Style" w:eastAsia="Times New Roman" w:hAnsi="Bookman Old Style" w:cs="Times New Roman"/>
          <w:b/>
          <w:i/>
          <w:sz w:val="27"/>
          <w:szCs w:val="27"/>
        </w:rPr>
        <w:t>Florence Dawaru vs Angumale Albino &amp; Anor</w:t>
      </w:r>
      <w:r w:rsidR="00C631E0" w:rsidRPr="00301448">
        <w:rPr>
          <w:rStyle w:val="FootnoteReference"/>
          <w:rFonts w:ascii="Bookman Old Style" w:eastAsia="Times New Roman" w:hAnsi="Bookman Old Style" w:cs="Times New Roman"/>
          <w:i/>
          <w:sz w:val="27"/>
          <w:szCs w:val="27"/>
        </w:rPr>
        <w:footnoteReference w:id="15"/>
      </w:r>
      <w:r w:rsidR="00943549" w:rsidRPr="00301448">
        <w:rPr>
          <w:rFonts w:ascii="Bookman Old Style" w:eastAsia="Times New Roman" w:hAnsi="Bookman Old Style" w:cs="Times New Roman"/>
          <w:i/>
          <w:sz w:val="27"/>
          <w:szCs w:val="27"/>
        </w:rPr>
        <w:t>)</w:t>
      </w:r>
      <w:r w:rsidR="00943549" w:rsidRPr="00301448">
        <w:rPr>
          <w:rFonts w:ascii="Bookman Old Style" w:eastAsia="Times New Roman" w:hAnsi="Bookman Old Style" w:cs="Times New Roman"/>
          <w:sz w:val="27"/>
          <w:szCs w:val="27"/>
        </w:rPr>
        <w:t>.</w:t>
      </w:r>
      <w:r w:rsidR="001E23A0" w:rsidRPr="00301448">
        <w:rPr>
          <w:rFonts w:ascii="Bookman Old Style" w:eastAsia="Times New Roman" w:hAnsi="Bookman Old Style" w:cs="Times New Roman"/>
          <w:sz w:val="27"/>
          <w:szCs w:val="27"/>
        </w:rPr>
        <w:t>W</w:t>
      </w:r>
      <w:r w:rsidR="00B95794" w:rsidRPr="00301448">
        <w:rPr>
          <w:rFonts w:ascii="Bookman Old Style" w:eastAsia="Times New Roman" w:hAnsi="Bookman Old Style" w:cs="Times New Roman"/>
          <w:sz w:val="27"/>
          <w:szCs w:val="27"/>
        </w:rPr>
        <w:t>e</w:t>
      </w:r>
      <w:r w:rsidR="003416CB" w:rsidRPr="00301448">
        <w:rPr>
          <w:rFonts w:ascii="Bookman Old Style" w:eastAsia="Times New Roman" w:hAnsi="Bookman Old Style" w:cs="Times New Roman"/>
          <w:sz w:val="27"/>
          <w:szCs w:val="27"/>
        </w:rPr>
        <w:t xml:space="preserve"> think that </w:t>
      </w:r>
      <w:r w:rsidR="00CF2DC7" w:rsidRPr="00301448">
        <w:rPr>
          <w:rFonts w:ascii="Bookman Old Style" w:eastAsia="Times New Roman" w:hAnsi="Bookman Old Style" w:cs="Times New Roman"/>
          <w:sz w:val="27"/>
          <w:szCs w:val="27"/>
        </w:rPr>
        <w:t xml:space="preserve">regarding </w:t>
      </w:r>
      <w:r w:rsidR="003416CB" w:rsidRPr="00301448">
        <w:rPr>
          <w:rFonts w:ascii="Bookman Old Style" w:eastAsia="Times New Roman" w:hAnsi="Bookman Old Style" w:cs="Times New Roman"/>
          <w:sz w:val="27"/>
          <w:szCs w:val="27"/>
        </w:rPr>
        <w:t xml:space="preserve">a fine, </w:t>
      </w:r>
      <w:r w:rsidR="00B95794" w:rsidRPr="00301448">
        <w:rPr>
          <w:rFonts w:ascii="Bookman Old Style" w:eastAsia="Times New Roman" w:hAnsi="Bookman Old Style" w:cs="Times New Roman"/>
          <w:sz w:val="27"/>
          <w:szCs w:val="27"/>
        </w:rPr>
        <w:t>the</w:t>
      </w:r>
      <w:r w:rsidR="00104E1E" w:rsidRPr="00301448">
        <w:rPr>
          <w:rFonts w:ascii="Bookman Old Style" w:eastAsia="Times New Roman" w:hAnsi="Bookman Old Style" w:cs="Times New Roman"/>
          <w:sz w:val="27"/>
          <w:szCs w:val="27"/>
        </w:rPr>
        <w:t xml:space="preserve"> </w:t>
      </w:r>
      <w:r w:rsidR="00CF2DC7" w:rsidRPr="00301448">
        <w:rPr>
          <w:rFonts w:ascii="Bookman Old Style" w:eastAsia="Times New Roman" w:hAnsi="Bookman Old Style" w:cs="Times New Roman"/>
          <w:sz w:val="27"/>
          <w:szCs w:val="27"/>
        </w:rPr>
        <w:t>Respondent</w:t>
      </w:r>
      <w:r w:rsidR="00104E1E" w:rsidRPr="00301448">
        <w:rPr>
          <w:rFonts w:ascii="Bookman Old Style" w:eastAsia="Times New Roman" w:hAnsi="Bookman Old Style" w:cs="Times New Roman"/>
          <w:sz w:val="27"/>
          <w:szCs w:val="27"/>
        </w:rPr>
        <w:t>s</w:t>
      </w:r>
      <w:r w:rsidR="00B95794" w:rsidRPr="00301448">
        <w:rPr>
          <w:rFonts w:ascii="Bookman Old Style" w:eastAsia="Times New Roman" w:hAnsi="Bookman Old Style" w:cs="Times New Roman"/>
          <w:sz w:val="27"/>
          <w:szCs w:val="27"/>
        </w:rPr>
        <w:t xml:space="preserve"> </w:t>
      </w:r>
      <w:r w:rsidR="003416CB" w:rsidRPr="00301448">
        <w:rPr>
          <w:rFonts w:ascii="Bookman Old Style" w:eastAsia="Times New Roman" w:hAnsi="Bookman Old Style" w:cs="Times New Roman"/>
          <w:sz w:val="27"/>
          <w:szCs w:val="27"/>
        </w:rPr>
        <w:t xml:space="preserve">should </w:t>
      </w:r>
      <w:r w:rsidR="003416CB" w:rsidRPr="00301448">
        <w:rPr>
          <w:rFonts w:ascii="Bookman Old Style" w:eastAsia="Times New Roman" w:hAnsi="Bookman Old Style" w:cs="Times New Roman"/>
          <w:sz w:val="27"/>
          <w:szCs w:val="27"/>
        </w:rPr>
        <w:lastRenderedPageBreak/>
        <w:t xml:space="preserve">pay </w:t>
      </w:r>
      <w:r w:rsidR="00B95794" w:rsidRPr="00301448">
        <w:rPr>
          <w:rFonts w:ascii="Bookman Old Style" w:eastAsia="Times New Roman" w:hAnsi="Bookman Old Style" w:cs="Times New Roman"/>
          <w:sz w:val="27"/>
          <w:szCs w:val="27"/>
        </w:rPr>
        <w:t xml:space="preserve">the sum of UGX </w:t>
      </w:r>
      <w:r w:rsidR="00A609CE" w:rsidRPr="00301448">
        <w:rPr>
          <w:rFonts w:ascii="Bookman Old Style" w:eastAsia="Times New Roman" w:hAnsi="Bookman Old Style" w:cs="Times New Roman"/>
          <w:sz w:val="27"/>
          <w:szCs w:val="27"/>
        </w:rPr>
        <w:t>8</w:t>
      </w:r>
      <w:r w:rsidR="00B95794" w:rsidRPr="00301448">
        <w:rPr>
          <w:rFonts w:ascii="Bookman Old Style" w:eastAsia="Times New Roman" w:hAnsi="Bookman Old Style" w:cs="Times New Roman"/>
          <w:sz w:val="27"/>
          <w:szCs w:val="27"/>
        </w:rPr>
        <w:t>,</w:t>
      </w:r>
      <w:r w:rsidR="00EE33A5" w:rsidRPr="00301448">
        <w:rPr>
          <w:rFonts w:ascii="Bookman Old Style" w:eastAsia="Times New Roman" w:hAnsi="Bookman Old Style" w:cs="Times New Roman"/>
          <w:sz w:val="27"/>
          <w:szCs w:val="27"/>
        </w:rPr>
        <w:t>000</w:t>
      </w:r>
      <w:r w:rsidR="00B95794" w:rsidRPr="00301448">
        <w:rPr>
          <w:rFonts w:ascii="Bookman Old Style" w:eastAsia="Times New Roman" w:hAnsi="Bookman Old Style" w:cs="Times New Roman"/>
          <w:sz w:val="27"/>
          <w:szCs w:val="27"/>
        </w:rPr>
        <w:t>,</w:t>
      </w:r>
      <w:r w:rsidR="00EE33A5" w:rsidRPr="00301448">
        <w:rPr>
          <w:rFonts w:ascii="Bookman Old Style" w:eastAsia="Times New Roman" w:hAnsi="Bookman Old Style" w:cs="Times New Roman"/>
          <w:sz w:val="27"/>
          <w:szCs w:val="27"/>
        </w:rPr>
        <w:t>0</w:t>
      </w:r>
      <w:r w:rsidR="00B95794" w:rsidRPr="00301448">
        <w:rPr>
          <w:rFonts w:ascii="Bookman Old Style" w:eastAsia="Times New Roman" w:hAnsi="Bookman Old Style" w:cs="Times New Roman"/>
          <w:sz w:val="27"/>
          <w:szCs w:val="27"/>
        </w:rPr>
        <w:t>00</w:t>
      </w:r>
      <w:r w:rsidR="00B72A4C" w:rsidRPr="00301448">
        <w:rPr>
          <w:rFonts w:ascii="Bookman Old Style" w:eastAsia="Times New Roman" w:hAnsi="Bookman Old Style" w:cs="Times New Roman"/>
          <w:sz w:val="27"/>
          <w:szCs w:val="27"/>
        </w:rPr>
        <w:t>/=</w:t>
      </w:r>
      <w:r w:rsidR="003416CB" w:rsidRPr="00301448">
        <w:rPr>
          <w:rFonts w:ascii="Bookman Old Style" w:eastAsia="Times New Roman" w:hAnsi="Bookman Old Style" w:cs="Times New Roman"/>
          <w:sz w:val="27"/>
          <w:szCs w:val="27"/>
        </w:rPr>
        <w:t xml:space="preserve">. </w:t>
      </w:r>
      <w:r w:rsidR="00104E1E" w:rsidRPr="00301448">
        <w:rPr>
          <w:rFonts w:ascii="Bookman Old Style" w:eastAsia="Times New Roman" w:hAnsi="Bookman Old Style" w:cs="Times New Roman"/>
          <w:sz w:val="27"/>
          <w:szCs w:val="27"/>
        </w:rPr>
        <w:t xml:space="preserve">The fine is imposed on both Respondents. We are mindful that the </w:t>
      </w:r>
      <w:r w:rsidR="000477CB">
        <w:rPr>
          <w:rFonts w:ascii="Bookman Old Style" w:eastAsia="Times New Roman" w:hAnsi="Bookman Old Style" w:cs="Times New Roman"/>
          <w:sz w:val="27"/>
          <w:szCs w:val="27"/>
        </w:rPr>
        <w:t>Labour Officer</w:t>
      </w:r>
      <w:r w:rsidR="00104E1E" w:rsidRPr="00301448">
        <w:rPr>
          <w:rFonts w:ascii="Bookman Old Style" w:eastAsia="Times New Roman" w:hAnsi="Bookman Old Style" w:cs="Times New Roman"/>
          <w:sz w:val="27"/>
          <w:szCs w:val="27"/>
        </w:rPr>
        <w:t>’s order is against the 2</w:t>
      </w:r>
      <w:r w:rsidR="00104E1E" w:rsidRPr="00301448">
        <w:rPr>
          <w:rFonts w:ascii="Bookman Old Style" w:eastAsia="Times New Roman" w:hAnsi="Bookman Old Style" w:cs="Times New Roman"/>
          <w:sz w:val="27"/>
          <w:szCs w:val="27"/>
          <w:vertAlign w:val="superscript"/>
        </w:rPr>
        <w:t>nd</w:t>
      </w:r>
      <w:r w:rsidR="00104E1E" w:rsidRPr="00301448">
        <w:rPr>
          <w:rFonts w:ascii="Bookman Old Style" w:eastAsia="Times New Roman" w:hAnsi="Bookman Old Style" w:cs="Times New Roman"/>
          <w:sz w:val="27"/>
          <w:szCs w:val="27"/>
        </w:rPr>
        <w:t xml:space="preserve"> Respondent but the 1</w:t>
      </w:r>
      <w:r w:rsidR="00104E1E" w:rsidRPr="00301448">
        <w:rPr>
          <w:rFonts w:ascii="Bookman Old Style" w:eastAsia="Times New Roman" w:hAnsi="Bookman Old Style" w:cs="Times New Roman"/>
          <w:sz w:val="27"/>
          <w:szCs w:val="27"/>
          <w:vertAlign w:val="superscript"/>
        </w:rPr>
        <w:t>st</w:t>
      </w:r>
      <w:r w:rsidR="00104E1E" w:rsidRPr="00301448">
        <w:rPr>
          <w:rFonts w:ascii="Bookman Old Style" w:eastAsia="Times New Roman" w:hAnsi="Bookman Old Style" w:cs="Times New Roman"/>
          <w:sz w:val="27"/>
          <w:szCs w:val="27"/>
        </w:rPr>
        <w:t xml:space="preserve"> Respondent was at all material times the </w:t>
      </w:r>
      <w:r w:rsidR="00395DB2">
        <w:rPr>
          <w:rFonts w:ascii="Bookman Old Style" w:eastAsia="Times New Roman" w:hAnsi="Bookman Old Style" w:cs="Times New Roman"/>
          <w:sz w:val="27"/>
          <w:szCs w:val="27"/>
        </w:rPr>
        <w:t>G</w:t>
      </w:r>
      <w:r w:rsidR="00104E1E" w:rsidRPr="00301448">
        <w:rPr>
          <w:rFonts w:ascii="Bookman Old Style" w:eastAsia="Times New Roman" w:hAnsi="Bookman Old Style" w:cs="Times New Roman"/>
          <w:sz w:val="27"/>
          <w:szCs w:val="27"/>
        </w:rPr>
        <w:t xml:space="preserve">eneral </w:t>
      </w:r>
      <w:r w:rsidR="00395DB2">
        <w:rPr>
          <w:rFonts w:ascii="Bookman Old Style" w:eastAsia="Times New Roman" w:hAnsi="Bookman Old Style" w:cs="Times New Roman"/>
          <w:sz w:val="27"/>
          <w:szCs w:val="27"/>
        </w:rPr>
        <w:t>M</w:t>
      </w:r>
      <w:r w:rsidR="00104E1E" w:rsidRPr="00301448">
        <w:rPr>
          <w:rFonts w:ascii="Bookman Old Style" w:eastAsia="Times New Roman" w:hAnsi="Bookman Old Style" w:cs="Times New Roman"/>
          <w:sz w:val="27"/>
          <w:szCs w:val="27"/>
        </w:rPr>
        <w:t>anager of the 2</w:t>
      </w:r>
      <w:r w:rsidR="00104E1E" w:rsidRPr="00301448">
        <w:rPr>
          <w:rFonts w:ascii="Bookman Old Style" w:eastAsia="Times New Roman" w:hAnsi="Bookman Old Style" w:cs="Times New Roman"/>
          <w:sz w:val="27"/>
          <w:szCs w:val="27"/>
          <w:vertAlign w:val="superscript"/>
        </w:rPr>
        <w:t>nd</w:t>
      </w:r>
      <w:r w:rsidR="00104E1E" w:rsidRPr="00301448">
        <w:rPr>
          <w:rFonts w:ascii="Bookman Old Style" w:eastAsia="Times New Roman" w:hAnsi="Bookman Old Style" w:cs="Times New Roman"/>
          <w:sz w:val="27"/>
          <w:szCs w:val="27"/>
        </w:rPr>
        <w:t xml:space="preserve"> Respondent and well aware of the proceedings before and order of the </w:t>
      </w:r>
      <w:r w:rsidR="000477CB">
        <w:rPr>
          <w:rFonts w:ascii="Bookman Old Style" w:eastAsia="Times New Roman" w:hAnsi="Bookman Old Style" w:cs="Times New Roman"/>
          <w:sz w:val="27"/>
          <w:szCs w:val="27"/>
        </w:rPr>
        <w:t>Labour Officer</w:t>
      </w:r>
      <w:r w:rsidR="00104E1E" w:rsidRPr="00301448">
        <w:rPr>
          <w:rFonts w:ascii="Bookman Old Style" w:eastAsia="Times New Roman" w:hAnsi="Bookman Old Style" w:cs="Times New Roman"/>
          <w:sz w:val="27"/>
          <w:szCs w:val="27"/>
        </w:rPr>
        <w:t xml:space="preserve">. He would not escape culpability. </w:t>
      </w:r>
      <w:r w:rsidR="003416CB" w:rsidRPr="00301448">
        <w:rPr>
          <w:rFonts w:ascii="Bookman Old Style" w:eastAsia="Times New Roman" w:hAnsi="Bookman Old Style" w:cs="Times New Roman"/>
          <w:sz w:val="27"/>
          <w:szCs w:val="27"/>
        </w:rPr>
        <w:t xml:space="preserve">We </w:t>
      </w:r>
      <w:r w:rsidR="00B95794" w:rsidRPr="00301448">
        <w:rPr>
          <w:rFonts w:ascii="Bookman Old Style" w:eastAsia="Times New Roman" w:hAnsi="Bookman Old Style" w:cs="Times New Roman"/>
          <w:sz w:val="27"/>
          <w:szCs w:val="27"/>
        </w:rPr>
        <w:t>also direct that the certificate of service be delivered to the Registrar of the Industrial Court</w:t>
      </w:r>
      <w:r w:rsidR="00B72A4C" w:rsidRPr="00301448">
        <w:rPr>
          <w:rFonts w:ascii="Bookman Old Style" w:eastAsia="Times New Roman" w:hAnsi="Bookman Old Style" w:cs="Times New Roman"/>
          <w:sz w:val="27"/>
          <w:szCs w:val="27"/>
        </w:rPr>
        <w:t>. The</w:t>
      </w:r>
      <w:r w:rsidR="00A609CE" w:rsidRPr="00301448">
        <w:rPr>
          <w:rFonts w:ascii="Bookman Old Style" w:eastAsia="Times New Roman" w:hAnsi="Bookman Old Style" w:cs="Times New Roman"/>
          <w:sz w:val="27"/>
          <w:szCs w:val="27"/>
        </w:rPr>
        <w:t>se</w:t>
      </w:r>
      <w:r w:rsidR="00B72A4C" w:rsidRPr="00301448">
        <w:rPr>
          <w:rFonts w:ascii="Bookman Old Style" w:eastAsia="Times New Roman" w:hAnsi="Bookman Old Style" w:cs="Times New Roman"/>
          <w:sz w:val="27"/>
          <w:szCs w:val="27"/>
        </w:rPr>
        <w:t xml:space="preserve"> orders are to be complied with </w:t>
      </w:r>
      <w:r w:rsidR="00B95794" w:rsidRPr="00301448">
        <w:rPr>
          <w:rFonts w:ascii="Bookman Old Style" w:eastAsia="Times New Roman" w:hAnsi="Bookman Old Style" w:cs="Times New Roman"/>
          <w:sz w:val="27"/>
          <w:szCs w:val="27"/>
        </w:rPr>
        <w:t>within 21 days from the date of this order.</w:t>
      </w:r>
    </w:p>
    <w:p w14:paraId="2DA9E497" w14:textId="50F3455D" w:rsidR="003416CB" w:rsidRPr="00301448" w:rsidRDefault="00CA16C3" w:rsidP="00301448">
      <w:pPr>
        <w:shd w:val="clear" w:color="auto" w:fill="FFFFFF"/>
        <w:spacing w:after="100" w:afterAutospacing="1" w:line="276" w:lineRule="auto"/>
        <w:ind w:left="720" w:hanging="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sz w:val="27"/>
          <w:szCs w:val="27"/>
        </w:rPr>
        <w:t>[2</w:t>
      </w:r>
      <w:r w:rsidR="00163C1C">
        <w:rPr>
          <w:rFonts w:ascii="Bookman Old Style" w:eastAsia="Times New Roman" w:hAnsi="Bookman Old Style" w:cs="Times New Roman"/>
          <w:sz w:val="27"/>
          <w:szCs w:val="27"/>
        </w:rPr>
        <w:t>1</w:t>
      </w:r>
      <w:r w:rsidR="003416CB" w:rsidRPr="00301448">
        <w:rPr>
          <w:rFonts w:ascii="Bookman Old Style" w:eastAsia="Times New Roman" w:hAnsi="Bookman Old Style" w:cs="Times New Roman"/>
          <w:sz w:val="27"/>
          <w:szCs w:val="27"/>
        </w:rPr>
        <w:t>]</w:t>
      </w:r>
      <w:r w:rsidR="003416CB" w:rsidRPr="00301448">
        <w:rPr>
          <w:rFonts w:ascii="Bookman Old Style" w:eastAsia="Times New Roman" w:hAnsi="Bookman Old Style" w:cs="Times New Roman"/>
          <w:b/>
          <w:sz w:val="27"/>
          <w:szCs w:val="27"/>
        </w:rPr>
        <w:tab/>
      </w:r>
      <w:r w:rsidR="003416CB" w:rsidRPr="00301448">
        <w:rPr>
          <w:rFonts w:ascii="Bookman Old Style" w:eastAsia="Times New Roman" w:hAnsi="Bookman Old Style" w:cs="Times New Roman"/>
          <w:sz w:val="27"/>
          <w:szCs w:val="27"/>
        </w:rPr>
        <w:t>This Court has</w:t>
      </w:r>
      <w:r w:rsidR="003416CB" w:rsidRPr="00301448">
        <w:rPr>
          <w:rFonts w:ascii="Bookman Old Style" w:eastAsia="Times New Roman" w:hAnsi="Bookman Old Style" w:cs="Times New Roman"/>
          <w:b/>
          <w:sz w:val="27"/>
          <w:szCs w:val="27"/>
        </w:rPr>
        <w:t xml:space="preserve"> </w:t>
      </w:r>
      <w:r w:rsidR="003416CB" w:rsidRPr="00301448">
        <w:rPr>
          <w:rFonts w:ascii="Bookman Old Style" w:eastAsia="Times New Roman" w:hAnsi="Bookman Old Style" w:cs="Times New Roman"/>
          <w:sz w:val="27"/>
          <w:szCs w:val="27"/>
        </w:rPr>
        <w:t xml:space="preserve">ruled that </w:t>
      </w:r>
      <w:r w:rsidR="00CF2DC7" w:rsidRPr="00301448">
        <w:rPr>
          <w:rFonts w:ascii="Bookman Old Style" w:eastAsia="Times New Roman" w:hAnsi="Bookman Old Style" w:cs="Times New Roman"/>
          <w:sz w:val="27"/>
          <w:szCs w:val="27"/>
        </w:rPr>
        <w:t>employment dispute costs are awarded</w:t>
      </w:r>
      <w:r w:rsidR="003416CB" w:rsidRPr="00301448">
        <w:rPr>
          <w:rFonts w:ascii="Bookman Old Style" w:eastAsia="Times New Roman" w:hAnsi="Bookman Old Style" w:cs="Times New Roman"/>
          <w:sz w:val="27"/>
          <w:szCs w:val="27"/>
        </w:rPr>
        <w:t xml:space="preserve"> against an </w:t>
      </w:r>
      <w:r w:rsidR="00CF2DC7" w:rsidRPr="00301448">
        <w:rPr>
          <w:rFonts w:ascii="Bookman Old Style" w:eastAsia="Times New Roman" w:hAnsi="Bookman Old Style" w:cs="Times New Roman"/>
          <w:sz w:val="27"/>
          <w:szCs w:val="27"/>
        </w:rPr>
        <w:t>unsuccessful offending</w:t>
      </w:r>
      <w:r w:rsidR="003416CB" w:rsidRPr="00301448">
        <w:rPr>
          <w:rFonts w:ascii="Bookman Old Style" w:eastAsia="Times New Roman" w:hAnsi="Bookman Old Style" w:cs="Times New Roman"/>
          <w:sz w:val="27"/>
          <w:szCs w:val="27"/>
        </w:rPr>
        <w:t xml:space="preserve"> party.</w:t>
      </w:r>
      <w:r w:rsidR="003416CB" w:rsidRPr="00301448">
        <w:rPr>
          <w:rStyle w:val="FootnoteReference"/>
          <w:rFonts w:ascii="Bookman Old Style" w:eastAsia="Times New Roman" w:hAnsi="Bookman Old Style" w:cs="Times New Roman"/>
          <w:sz w:val="27"/>
          <w:szCs w:val="27"/>
        </w:rPr>
        <w:footnoteReference w:id="16"/>
      </w:r>
      <w:r w:rsidR="003416CB" w:rsidRPr="00301448">
        <w:rPr>
          <w:rFonts w:ascii="Bookman Old Style" w:eastAsia="Times New Roman" w:hAnsi="Bookman Old Style" w:cs="Times New Roman"/>
          <w:sz w:val="27"/>
          <w:szCs w:val="27"/>
        </w:rPr>
        <w:t xml:space="preserve"> Had the certificate of service been delivered to the Respondent </w:t>
      </w:r>
      <w:r w:rsidR="00CF2DC7" w:rsidRPr="00301448">
        <w:rPr>
          <w:rFonts w:ascii="Bookman Old Style" w:eastAsia="Times New Roman" w:hAnsi="Bookman Old Style" w:cs="Times New Roman"/>
          <w:sz w:val="27"/>
          <w:szCs w:val="27"/>
        </w:rPr>
        <w:t>promptly</w:t>
      </w:r>
      <w:r w:rsidR="003416CB" w:rsidRPr="00301448">
        <w:rPr>
          <w:rFonts w:ascii="Bookman Old Style" w:eastAsia="Times New Roman" w:hAnsi="Bookman Old Style" w:cs="Times New Roman"/>
          <w:sz w:val="27"/>
          <w:szCs w:val="27"/>
        </w:rPr>
        <w:t xml:space="preserve">, these proceedings would have been unnecessary. For this reason, the Applicant shall have </w:t>
      </w:r>
      <w:r w:rsidR="00CF2DC7" w:rsidRPr="00301448">
        <w:rPr>
          <w:rFonts w:ascii="Bookman Old Style" w:eastAsia="Times New Roman" w:hAnsi="Bookman Old Style" w:cs="Times New Roman"/>
          <w:sz w:val="27"/>
          <w:szCs w:val="27"/>
        </w:rPr>
        <w:t xml:space="preserve">the </w:t>
      </w:r>
      <w:r w:rsidR="003416CB" w:rsidRPr="00301448">
        <w:rPr>
          <w:rFonts w:ascii="Bookman Old Style" w:eastAsia="Times New Roman" w:hAnsi="Bookman Old Style" w:cs="Times New Roman"/>
          <w:sz w:val="27"/>
          <w:szCs w:val="27"/>
        </w:rPr>
        <w:t>costs of the application.</w:t>
      </w:r>
    </w:p>
    <w:p w14:paraId="184D020F" w14:textId="2FD1E2ED" w:rsidR="003416CB" w:rsidRPr="006949F8" w:rsidRDefault="00B95794" w:rsidP="00301448">
      <w:pPr>
        <w:shd w:val="clear" w:color="auto" w:fill="FFFFFF"/>
        <w:spacing w:after="100" w:afterAutospacing="1" w:line="276" w:lineRule="auto"/>
        <w:ind w:left="720" w:hanging="720"/>
        <w:jc w:val="both"/>
        <w:rPr>
          <w:rFonts w:ascii="Bookman Old Style" w:eastAsia="Times New Roman" w:hAnsi="Bookman Old Style" w:cs="Times New Roman"/>
          <w:b/>
          <w:sz w:val="27"/>
          <w:szCs w:val="27"/>
          <w:u w:val="single"/>
        </w:rPr>
      </w:pPr>
      <w:r w:rsidRPr="00301448">
        <w:rPr>
          <w:rFonts w:ascii="Bookman Old Style" w:eastAsia="Times New Roman" w:hAnsi="Bookman Old Style" w:cs="Times New Roman"/>
          <w:b/>
          <w:sz w:val="27"/>
          <w:szCs w:val="27"/>
        </w:rPr>
        <w:tab/>
      </w:r>
      <w:r w:rsidR="00CF2DC7" w:rsidRPr="006949F8">
        <w:rPr>
          <w:rFonts w:ascii="Bookman Old Style" w:eastAsia="Times New Roman" w:hAnsi="Bookman Old Style" w:cs="Times New Roman"/>
          <w:b/>
          <w:sz w:val="27"/>
          <w:szCs w:val="27"/>
          <w:u w:val="single"/>
        </w:rPr>
        <w:t>Decisions</w:t>
      </w:r>
      <w:r w:rsidR="003416CB" w:rsidRPr="006949F8">
        <w:rPr>
          <w:rFonts w:ascii="Bookman Old Style" w:eastAsia="Times New Roman" w:hAnsi="Bookman Old Style" w:cs="Times New Roman"/>
          <w:b/>
          <w:sz w:val="27"/>
          <w:szCs w:val="27"/>
          <w:u w:val="single"/>
        </w:rPr>
        <w:t xml:space="preserve"> and Orders of the Court</w:t>
      </w:r>
    </w:p>
    <w:p w14:paraId="3A4E5540" w14:textId="1220B85E" w:rsidR="00917E40" w:rsidRDefault="003416CB" w:rsidP="00917E40">
      <w:pPr>
        <w:shd w:val="clear" w:color="auto" w:fill="FFFFFF"/>
        <w:spacing w:after="0" w:line="240" w:lineRule="auto"/>
        <w:ind w:left="720" w:hanging="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sz w:val="27"/>
          <w:szCs w:val="27"/>
        </w:rPr>
        <w:t>[2</w:t>
      </w:r>
      <w:r w:rsidR="00163C1C">
        <w:rPr>
          <w:rFonts w:ascii="Bookman Old Style" w:eastAsia="Times New Roman" w:hAnsi="Bookman Old Style" w:cs="Times New Roman"/>
          <w:sz w:val="27"/>
          <w:szCs w:val="27"/>
        </w:rPr>
        <w:t>2</w:t>
      </w:r>
      <w:r w:rsidRPr="00301448">
        <w:rPr>
          <w:rFonts w:ascii="Bookman Old Style" w:eastAsia="Times New Roman" w:hAnsi="Bookman Old Style" w:cs="Times New Roman"/>
          <w:sz w:val="27"/>
          <w:szCs w:val="27"/>
        </w:rPr>
        <w:t>]</w:t>
      </w:r>
      <w:r w:rsidRPr="00301448">
        <w:rPr>
          <w:rFonts w:ascii="Bookman Old Style" w:eastAsia="Times New Roman" w:hAnsi="Bookman Old Style" w:cs="Times New Roman"/>
          <w:b/>
          <w:sz w:val="27"/>
          <w:szCs w:val="27"/>
        </w:rPr>
        <w:tab/>
      </w:r>
      <w:r w:rsidRPr="00301448">
        <w:rPr>
          <w:rFonts w:ascii="Bookman Old Style" w:eastAsia="Times New Roman" w:hAnsi="Bookman Old Style" w:cs="Times New Roman"/>
          <w:sz w:val="27"/>
          <w:szCs w:val="27"/>
        </w:rPr>
        <w:t>(i)</w:t>
      </w:r>
      <w:r w:rsidRPr="00301448">
        <w:rPr>
          <w:rFonts w:ascii="Bookman Old Style" w:eastAsia="Times New Roman" w:hAnsi="Bookman Old Style" w:cs="Times New Roman"/>
          <w:sz w:val="27"/>
          <w:szCs w:val="27"/>
        </w:rPr>
        <w:tab/>
        <w:t xml:space="preserve">It is declared that the Respondents are in contempt of </w:t>
      </w:r>
    </w:p>
    <w:p w14:paraId="4B3B77BF" w14:textId="6A295DB3" w:rsidR="003416CB" w:rsidRDefault="003416CB" w:rsidP="00917E40">
      <w:pPr>
        <w:shd w:val="clear" w:color="auto" w:fill="FFFFFF"/>
        <w:spacing w:after="0" w:line="240" w:lineRule="auto"/>
        <w:ind w:left="720" w:firstLine="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sz w:val="27"/>
          <w:szCs w:val="27"/>
        </w:rPr>
        <w:t>Court.</w:t>
      </w:r>
    </w:p>
    <w:p w14:paraId="7D5FD989" w14:textId="77777777" w:rsidR="00917E40" w:rsidRPr="00301448" w:rsidRDefault="00917E40" w:rsidP="00917E40">
      <w:pPr>
        <w:shd w:val="clear" w:color="auto" w:fill="FFFFFF"/>
        <w:spacing w:after="0" w:line="240" w:lineRule="auto"/>
        <w:ind w:left="720" w:firstLine="720"/>
        <w:jc w:val="both"/>
        <w:rPr>
          <w:rFonts w:ascii="Bookman Old Style" w:eastAsia="Times New Roman" w:hAnsi="Bookman Old Style" w:cs="Times New Roman"/>
          <w:sz w:val="27"/>
          <w:szCs w:val="27"/>
        </w:rPr>
      </w:pPr>
    </w:p>
    <w:p w14:paraId="1F4AC0DC" w14:textId="39CBF38D" w:rsidR="003416CB" w:rsidRPr="00301448" w:rsidRDefault="003416CB" w:rsidP="00301448">
      <w:pPr>
        <w:shd w:val="clear" w:color="auto" w:fill="FFFFFF"/>
        <w:spacing w:after="100" w:afterAutospacing="1" w:line="276" w:lineRule="auto"/>
        <w:ind w:left="1440" w:hanging="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sz w:val="27"/>
          <w:szCs w:val="27"/>
        </w:rPr>
        <w:t>(ii)</w:t>
      </w:r>
      <w:r w:rsidRPr="00301448">
        <w:rPr>
          <w:rFonts w:ascii="Bookman Old Style" w:eastAsia="Times New Roman" w:hAnsi="Bookman Old Style" w:cs="Times New Roman"/>
          <w:sz w:val="27"/>
          <w:szCs w:val="27"/>
        </w:rPr>
        <w:tab/>
        <w:t xml:space="preserve">The Respondents are ordered to pay </w:t>
      </w:r>
      <w:r w:rsidR="0065545C" w:rsidRPr="00301448">
        <w:rPr>
          <w:rFonts w:ascii="Bookman Old Style" w:eastAsia="Times New Roman" w:hAnsi="Bookman Old Style" w:cs="Times New Roman"/>
          <w:sz w:val="27"/>
          <w:szCs w:val="27"/>
        </w:rPr>
        <w:t xml:space="preserve">a fine </w:t>
      </w:r>
      <w:r w:rsidRPr="00301448">
        <w:rPr>
          <w:rFonts w:ascii="Bookman Old Style" w:eastAsia="Times New Roman" w:hAnsi="Bookman Old Style" w:cs="Times New Roman"/>
          <w:sz w:val="27"/>
          <w:szCs w:val="27"/>
        </w:rPr>
        <w:t xml:space="preserve">of UGX </w:t>
      </w:r>
      <w:r w:rsidR="0065545C" w:rsidRPr="00301448">
        <w:rPr>
          <w:rFonts w:ascii="Bookman Old Style" w:eastAsia="Times New Roman" w:hAnsi="Bookman Old Style" w:cs="Times New Roman"/>
          <w:sz w:val="27"/>
          <w:szCs w:val="27"/>
        </w:rPr>
        <w:t>8</w:t>
      </w:r>
      <w:r w:rsidRPr="00301448">
        <w:rPr>
          <w:rFonts w:ascii="Bookman Old Style" w:eastAsia="Times New Roman" w:hAnsi="Bookman Old Style" w:cs="Times New Roman"/>
          <w:sz w:val="27"/>
          <w:szCs w:val="27"/>
        </w:rPr>
        <w:t>,</w:t>
      </w:r>
      <w:r w:rsidR="00EE33A5" w:rsidRPr="00301448">
        <w:rPr>
          <w:rFonts w:ascii="Bookman Old Style" w:eastAsia="Times New Roman" w:hAnsi="Bookman Old Style" w:cs="Times New Roman"/>
          <w:sz w:val="27"/>
          <w:szCs w:val="27"/>
        </w:rPr>
        <w:t>000,0</w:t>
      </w:r>
      <w:r w:rsidR="0065545C" w:rsidRPr="00301448">
        <w:rPr>
          <w:rFonts w:ascii="Bookman Old Style" w:eastAsia="Times New Roman" w:hAnsi="Bookman Old Style" w:cs="Times New Roman"/>
          <w:sz w:val="27"/>
          <w:szCs w:val="27"/>
        </w:rPr>
        <w:t xml:space="preserve">00/=. The fine shall be paid </w:t>
      </w:r>
      <w:r w:rsidRPr="00301448">
        <w:rPr>
          <w:rFonts w:ascii="Bookman Old Style" w:eastAsia="Times New Roman" w:hAnsi="Bookman Old Style" w:cs="Times New Roman"/>
          <w:sz w:val="27"/>
          <w:szCs w:val="27"/>
        </w:rPr>
        <w:t>to</w:t>
      </w:r>
      <w:r w:rsidR="000271AC" w:rsidRPr="00301448">
        <w:rPr>
          <w:rFonts w:ascii="Bookman Old Style" w:eastAsia="Times New Roman" w:hAnsi="Bookman Old Style" w:cs="Times New Roman"/>
          <w:sz w:val="27"/>
          <w:szCs w:val="27"/>
        </w:rPr>
        <w:t xml:space="preserve"> </w:t>
      </w:r>
      <w:r w:rsidR="00395DB2">
        <w:rPr>
          <w:rFonts w:ascii="Bookman Old Style" w:eastAsia="Times New Roman" w:hAnsi="Bookman Old Style" w:cs="Times New Roman"/>
          <w:sz w:val="27"/>
          <w:szCs w:val="27"/>
        </w:rPr>
        <w:t xml:space="preserve">the </w:t>
      </w:r>
      <w:r w:rsidR="0065545C" w:rsidRPr="00301448">
        <w:rPr>
          <w:rFonts w:ascii="Bookman Old Style" w:eastAsia="Times New Roman" w:hAnsi="Bookman Old Style" w:cs="Times New Roman"/>
          <w:sz w:val="27"/>
          <w:szCs w:val="27"/>
        </w:rPr>
        <w:t>Registrar of this Court within</w:t>
      </w:r>
      <w:r w:rsidR="003A547F" w:rsidRPr="00301448">
        <w:rPr>
          <w:rFonts w:ascii="Bookman Old Style" w:eastAsia="Times New Roman" w:hAnsi="Bookman Old Style" w:cs="Times New Roman"/>
          <w:sz w:val="27"/>
          <w:szCs w:val="27"/>
        </w:rPr>
        <w:t xml:space="preserve"> </w:t>
      </w:r>
      <w:r w:rsidR="0065545C" w:rsidRPr="00301448">
        <w:rPr>
          <w:rFonts w:ascii="Bookman Old Style" w:eastAsia="Times New Roman" w:hAnsi="Bookman Old Style" w:cs="Times New Roman"/>
          <w:sz w:val="27"/>
          <w:szCs w:val="27"/>
        </w:rPr>
        <w:t>21 days from the date hereof.</w:t>
      </w:r>
    </w:p>
    <w:p w14:paraId="00863B67" w14:textId="14A5B9D2" w:rsidR="003416CB" w:rsidRPr="00301448" w:rsidRDefault="003416CB" w:rsidP="00301448">
      <w:pPr>
        <w:shd w:val="clear" w:color="auto" w:fill="FFFFFF"/>
        <w:spacing w:after="100" w:afterAutospacing="1" w:line="276" w:lineRule="auto"/>
        <w:ind w:left="1440" w:hanging="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sz w:val="27"/>
          <w:szCs w:val="27"/>
        </w:rPr>
        <w:t>(iii)</w:t>
      </w:r>
      <w:r w:rsidRPr="00301448">
        <w:rPr>
          <w:rFonts w:ascii="Bookman Old Style" w:eastAsia="Times New Roman" w:hAnsi="Bookman Old Style" w:cs="Times New Roman"/>
          <w:b/>
          <w:sz w:val="27"/>
          <w:szCs w:val="27"/>
        </w:rPr>
        <w:tab/>
      </w:r>
      <w:r w:rsidRPr="00301448">
        <w:rPr>
          <w:rFonts w:ascii="Bookman Old Style" w:eastAsia="Times New Roman" w:hAnsi="Bookman Old Style" w:cs="Times New Roman"/>
          <w:sz w:val="27"/>
          <w:szCs w:val="27"/>
        </w:rPr>
        <w:t xml:space="preserve">The Respondents </w:t>
      </w:r>
      <w:r w:rsidR="008D02E3" w:rsidRPr="00301448">
        <w:rPr>
          <w:rFonts w:ascii="Bookman Old Style" w:eastAsia="Times New Roman" w:hAnsi="Bookman Old Style" w:cs="Times New Roman"/>
          <w:sz w:val="27"/>
          <w:szCs w:val="27"/>
        </w:rPr>
        <w:t xml:space="preserve">shall forthwith comply with the order of the </w:t>
      </w:r>
      <w:r w:rsidR="003A547F" w:rsidRPr="00301448">
        <w:rPr>
          <w:rFonts w:ascii="Bookman Old Style" w:eastAsia="Times New Roman" w:hAnsi="Bookman Old Style" w:cs="Times New Roman"/>
          <w:sz w:val="27"/>
          <w:szCs w:val="27"/>
        </w:rPr>
        <w:t>C</w:t>
      </w:r>
      <w:r w:rsidR="008D02E3" w:rsidRPr="00301448">
        <w:rPr>
          <w:rFonts w:ascii="Bookman Old Style" w:eastAsia="Times New Roman" w:hAnsi="Bookman Old Style" w:cs="Times New Roman"/>
          <w:sz w:val="27"/>
          <w:szCs w:val="27"/>
        </w:rPr>
        <w:t xml:space="preserve">ourt and deposit the </w:t>
      </w:r>
      <w:r w:rsidRPr="00301448">
        <w:rPr>
          <w:rFonts w:ascii="Bookman Old Style" w:eastAsia="Times New Roman" w:hAnsi="Bookman Old Style" w:cs="Times New Roman"/>
          <w:sz w:val="27"/>
          <w:szCs w:val="27"/>
        </w:rPr>
        <w:t>Applicant’s certificate of service to the Registrar of this Court</w:t>
      </w:r>
      <w:r w:rsidR="008D02E3" w:rsidRPr="00301448">
        <w:rPr>
          <w:rFonts w:ascii="Bookman Old Style" w:eastAsia="Times New Roman" w:hAnsi="Bookman Old Style" w:cs="Times New Roman"/>
          <w:sz w:val="27"/>
          <w:szCs w:val="27"/>
        </w:rPr>
        <w:t xml:space="preserve"> in any case not later than </w:t>
      </w:r>
      <w:r w:rsidRPr="00301448">
        <w:rPr>
          <w:rFonts w:ascii="Bookman Old Style" w:eastAsia="Times New Roman" w:hAnsi="Bookman Old Style" w:cs="Times New Roman"/>
          <w:sz w:val="27"/>
          <w:szCs w:val="27"/>
        </w:rPr>
        <w:t>21 days from the date of this order.</w:t>
      </w:r>
    </w:p>
    <w:p w14:paraId="2BD81D28" w14:textId="40522715" w:rsidR="008D02E3" w:rsidRPr="00301448" w:rsidRDefault="003416CB" w:rsidP="00301448">
      <w:pPr>
        <w:shd w:val="clear" w:color="auto" w:fill="FFFFFF"/>
        <w:spacing w:after="100" w:afterAutospacing="1" w:line="276" w:lineRule="auto"/>
        <w:ind w:left="1440" w:hanging="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sz w:val="27"/>
          <w:szCs w:val="27"/>
        </w:rPr>
        <w:t>(iv)</w:t>
      </w:r>
      <w:r w:rsidR="008D02E3" w:rsidRPr="00301448">
        <w:rPr>
          <w:rFonts w:ascii="Bookman Old Style" w:eastAsia="Times New Roman" w:hAnsi="Bookman Old Style" w:cs="Times New Roman"/>
          <w:sz w:val="27"/>
          <w:szCs w:val="27"/>
        </w:rPr>
        <w:tab/>
        <w:t>The Applicant’s Counsel are directed to serve the Respondent’s Counsel M/</w:t>
      </w:r>
      <w:r w:rsidR="00395DB2">
        <w:rPr>
          <w:rFonts w:ascii="Bookman Old Style" w:eastAsia="Times New Roman" w:hAnsi="Bookman Old Style" w:cs="Times New Roman"/>
          <w:sz w:val="27"/>
          <w:szCs w:val="27"/>
        </w:rPr>
        <w:t xml:space="preserve">s. </w:t>
      </w:r>
      <w:r w:rsidR="008D02E3" w:rsidRPr="00301448">
        <w:rPr>
          <w:rFonts w:ascii="Bookman Old Style" w:eastAsia="Times New Roman" w:hAnsi="Bookman Old Style" w:cs="Times New Roman"/>
          <w:sz w:val="27"/>
          <w:szCs w:val="27"/>
        </w:rPr>
        <w:t>CCAKS Advocates, Plot 4 Kimathi Avenue, 1</w:t>
      </w:r>
      <w:r w:rsidR="008D02E3" w:rsidRPr="00301448">
        <w:rPr>
          <w:rFonts w:ascii="Bookman Old Style" w:eastAsia="Times New Roman" w:hAnsi="Bookman Old Style" w:cs="Times New Roman"/>
          <w:sz w:val="27"/>
          <w:szCs w:val="27"/>
          <w:vertAlign w:val="superscript"/>
        </w:rPr>
        <w:t>st</w:t>
      </w:r>
      <w:r w:rsidR="008D02E3" w:rsidRPr="00301448">
        <w:rPr>
          <w:rFonts w:ascii="Bookman Old Style" w:eastAsia="Times New Roman" w:hAnsi="Bookman Old Style" w:cs="Times New Roman"/>
          <w:sz w:val="27"/>
          <w:szCs w:val="27"/>
        </w:rPr>
        <w:t xml:space="preserve"> Floor, Suite 02, P.O. Box 12343, Kampala, with a copy of this ruling and a duly extracted order within 5 days from the date hereof and furnish with the Registrar of this Court </w:t>
      </w:r>
      <w:r w:rsidR="00943549" w:rsidRPr="00301448">
        <w:rPr>
          <w:rFonts w:ascii="Bookman Old Style" w:eastAsia="Times New Roman" w:hAnsi="Bookman Old Style" w:cs="Times New Roman"/>
          <w:sz w:val="27"/>
          <w:szCs w:val="27"/>
        </w:rPr>
        <w:t xml:space="preserve">with </w:t>
      </w:r>
      <w:r w:rsidR="008D02E3" w:rsidRPr="00301448">
        <w:rPr>
          <w:rFonts w:ascii="Bookman Old Style" w:eastAsia="Times New Roman" w:hAnsi="Bookman Old Style" w:cs="Times New Roman"/>
          <w:sz w:val="27"/>
          <w:szCs w:val="27"/>
        </w:rPr>
        <w:t>proof of service within 3 days of the date of service.</w:t>
      </w:r>
      <w:r w:rsidRPr="00301448">
        <w:rPr>
          <w:rFonts w:ascii="Bookman Old Style" w:eastAsia="Times New Roman" w:hAnsi="Bookman Old Style" w:cs="Times New Roman"/>
          <w:sz w:val="27"/>
          <w:szCs w:val="27"/>
        </w:rPr>
        <w:tab/>
      </w:r>
    </w:p>
    <w:p w14:paraId="21EB1D5E" w14:textId="22DE38A1" w:rsidR="003416CB" w:rsidRPr="00301448" w:rsidRDefault="008D02E3" w:rsidP="00301448">
      <w:pPr>
        <w:shd w:val="clear" w:color="auto" w:fill="FFFFFF"/>
        <w:spacing w:after="100" w:afterAutospacing="1" w:line="276" w:lineRule="auto"/>
        <w:ind w:left="720"/>
        <w:jc w:val="both"/>
        <w:rPr>
          <w:rFonts w:ascii="Bookman Old Style" w:eastAsia="Times New Roman" w:hAnsi="Bookman Old Style" w:cs="Times New Roman"/>
          <w:sz w:val="27"/>
          <w:szCs w:val="27"/>
        </w:rPr>
      </w:pPr>
      <w:r w:rsidRPr="00301448">
        <w:rPr>
          <w:rFonts w:ascii="Bookman Old Style" w:eastAsia="Times New Roman" w:hAnsi="Bookman Old Style" w:cs="Times New Roman"/>
          <w:sz w:val="27"/>
          <w:szCs w:val="27"/>
        </w:rPr>
        <w:lastRenderedPageBreak/>
        <w:t>(v)</w:t>
      </w:r>
      <w:r w:rsidRPr="00301448">
        <w:rPr>
          <w:rFonts w:ascii="Bookman Old Style" w:eastAsia="Times New Roman" w:hAnsi="Bookman Old Style" w:cs="Times New Roman"/>
          <w:sz w:val="27"/>
          <w:szCs w:val="27"/>
        </w:rPr>
        <w:tab/>
      </w:r>
      <w:r w:rsidR="003416CB" w:rsidRPr="00301448">
        <w:rPr>
          <w:rFonts w:ascii="Bookman Old Style" w:eastAsia="Times New Roman" w:hAnsi="Bookman Old Style" w:cs="Times New Roman"/>
          <w:sz w:val="27"/>
          <w:szCs w:val="27"/>
        </w:rPr>
        <w:t xml:space="preserve">The Applicant shall have taxed costs of this application. </w:t>
      </w:r>
    </w:p>
    <w:p w14:paraId="54EA96D6" w14:textId="73B10ECC" w:rsidR="00AD266D" w:rsidRPr="00301448" w:rsidRDefault="00CF2DC7" w:rsidP="009B6549">
      <w:pPr>
        <w:shd w:val="clear" w:color="auto" w:fill="FFFFFF"/>
        <w:spacing w:after="100" w:afterAutospacing="1" w:line="276" w:lineRule="auto"/>
        <w:ind w:left="1440"/>
        <w:jc w:val="both"/>
        <w:rPr>
          <w:rFonts w:ascii="Bookman Old Style" w:hAnsi="Bookman Old Style" w:cs="Times New Roman"/>
          <w:b/>
          <w:bCs/>
          <w:sz w:val="27"/>
          <w:szCs w:val="27"/>
        </w:rPr>
      </w:pPr>
      <w:r w:rsidRPr="00301448">
        <w:rPr>
          <w:rFonts w:ascii="Bookman Old Style" w:eastAsia="Times New Roman" w:hAnsi="Bookman Old Style" w:cs="Times New Roman"/>
          <w:b/>
          <w:sz w:val="27"/>
          <w:szCs w:val="27"/>
        </w:rPr>
        <w:t>It is so ordered and d</w:t>
      </w:r>
      <w:r w:rsidR="00AD266D" w:rsidRPr="00301448">
        <w:rPr>
          <w:rFonts w:ascii="Bookman Old Style" w:hAnsi="Bookman Old Style" w:cs="Times New Roman"/>
          <w:b/>
          <w:bCs/>
          <w:sz w:val="27"/>
          <w:szCs w:val="27"/>
        </w:rPr>
        <w:t xml:space="preserve">ated at Kampala this </w:t>
      </w:r>
      <w:r w:rsidR="00395DB2">
        <w:rPr>
          <w:rFonts w:ascii="Bookman Old Style" w:hAnsi="Bookman Old Style" w:cs="Times New Roman"/>
          <w:b/>
          <w:bCs/>
          <w:sz w:val="27"/>
          <w:szCs w:val="27"/>
        </w:rPr>
        <w:t>…….</w:t>
      </w:r>
      <w:bookmarkStart w:id="0" w:name="_GoBack"/>
      <w:bookmarkEnd w:id="0"/>
      <w:r w:rsidR="00AD266D" w:rsidRPr="00301448">
        <w:rPr>
          <w:rFonts w:ascii="Bookman Old Style" w:hAnsi="Bookman Old Style" w:cs="Times New Roman"/>
          <w:b/>
          <w:bCs/>
          <w:sz w:val="27"/>
          <w:szCs w:val="27"/>
        </w:rPr>
        <w:t xml:space="preserve">day of </w:t>
      </w:r>
      <w:r w:rsidR="00B95794" w:rsidRPr="00301448">
        <w:rPr>
          <w:rFonts w:ascii="Bookman Old Style" w:hAnsi="Bookman Old Style" w:cs="Times New Roman"/>
          <w:b/>
          <w:bCs/>
          <w:sz w:val="27"/>
          <w:szCs w:val="27"/>
        </w:rPr>
        <w:t>April</w:t>
      </w:r>
      <w:r w:rsidR="00AD266D" w:rsidRPr="00301448">
        <w:rPr>
          <w:rFonts w:ascii="Bookman Old Style" w:hAnsi="Bookman Old Style" w:cs="Times New Roman"/>
          <w:b/>
          <w:bCs/>
          <w:sz w:val="27"/>
          <w:szCs w:val="27"/>
        </w:rPr>
        <w:t xml:space="preserve"> 2023</w:t>
      </w:r>
    </w:p>
    <w:p w14:paraId="46A96CA7" w14:textId="77777777" w:rsidR="00AD266D" w:rsidRPr="00301448" w:rsidRDefault="00AD266D" w:rsidP="00301448">
      <w:pPr>
        <w:spacing w:after="0" w:line="276" w:lineRule="auto"/>
        <w:ind w:firstLine="720"/>
        <w:jc w:val="both"/>
        <w:rPr>
          <w:rFonts w:ascii="Bookman Old Style" w:hAnsi="Bookman Old Style" w:cs="Times New Roman"/>
          <w:b/>
          <w:bCs/>
          <w:sz w:val="27"/>
          <w:szCs w:val="27"/>
        </w:rPr>
      </w:pPr>
    </w:p>
    <w:p w14:paraId="42B285F9" w14:textId="77777777" w:rsidR="003A547F" w:rsidRPr="00301448" w:rsidRDefault="003A547F" w:rsidP="00301448">
      <w:pPr>
        <w:spacing w:after="0" w:line="276" w:lineRule="auto"/>
        <w:ind w:firstLine="720"/>
        <w:jc w:val="both"/>
        <w:rPr>
          <w:rFonts w:ascii="Bookman Old Style" w:hAnsi="Bookman Old Style" w:cs="Times New Roman"/>
          <w:b/>
          <w:bCs/>
          <w:sz w:val="27"/>
          <w:szCs w:val="27"/>
        </w:rPr>
      </w:pPr>
    </w:p>
    <w:p w14:paraId="6CBA257F" w14:textId="328A34C7" w:rsidR="00AD266D" w:rsidRPr="00301448" w:rsidRDefault="0018437D" w:rsidP="009B6549">
      <w:pPr>
        <w:spacing w:after="0" w:line="276" w:lineRule="auto"/>
        <w:jc w:val="both"/>
        <w:rPr>
          <w:rFonts w:ascii="Bookman Old Style" w:hAnsi="Bookman Old Style" w:cs="Times New Roman"/>
          <w:b/>
          <w:bCs/>
          <w:sz w:val="27"/>
          <w:szCs w:val="27"/>
        </w:rPr>
      </w:pPr>
      <w:r w:rsidRPr="00301448">
        <w:rPr>
          <w:rFonts w:ascii="Bookman Old Style" w:hAnsi="Bookman Old Style" w:cs="Times New Roman"/>
          <w:b/>
          <w:bCs/>
          <w:sz w:val="27"/>
          <w:szCs w:val="27"/>
        </w:rPr>
        <w:t>Anthony Wabwire Musana,</w:t>
      </w:r>
      <w:r w:rsidR="00AD266D" w:rsidRPr="00301448">
        <w:rPr>
          <w:rFonts w:ascii="Bookman Old Style" w:hAnsi="Bookman Old Style" w:cs="Times New Roman"/>
          <w:b/>
          <w:bCs/>
          <w:sz w:val="27"/>
          <w:szCs w:val="27"/>
        </w:rPr>
        <w:t xml:space="preserve"> </w:t>
      </w:r>
      <w:r w:rsidRPr="00301448">
        <w:rPr>
          <w:rFonts w:ascii="Bookman Old Style" w:hAnsi="Bookman Old Style" w:cs="Times New Roman"/>
          <w:b/>
          <w:bCs/>
          <w:sz w:val="27"/>
          <w:szCs w:val="27"/>
        </w:rPr>
        <w:tab/>
      </w:r>
      <w:r w:rsidR="00AD266D" w:rsidRPr="00301448">
        <w:rPr>
          <w:rFonts w:ascii="Bookman Old Style" w:hAnsi="Bookman Old Style" w:cs="Times New Roman"/>
          <w:b/>
          <w:bCs/>
          <w:sz w:val="27"/>
          <w:szCs w:val="27"/>
        </w:rPr>
        <w:tab/>
      </w:r>
      <w:r w:rsidR="00D44356"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r>
      <w:r w:rsidR="00AD266D" w:rsidRPr="00301448">
        <w:rPr>
          <w:rFonts w:ascii="Bookman Old Style" w:hAnsi="Bookman Old Style" w:cs="Times New Roman"/>
          <w:b/>
          <w:bCs/>
          <w:sz w:val="27"/>
          <w:szCs w:val="27"/>
        </w:rPr>
        <w:t>___________________</w:t>
      </w:r>
    </w:p>
    <w:p w14:paraId="3C3D6961" w14:textId="2346DA19" w:rsidR="00AD266D" w:rsidRPr="00301448" w:rsidRDefault="0018437D" w:rsidP="009B6549">
      <w:pPr>
        <w:spacing w:line="276" w:lineRule="auto"/>
        <w:rPr>
          <w:rFonts w:ascii="Bookman Old Style" w:hAnsi="Bookman Old Style" w:cs="Times New Roman"/>
          <w:b/>
          <w:bCs/>
          <w:sz w:val="27"/>
          <w:szCs w:val="27"/>
        </w:rPr>
      </w:pPr>
      <w:r w:rsidRPr="00301448">
        <w:rPr>
          <w:rFonts w:ascii="Bookman Old Style" w:hAnsi="Bookman Old Style" w:cs="Times New Roman"/>
          <w:b/>
          <w:bCs/>
          <w:sz w:val="27"/>
          <w:szCs w:val="27"/>
        </w:rPr>
        <w:t>JUDGE, INDUSTRIAL COURT</w:t>
      </w:r>
    </w:p>
    <w:p w14:paraId="7B179333" w14:textId="77777777" w:rsidR="0018437D" w:rsidRPr="00301448" w:rsidRDefault="0018437D" w:rsidP="00301448">
      <w:pPr>
        <w:spacing w:line="276" w:lineRule="auto"/>
        <w:ind w:firstLine="720"/>
        <w:rPr>
          <w:rFonts w:ascii="Bookman Old Style" w:hAnsi="Bookman Old Style" w:cs="Times New Roman"/>
          <w:b/>
          <w:bCs/>
          <w:sz w:val="27"/>
          <w:szCs w:val="27"/>
          <w:u w:val="single"/>
        </w:rPr>
      </w:pPr>
    </w:p>
    <w:p w14:paraId="1B008BD4" w14:textId="77777777" w:rsidR="00AD266D" w:rsidRPr="00301448" w:rsidRDefault="00AD266D" w:rsidP="009B6549">
      <w:pPr>
        <w:spacing w:line="276" w:lineRule="auto"/>
        <w:rPr>
          <w:rFonts w:ascii="Bookman Old Style" w:hAnsi="Bookman Old Style" w:cs="Times New Roman"/>
          <w:b/>
          <w:bCs/>
          <w:sz w:val="27"/>
          <w:szCs w:val="27"/>
          <w:u w:val="single"/>
        </w:rPr>
      </w:pPr>
      <w:r w:rsidRPr="00301448">
        <w:rPr>
          <w:rFonts w:ascii="Bookman Old Style" w:hAnsi="Bookman Old Style" w:cs="Times New Roman"/>
          <w:b/>
          <w:bCs/>
          <w:sz w:val="27"/>
          <w:szCs w:val="27"/>
          <w:u w:val="single"/>
        </w:rPr>
        <w:t>THE PANELISTS AGREE:</w:t>
      </w:r>
    </w:p>
    <w:p w14:paraId="55CA790C" w14:textId="77777777" w:rsidR="003A547F" w:rsidRPr="00301448" w:rsidRDefault="003A547F" w:rsidP="00301448">
      <w:pPr>
        <w:spacing w:line="276" w:lineRule="auto"/>
        <w:ind w:firstLine="720"/>
        <w:rPr>
          <w:rFonts w:ascii="Bookman Old Style" w:hAnsi="Bookman Old Style" w:cs="Times New Roman"/>
          <w:b/>
          <w:bCs/>
          <w:sz w:val="27"/>
          <w:szCs w:val="27"/>
          <w:u w:val="single"/>
        </w:rPr>
      </w:pPr>
    </w:p>
    <w:p w14:paraId="7F00F278" w14:textId="77777777" w:rsidR="00AD266D" w:rsidRPr="00301448" w:rsidRDefault="00AD266D" w:rsidP="009B6549">
      <w:pPr>
        <w:pStyle w:val="ListParagraph"/>
        <w:numPr>
          <w:ilvl w:val="0"/>
          <w:numId w:val="3"/>
        </w:numPr>
        <w:spacing w:after="0" w:line="276" w:lineRule="auto"/>
        <w:rPr>
          <w:rFonts w:ascii="Bookman Old Style" w:hAnsi="Bookman Old Style" w:cs="Times New Roman"/>
          <w:b/>
          <w:bCs/>
          <w:sz w:val="27"/>
          <w:szCs w:val="27"/>
        </w:rPr>
      </w:pPr>
      <w:r w:rsidRPr="00301448">
        <w:rPr>
          <w:rFonts w:ascii="Bookman Old Style" w:hAnsi="Bookman Old Style" w:cs="Times New Roman"/>
          <w:b/>
          <w:bCs/>
          <w:sz w:val="27"/>
          <w:szCs w:val="27"/>
        </w:rPr>
        <w:t xml:space="preserve">Mr. JIMMY MUSIMBI, </w:t>
      </w:r>
      <w:r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t>___________________</w:t>
      </w:r>
    </w:p>
    <w:p w14:paraId="6262D71C" w14:textId="77777777" w:rsidR="00AD266D" w:rsidRPr="00301448" w:rsidRDefault="00AD266D" w:rsidP="00301448">
      <w:pPr>
        <w:pStyle w:val="ListParagraph"/>
        <w:spacing w:after="0" w:line="276" w:lineRule="auto"/>
        <w:rPr>
          <w:rFonts w:ascii="Bookman Old Style" w:hAnsi="Bookman Old Style" w:cs="Times New Roman"/>
          <w:b/>
          <w:bCs/>
          <w:sz w:val="27"/>
          <w:szCs w:val="27"/>
        </w:rPr>
      </w:pPr>
    </w:p>
    <w:p w14:paraId="04E32E35" w14:textId="77777777" w:rsidR="00AD266D" w:rsidRPr="00301448" w:rsidRDefault="00AD266D" w:rsidP="009B6549">
      <w:pPr>
        <w:pStyle w:val="ListParagraph"/>
        <w:numPr>
          <w:ilvl w:val="0"/>
          <w:numId w:val="3"/>
        </w:numPr>
        <w:spacing w:after="0" w:line="276" w:lineRule="auto"/>
        <w:rPr>
          <w:rFonts w:ascii="Bookman Old Style" w:hAnsi="Bookman Old Style" w:cs="Times New Roman"/>
          <w:b/>
          <w:bCs/>
          <w:sz w:val="27"/>
          <w:szCs w:val="27"/>
        </w:rPr>
      </w:pPr>
      <w:r w:rsidRPr="00301448">
        <w:rPr>
          <w:rFonts w:ascii="Bookman Old Style" w:hAnsi="Bookman Old Style" w:cs="Times New Roman"/>
          <w:b/>
          <w:bCs/>
          <w:sz w:val="27"/>
          <w:szCs w:val="27"/>
        </w:rPr>
        <w:t xml:space="preserve">Ms. ROBINAH KAGOYE &amp; </w:t>
      </w:r>
      <w:r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t>___________________</w:t>
      </w:r>
    </w:p>
    <w:p w14:paraId="1A706359" w14:textId="77777777" w:rsidR="00AD266D" w:rsidRPr="00301448" w:rsidRDefault="00AD266D" w:rsidP="00301448">
      <w:pPr>
        <w:pStyle w:val="ListParagraph"/>
        <w:spacing w:after="0" w:line="276" w:lineRule="auto"/>
        <w:rPr>
          <w:rFonts w:ascii="Bookman Old Style" w:hAnsi="Bookman Old Style" w:cs="Times New Roman"/>
          <w:b/>
          <w:bCs/>
          <w:sz w:val="27"/>
          <w:szCs w:val="27"/>
        </w:rPr>
      </w:pPr>
    </w:p>
    <w:p w14:paraId="64A01ABB" w14:textId="77777777" w:rsidR="00AD266D" w:rsidRPr="00301448" w:rsidRDefault="00AD266D" w:rsidP="009B6549">
      <w:pPr>
        <w:pStyle w:val="ListParagraph"/>
        <w:numPr>
          <w:ilvl w:val="0"/>
          <w:numId w:val="3"/>
        </w:numPr>
        <w:spacing w:after="0" w:line="276" w:lineRule="auto"/>
        <w:jc w:val="both"/>
        <w:rPr>
          <w:rFonts w:ascii="Bookman Old Style" w:hAnsi="Bookman Old Style" w:cs="Times New Roman"/>
          <w:b/>
          <w:sz w:val="27"/>
          <w:szCs w:val="27"/>
        </w:rPr>
      </w:pPr>
      <w:r w:rsidRPr="00301448">
        <w:rPr>
          <w:rFonts w:ascii="Bookman Old Style" w:hAnsi="Bookman Old Style" w:cs="Times New Roman"/>
          <w:b/>
          <w:bCs/>
          <w:sz w:val="27"/>
          <w:szCs w:val="27"/>
        </w:rPr>
        <w:t>Mr. CAN AMOS LAPENGA.</w:t>
      </w:r>
      <w:r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r>
      <w:r w:rsidRPr="00301448">
        <w:rPr>
          <w:rFonts w:ascii="Bookman Old Style" w:hAnsi="Bookman Old Style" w:cs="Times New Roman"/>
          <w:b/>
          <w:bCs/>
          <w:sz w:val="27"/>
          <w:szCs w:val="27"/>
        </w:rPr>
        <w:tab/>
        <w:t>___________________</w:t>
      </w:r>
    </w:p>
    <w:p w14:paraId="6D2E6A1F" w14:textId="77777777" w:rsidR="00AD266D" w:rsidRPr="00301448" w:rsidRDefault="00AD266D" w:rsidP="00301448">
      <w:pPr>
        <w:spacing w:line="276" w:lineRule="auto"/>
        <w:ind w:left="360"/>
        <w:rPr>
          <w:rFonts w:ascii="Bookman Old Style" w:hAnsi="Bookman Old Style" w:cs="Times New Roman"/>
          <w:sz w:val="27"/>
          <w:szCs w:val="27"/>
        </w:rPr>
      </w:pPr>
    </w:p>
    <w:p w14:paraId="28AA2093" w14:textId="77777777" w:rsidR="00AD266D" w:rsidRPr="00301448" w:rsidRDefault="00AD266D" w:rsidP="009B6549">
      <w:pPr>
        <w:spacing w:line="276" w:lineRule="auto"/>
        <w:rPr>
          <w:rFonts w:ascii="Bookman Old Style" w:hAnsi="Bookman Old Style" w:cs="Times New Roman"/>
          <w:sz w:val="27"/>
          <w:szCs w:val="27"/>
        </w:rPr>
      </w:pPr>
      <w:r w:rsidRPr="00301448">
        <w:rPr>
          <w:rFonts w:ascii="Bookman Old Style" w:hAnsi="Bookman Old Style" w:cs="Times New Roman"/>
          <w:sz w:val="27"/>
          <w:szCs w:val="27"/>
        </w:rPr>
        <w:t>Ruling delivered in open Court in the presence of:</w:t>
      </w:r>
    </w:p>
    <w:p w14:paraId="21B05DE1" w14:textId="600E94B9" w:rsidR="00AD266D" w:rsidRPr="00301448" w:rsidRDefault="00AD266D" w:rsidP="009B6549">
      <w:pPr>
        <w:spacing w:line="276" w:lineRule="auto"/>
        <w:ind w:left="720" w:hanging="720"/>
        <w:rPr>
          <w:rFonts w:ascii="Bookman Old Style" w:hAnsi="Bookman Old Style" w:cs="Times New Roman"/>
          <w:sz w:val="27"/>
          <w:szCs w:val="27"/>
        </w:rPr>
      </w:pPr>
      <w:r w:rsidRPr="00301448">
        <w:rPr>
          <w:rFonts w:ascii="Bookman Old Style" w:hAnsi="Bookman Old Style" w:cs="Times New Roman"/>
          <w:sz w:val="27"/>
          <w:szCs w:val="27"/>
        </w:rPr>
        <w:t>1.</w:t>
      </w:r>
      <w:r w:rsidRPr="00301448">
        <w:rPr>
          <w:rFonts w:ascii="Bookman Old Style" w:hAnsi="Bookman Old Style" w:cs="Times New Roman"/>
          <w:sz w:val="27"/>
          <w:szCs w:val="27"/>
        </w:rPr>
        <w:tab/>
      </w:r>
      <w:r w:rsidR="00B95794" w:rsidRPr="00301448">
        <w:rPr>
          <w:rFonts w:ascii="Bookman Old Style" w:hAnsi="Bookman Old Style" w:cs="Times New Roman"/>
          <w:sz w:val="27"/>
          <w:szCs w:val="27"/>
        </w:rPr>
        <w:t>For the Applicant:</w:t>
      </w:r>
      <w:r w:rsidR="00943549" w:rsidRPr="00301448">
        <w:rPr>
          <w:rFonts w:ascii="Bookman Old Style" w:hAnsi="Bookman Old Style" w:cs="Times New Roman"/>
          <w:sz w:val="27"/>
          <w:szCs w:val="27"/>
        </w:rPr>
        <w:t xml:space="preserve"> </w:t>
      </w:r>
      <w:r w:rsidR="00943549" w:rsidRPr="00301448">
        <w:rPr>
          <w:rFonts w:ascii="Bookman Old Style" w:hAnsi="Bookman Old Style" w:cs="Times New Roman"/>
          <w:sz w:val="27"/>
          <w:szCs w:val="27"/>
        </w:rPr>
        <w:tab/>
      </w:r>
      <w:r w:rsidR="00943549" w:rsidRPr="00301448">
        <w:rPr>
          <w:rFonts w:ascii="Bookman Old Style" w:hAnsi="Bookman Old Style" w:cs="Times New Roman"/>
          <w:b/>
          <w:sz w:val="27"/>
          <w:szCs w:val="27"/>
        </w:rPr>
        <w:t>Mr. Emmanuel Lwanga</w:t>
      </w:r>
      <w:r w:rsidR="009B6549">
        <w:rPr>
          <w:rFonts w:ascii="Bookman Old Style" w:hAnsi="Bookman Old Style" w:cs="Times New Roman"/>
          <w:sz w:val="27"/>
          <w:szCs w:val="27"/>
        </w:rPr>
        <w:t xml:space="preserve"> holding brief f</w:t>
      </w:r>
      <w:r w:rsidR="00943549" w:rsidRPr="00301448">
        <w:rPr>
          <w:rFonts w:ascii="Bookman Old Style" w:hAnsi="Bookman Old Style" w:cs="Times New Roman"/>
          <w:sz w:val="27"/>
          <w:szCs w:val="27"/>
        </w:rPr>
        <w:t>or Mr. Jackson Kayongo</w:t>
      </w:r>
    </w:p>
    <w:p w14:paraId="060E363E" w14:textId="36BE36F0" w:rsidR="00AD266D" w:rsidRPr="00301448" w:rsidRDefault="00AD266D" w:rsidP="009B6549">
      <w:pPr>
        <w:spacing w:line="276" w:lineRule="auto"/>
        <w:rPr>
          <w:rFonts w:ascii="Bookman Old Style" w:hAnsi="Bookman Old Style" w:cs="Times New Roman"/>
          <w:sz w:val="27"/>
          <w:szCs w:val="27"/>
        </w:rPr>
      </w:pPr>
      <w:r w:rsidRPr="00301448">
        <w:rPr>
          <w:rFonts w:ascii="Bookman Old Style" w:hAnsi="Bookman Old Style" w:cs="Times New Roman"/>
          <w:sz w:val="27"/>
          <w:szCs w:val="27"/>
        </w:rPr>
        <w:t>2.</w:t>
      </w:r>
      <w:r w:rsidRPr="00301448">
        <w:rPr>
          <w:rFonts w:ascii="Bookman Old Style" w:hAnsi="Bookman Old Style" w:cs="Times New Roman"/>
          <w:sz w:val="27"/>
          <w:szCs w:val="27"/>
        </w:rPr>
        <w:tab/>
      </w:r>
      <w:r w:rsidR="00943549" w:rsidRPr="00301448">
        <w:rPr>
          <w:rFonts w:ascii="Bookman Old Style" w:hAnsi="Bookman Old Style" w:cs="Times New Roman"/>
          <w:sz w:val="27"/>
          <w:szCs w:val="27"/>
        </w:rPr>
        <w:t>T</w:t>
      </w:r>
      <w:r w:rsidRPr="00301448">
        <w:rPr>
          <w:rFonts w:ascii="Bookman Old Style" w:hAnsi="Bookman Old Style" w:cs="Times New Roman"/>
          <w:sz w:val="27"/>
          <w:szCs w:val="27"/>
        </w:rPr>
        <w:t>he Respondent</w:t>
      </w:r>
      <w:r w:rsidR="00943549" w:rsidRPr="00301448">
        <w:rPr>
          <w:rFonts w:ascii="Bookman Old Style" w:hAnsi="Bookman Old Style" w:cs="Times New Roman"/>
          <w:sz w:val="27"/>
          <w:szCs w:val="27"/>
        </w:rPr>
        <w:t>s and Counsel are absent</w:t>
      </w:r>
      <w:r w:rsidR="00917E40">
        <w:rPr>
          <w:rFonts w:ascii="Bookman Old Style" w:hAnsi="Bookman Old Style" w:cs="Times New Roman"/>
          <w:sz w:val="27"/>
          <w:szCs w:val="27"/>
        </w:rPr>
        <w:t>.</w:t>
      </w:r>
      <w:r w:rsidRPr="00301448">
        <w:rPr>
          <w:rFonts w:ascii="Bookman Old Style" w:hAnsi="Bookman Old Style" w:cs="Times New Roman"/>
          <w:sz w:val="27"/>
          <w:szCs w:val="27"/>
        </w:rPr>
        <w:t xml:space="preserve"> </w:t>
      </w:r>
      <w:r w:rsidRPr="00301448">
        <w:rPr>
          <w:rFonts w:ascii="Bookman Old Style" w:hAnsi="Bookman Old Style" w:cs="Times New Roman"/>
          <w:sz w:val="27"/>
          <w:szCs w:val="27"/>
        </w:rPr>
        <w:tab/>
      </w:r>
    </w:p>
    <w:p w14:paraId="3CFE521B" w14:textId="3819175A" w:rsidR="00387901" w:rsidRPr="00301448" w:rsidRDefault="00AD266D" w:rsidP="009B6549">
      <w:pPr>
        <w:spacing w:line="276" w:lineRule="auto"/>
        <w:ind w:firstLine="720"/>
        <w:rPr>
          <w:rFonts w:ascii="Bookman Old Style" w:hAnsi="Bookman Old Style" w:cs="Times New Roman"/>
          <w:b/>
          <w:sz w:val="27"/>
          <w:szCs w:val="27"/>
        </w:rPr>
      </w:pPr>
      <w:r w:rsidRPr="00301448">
        <w:rPr>
          <w:rFonts w:ascii="Bookman Old Style" w:hAnsi="Bookman Old Style" w:cs="Times New Roman"/>
          <w:sz w:val="27"/>
          <w:szCs w:val="27"/>
        </w:rPr>
        <w:t xml:space="preserve">Court Clerk: </w:t>
      </w:r>
      <w:r w:rsidR="00B95794" w:rsidRPr="00301448">
        <w:rPr>
          <w:rFonts w:ascii="Bookman Old Style" w:hAnsi="Bookman Old Style" w:cs="Times New Roman"/>
          <w:sz w:val="27"/>
          <w:szCs w:val="27"/>
        </w:rPr>
        <w:tab/>
      </w:r>
      <w:r w:rsidRPr="00301448">
        <w:rPr>
          <w:rFonts w:ascii="Bookman Old Style" w:hAnsi="Bookman Old Style" w:cs="Times New Roman"/>
          <w:b/>
          <w:sz w:val="27"/>
          <w:szCs w:val="27"/>
        </w:rPr>
        <w:t>Mr. Samuel Mukiza.</w:t>
      </w:r>
    </w:p>
    <w:sectPr w:rsidR="00387901" w:rsidRPr="00301448" w:rsidSect="006949F8">
      <w:headerReference w:type="even" r:id="rId9"/>
      <w:headerReference w:type="default" r:id="rId10"/>
      <w:footerReference w:type="default" r:id="rId11"/>
      <w:headerReference w:type="first" r:id="rId12"/>
      <w:pgSz w:w="11907" w:h="16839" w:code="9"/>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EDAD6" w14:textId="77777777" w:rsidR="004F502E" w:rsidRDefault="004F502E" w:rsidP="00AD266D">
      <w:pPr>
        <w:spacing w:after="0" w:line="240" w:lineRule="auto"/>
      </w:pPr>
      <w:r>
        <w:separator/>
      </w:r>
    </w:p>
  </w:endnote>
  <w:endnote w:type="continuationSeparator" w:id="0">
    <w:p w14:paraId="266C3BAE" w14:textId="77777777" w:rsidR="004F502E" w:rsidRDefault="004F502E" w:rsidP="00AD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633547"/>
      <w:docPartObj>
        <w:docPartGallery w:val="Page Numbers (Bottom of Page)"/>
        <w:docPartUnique/>
      </w:docPartObj>
    </w:sdtPr>
    <w:sdtEndPr/>
    <w:sdtContent>
      <w:sdt>
        <w:sdtPr>
          <w:id w:val="1728636285"/>
          <w:docPartObj>
            <w:docPartGallery w:val="Page Numbers (Top of Page)"/>
            <w:docPartUnique/>
          </w:docPartObj>
        </w:sdtPr>
        <w:sdtEndPr/>
        <w:sdtContent>
          <w:p w14:paraId="035DA84F" w14:textId="77777777" w:rsidR="00C631E0" w:rsidRDefault="00C631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10F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10F3">
              <w:rPr>
                <w:b/>
                <w:bCs/>
                <w:noProof/>
              </w:rPr>
              <w:t>10</w:t>
            </w:r>
            <w:r>
              <w:rPr>
                <w:b/>
                <w:bCs/>
                <w:sz w:val="24"/>
                <w:szCs w:val="24"/>
              </w:rPr>
              <w:fldChar w:fldCharType="end"/>
            </w:r>
          </w:p>
        </w:sdtContent>
      </w:sdt>
    </w:sdtContent>
  </w:sdt>
  <w:p w14:paraId="3B0E97CC" w14:textId="77777777" w:rsidR="00C631E0" w:rsidRDefault="00C63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12AAA" w14:textId="77777777" w:rsidR="004F502E" w:rsidRDefault="004F502E" w:rsidP="00AD266D">
      <w:pPr>
        <w:spacing w:after="0" w:line="240" w:lineRule="auto"/>
      </w:pPr>
      <w:r>
        <w:separator/>
      </w:r>
    </w:p>
  </w:footnote>
  <w:footnote w:type="continuationSeparator" w:id="0">
    <w:p w14:paraId="7AF597A9" w14:textId="77777777" w:rsidR="004F502E" w:rsidRDefault="004F502E" w:rsidP="00AD266D">
      <w:pPr>
        <w:spacing w:after="0" w:line="240" w:lineRule="auto"/>
      </w:pPr>
      <w:r>
        <w:continuationSeparator/>
      </w:r>
    </w:p>
  </w:footnote>
  <w:footnote w:id="1">
    <w:p w14:paraId="7A800DA5" w14:textId="77777777" w:rsidR="00C631E0" w:rsidRPr="00D37EB5" w:rsidRDefault="00C631E0" w:rsidP="00387901">
      <w:pPr>
        <w:pStyle w:val="FootnoteText"/>
        <w:rPr>
          <w:rFonts w:ascii="Times New Roman" w:hAnsi="Times New Roman" w:cs="Times New Roman"/>
        </w:rPr>
      </w:pPr>
      <w:r w:rsidRPr="00D37EB5">
        <w:rPr>
          <w:rStyle w:val="FootnoteReference"/>
          <w:rFonts w:ascii="Times New Roman" w:hAnsi="Times New Roman" w:cs="Times New Roman"/>
        </w:rPr>
        <w:footnoteRef/>
      </w:r>
      <w:r w:rsidRPr="00D37EB5">
        <w:rPr>
          <w:rFonts w:ascii="Times New Roman" w:hAnsi="Times New Roman" w:cs="Times New Roman"/>
        </w:rPr>
        <w:t xml:space="preserve"> H.C.M.A 240 of 2018</w:t>
      </w:r>
    </w:p>
  </w:footnote>
  <w:footnote w:id="2">
    <w:p w14:paraId="1D987FA9" w14:textId="77777777" w:rsidR="00C631E0" w:rsidRPr="00D37EB5" w:rsidRDefault="00C631E0">
      <w:pPr>
        <w:pStyle w:val="FootnoteText"/>
        <w:rPr>
          <w:rFonts w:ascii="Times New Roman" w:hAnsi="Times New Roman" w:cs="Times New Roman"/>
        </w:rPr>
      </w:pPr>
      <w:r w:rsidRPr="00D37EB5">
        <w:rPr>
          <w:rStyle w:val="FootnoteReference"/>
          <w:rFonts w:ascii="Times New Roman" w:hAnsi="Times New Roman" w:cs="Times New Roman"/>
        </w:rPr>
        <w:footnoteRef/>
      </w:r>
      <w:r w:rsidRPr="00D37EB5">
        <w:rPr>
          <w:rFonts w:ascii="Times New Roman" w:hAnsi="Times New Roman" w:cs="Times New Roman"/>
        </w:rPr>
        <w:t xml:space="preserve"> H.C.M.A 213 of 2017</w:t>
      </w:r>
    </w:p>
  </w:footnote>
  <w:footnote w:id="3">
    <w:p w14:paraId="3763016B" w14:textId="752523B0" w:rsidR="00C631E0" w:rsidRDefault="00C631E0">
      <w:pPr>
        <w:pStyle w:val="FootnoteText"/>
      </w:pPr>
      <w:r w:rsidRPr="00D37EB5">
        <w:rPr>
          <w:rStyle w:val="FootnoteReference"/>
          <w:rFonts w:ascii="Times New Roman" w:hAnsi="Times New Roman" w:cs="Times New Roman"/>
        </w:rPr>
        <w:footnoteRef/>
      </w:r>
      <w:r w:rsidRPr="00D37EB5">
        <w:rPr>
          <w:rFonts w:ascii="Times New Roman" w:hAnsi="Times New Roman" w:cs="Times New Roman"/>
        </w:rPr>
        <w:t xml:space="preserve"> Vol 9, 4</w:t>
      </w:r>
      <w:r w:rsidRPr="00D37EB5">
        <w:rPr>
          <w:rFonts w:ascii="Times New Roman" w:hAnsi="Times New Roman" w:cs="Times New Roman"/>
          <w:vertAlign w:val="superscript"/>
        </w:rPr>
        <w:t>th</w:t>
      </w:r>
      <w:r w:rsidRPr="00D37EB5">
        <w:rPr>
          <w:rFonts w:ascii="Times New Roman" w:hAnsi="Times New Roman" w:cs="Times New Roman"/>
        </w:rPr>
        <w:t xml:space="preserve"> Edn</w:t>
      </w:r>
    </w:p>
  </w:footnote>
  <w:footnote w:id="4">
    <w:p w14:paraId="260746E1" w14:textId="07A613DC" w:rsidR="00C631E0" w:rsidRDefault="00C631E0">
      <w:pPr>
        <w:pStyle w:val="FootnoteText"/>
      </w:pPr>
      <w:r>
        <w:rPr>
          <w:rStyle w:val="FootnoteReference"/>
        </w:rPr>
        <w:footnoteRef/>
      </w:r>
      <w:r>
        <w:t xml:space="preserve"> </w:t>
      </w:r>
      <w:r w:rsidR="00E233E4" w:rsidRPr="00733919">
        <w:rPr>
          <w:rFonts w:ascii="Times New Roman" w:hAnsi="Times New Roman" w:cs="Times New Roman"/>
        </w:rPr>
        <w:t>See</w:t>
      </w:r>
      <w:r w:rsidR="00733919" w:rsidRPr="00733919">
        <w:rPr>
          <w:rFonts w:ascii="Times New Roman" w:eastAsia="Times New Roman" w:hAnsi="Times New Roman" w:cs="Times New Roman"/>
        </w:rPr>
        <w:t xml:space="preserve"> Florence Dawaru vs Angumale Albino &amp; Anor</w:t>
      </w:r>
      <w:r w:rsidR="00733919">
        <w:rPr>
          <w:rFonts w:ascii="Times New Roman" w:eastAsia="Times New Roman" w:hAnsi="Times New Roman" w:cs="Times New Roman"/>
        </w:rPr>
        <w:t xml:space="preserve"> H.C.M.A 0096 of 2016</w:t>
      </w:r>
    </w:p>
  </w:footnote>
  <w:footnote w:id="5">
    <w:p w14:paraId="0BF831A0" w14:textId="2054C270" w:rsidR="00CA16C3" w:rsidRPr="00CA16C3" w:rsidRDefault="00C631E0" w:rsidP="00CA16C3">
      <w:pPr>
        <w:pStyle w:val="FootnoteText"/>
        <w:jc w:val="both"/>
        <w:rPr>
          <w:rFonts w:ascii="Times New Roman" w:hAnsi="Times New Roman" w:cs="Times New Roman"/>
          <w:bCs/>
          <w:shd w:val="clear" w:color="auto" w:fill="FFFFFF"/>
        </w:rPr>
      </w:pPr>
      <w:r w:rsidRPr="00CA16C3">
        <w:rPr>
          <w:rStyle w:val="FootnoteReference"/>
          <w:rFonts w:ascii="Times New Roman" w:hAnsi="Times New Roman" w:cs="Times New Roman"/>
          <w:b/>
        </w:rPr>
        <w:footnoteRef/>
      </w:r>
      <w:r w:rsidRPr="00CA16C3">
        <w:rPr>
          <w:rFonts w:ascii="Times New Roman" w:hAnsi="Times New Roman" w:cs="Times New Roman"/>
          <w:b/>
        </w:rPr>
        <w:t xml:space="preserve"> </w:t>
      </w:r>
      <w:r w:rsidR="00CA16C3" w:rsidRPr="00CA16C3">
        <w:rPr>
          <w:rFonts w:ascii="Times New Roman" w:hAnsi="Times New Roman" w:cs="Times New Roman"/>
        </w:rPr>
        <w:t xml:space="preserve">See </w:t>
      </w:r>
      <w:r w:rsidR="00CA16C3" w:rsidRPr="00CA16C3">
        <w:rPr>
          <w:rFonts w:ascii="Times New Roman" w:hAnsi="Times New Roman" w:cs="Times New Roman"/>
          <w:bCs/>
          <w:shd w:val="clear" w:color="auto" w:fill="FFFFFF"/>
        </w:rPr>
        <w:t xml:space="preserve">Sam Aniagyei Obengi &amp; Anor v MTL Real Properties Ltd &amp; Anor (Miscellaneous Application 198 of    </w:t>
      </w:r>
    </w:p>
    <w:p w14:paraId="4F57C968" w14:textId="44AD6383" w:rsidR="00C631E0" w:rsidRPr="00CA16C3" w:rsidRDefault="00CA16C3" w:rsidP="00CA16C3">
      <w:pPr>
        <w:pStyle w:val="FootnoteText"/>
        <w:jc w:val="both"/>
        <w:rPr>
          <w:rFonts w:ascii="Times New Roman" w:hAnsi="Times New Roman" w:cs="Times New Roman"/>
        </w:rPr>
      </w:pPr>
      <w:r w:rsidRPr="00CA16C3">
        <w:rPr>
          <w:rFonts w:ascii="Times New Roman" w:hAnsi="Times New Roman" w:cs="Times New Roman"/>
          <w:bCs/>
          <w:shd w:val="clear" w:color="auto" w:fill="FFFFFF"/>
        </w:rPr>
        <w:t xml:space="preserve">  2011) [2011] UGCommC 51 (05 June 2011)</w:t>
      </w:r>
    </w:p>
  </w:footnote>
  <w:footnote w:id="6">
    <w:p w14:paraId="7E662E83" w14:textId="77777777" w:rsidR="00C631E0" w:rsidRPr="00CA16C3" w:rsidRDefault="00C631E0" w:rsidP="00CA16C3">
      <w:pPr>
        <w:pStyle w:val="FootnoteText"/>
        <w:jc w:val="both"/>
        <w:rPr>
          <w:rFonts w:ascii="Times New Roman" w:hAnsi="Times New Roman" w:cs="Times New Roman"/>
        </w:rPr>
      </w:pPr>
      <w:r w:rsidRPr="00CA16C3">
        <w:rPr>
          <w:rStyle w:val="FootnoteReference"/>
          <w:rFonts w:ascii="Times New Roman" w:hAnsi="Times New Roman" w:cs="Times New Roman"/>
        </w:rPr>
        <w:footnoteRef/>
      </w:r>
      <w:r w:rsidRPr="00CA16C3">
        <w:rPr>
          <w:rFonts w:ascii="Times New Roman" w:hAnsi="Times New Roman" w:cs="Times New Roman"/>
        </w:rPr>
        <w:t xml:space="preserve"> Black’s Law Dictionary, 9</w:t>
      </w:r>
      <w:r w:rsidRPr="00CA16C3">
        <w:rPr>
          <w:rFonts w:ascii="Times New Roman" w:hAnsi="Times New Roman" w:cs="Times New Roman"/>
          <w:vertAlign w:val="superscript"/>
        </w:rPr>
        <w:t>th</w:t>
      </w:r>
      <w:r w:rsidRPr="00CA16C3">
        <w:rPr>
          <w:rFonts w:ascii="Times New Roman" w:hAnsi="Times New Roman" w:cs="Times New Roman"/>
        </w:rPr>
        <w:t xml:space="preserve"> Edn Page 360</w:t>
      </w:r>
    </w:p>
  </w:footnote>
  <w:footnote w:id="7">
    <w:p w14:paraId="311359AB" w14:textId="77777777" w:rsidR="00C631E0" w:rsidRPr="00CA16C3" w:rsidRDefault="00C631E0" w:rsidP="00CA16C3">
      <w:pPr>
        <w:pStyle w:val="FootnoteText"/>
        <w:jc w:val="both"/>
        <w:rPr>
          <w:rFonts w:ascii="Times New Roman" w:hAnsi="Times New Roman" w:cs="Times New Roman"/>
        </w:rPr>
      </w:pPr>
      <w:r w:rsidRPr="00CA16C3">
        <w:rPr>
          <w:rStyle w:val="FootnoteReference"/>
          <w:rFonts w:ascii="Times New Roman" w:hAnsi="Times New Roman" w:cs="Times New Roman"/>
        </w:rPr>
        <w:footnoteRef/>
      </w:r>
      <w:r w:rsidRPr="00CA16C3">
        <w:rPr>
          <w:rFonts w:ascii="Times New Roman" w:hAnsi="Times New Roman" w:cs="Times New Roman"/>
        </w:rPr>
        <w:t xml:space="preserve"> H.C.M.C No 21 of 2014</w:t>
      </w:r>
    </w:p>
  </w:footnote>
  <w:footnote w:id="8">
    <w:p w14:paraId="4ACF63AB" w14:textId="77777777" w:rsidR="00CA16C3" w:rsidRPr="00CA16C3" w:rsidRDefault="00C631E0" w:rsidP="00CA16C3">
      <w:pPr>
        <w:pStyle w:val="FootnoteText"/>
        <w:jc w:val="both"/>
        <w:rPr>
          <w:rFonts w:ascii="Times New Roman" w:hAnsi="Times New Roman" w:cs="Times New Roman"/>
        </w:rPr>
      </w:pPr>
      <w:r w:rsidRPr="00CA16C3">
        <w:rPr>
          <w:rStyle w:val="FootnoteReference"/>
          <w:rFonts w:ascii="Times New Roman" w:hAnsi="Times New Roman" w:cs="Times New Roman"/>
        </w:rPr>
        <w:footnoteRef/>
      </w:r>
      <w:r w:rsidRPr="00CA16C3">
        <w:rPr>
          <w:rFonts w:ascii="Times New Roman" w:hAnsi="Times New Roman" w:cs="Times New Roman"/>
        </w:rPr>
        <w:t xml:space="preserve"> Hon Sitenda Sebalu v Secretary General of East African Community No. 8 of 2021 as cited with approval in </w:t>
      </w:r>
    </w:p>
    <w:p w14:paraId="622AB186" w14:textId="75843045" w:rsidR="00C631E0" w:rsidRPr="003416CB" w:rsidRDefault="00CA16C3" w:rsidP="00CA16C3">
      <w:pPr>
        <w:pStyle w:val="FootnoteText"/>
        <w:jc w:val="both"/>
        <w:rPr>
          <w:rFonts w:ascii="Times New Roman" w:hAnsi="Times New Roman" w:cs="Times New Roman"/>
        </w:rPr>
      </w:pPr>
      <w:r w:rsidRPr="00CA16C3">
        <w:rPr>
          <w:rFonts w:ascii="Times New Roman" w:hAnsi="Times New Roman" w:cs="Times New Roman"/>
        </w:rPr>
        <w:t xml:space="preserve">  </w:t>
      </w:r>
      <w:r w:rsidR="00C631E0" w:rsidRPr="00CA16C3">
        <w:rPr>
          <w:rFonts w:ascii="Times New Roman" w:hAnsi="Times New Roman" w:cs="Times New Roman"/>
        </w:rPr>
        <w:t>H.C.M.A 324 of 2020 Andrew K. Lajul v UCDA and 2 Ors</w:t>
      </w:r>
    </w:p>
  </w:footnote>
  <w:footnote w:id="9">
    <w:p w14:paraId="32CE6EB2" w14:textId="77777777" w:rsidR="00C631E0" w:rsidRDefault="00C631E0">
      <w:pPr>
        <w:pStyle w:val="FootnoteText"/>
        <w:rPr>
          <w:rFonts w:ascii="Times New Roman" w:hAnsi="Times New Roman" w:cs="Times New Roman"/>
        </w:rPr>
      </w:pPr>
      <w:r w:rsidRPr="003416CB">
        <w:rPr>
          <w:rStyle w:val="FootnoteReference"/>
          <w:rFonts w:ascii="Times New Roman" w:hAnsi="Times New Roman" w:cs="Times New Roman"/>
        </w:rPr>
        <w:footnoteRef/>
      </w:r>
      <w:r w:rsidRPr="003416CB">
        <w:rPr>
          <w:rFonts w:ascii="Times New Roman" w:hAnsi="Times New Roman" w:cs="Times New Roman"/>
        </w:rPr>
        <w:t xml:space="preserve"> Per Ssekaana J in the Lajul case(ibid)</w:t>
      </w:r>
      <w:r>
        <w:rPr>
          <w:rFonts w:ascii="Times New Roman" w:hAnsi="Times New Roman" w:cs="Times New Roman"/>
        </w:rPr>
        <w:t xml:space="preserve"> See also HCMA No.671 of 2019 J.E.Nsangiranabo v Col Kaka Bagyenda &amp;  </w:t>
      </w:r>
    </w:p>
    <w:p w14:paraId="1AE95FA3" w14:textId="397EC727" w:rsidR="00C631E0" w:rsidRPr="003416CB" w:rsidRDefault="00C631E0">
      <w:pPr>
        <w:pStyle w:val="FootnoteText"/>
        <w:rPr>
          <w:rFonts w:ascii="Times New Roman" w:hAnsi="Times New Roman" w:cs="Times New Roman"/>
        </w:rPr>
      </w:pPr>
      <w:r>
        <w:rPr>
          <w:rFonts w:ascii="Times New Roman" w:hAnsi="Times New Roman" w:cs="Times New Roman"/>
        </w:rPr>
        <w:t xml:space="preserve">   A.G</w:t>
      </w:r>
    </w:p>
  </w:footnote>
  <w:footnote w:id="10">
    <w:p w14:paraId="6D9FBD9F" w14:textId="77777777" w:rsidR="00C631E0" w:rsidRPr="00F67053" w:rsidRDefault="00C631E0" w:rsidP="008A54C7">
      <w:pPr>
        <w:pStyle w:val="FootnoteText"/>
        <w:rPr>
          <w:rFonts w:ascii="Times New Roman" w:hAnsi="Times New Roman" w:cs="Times New Roman"/>
        </w:rPr>
      </w:pPr>
      <w:r w:rsidRPr="003416CB">
        <w:rPr>
          <w:rStyle w:val="FootnoteReference"/>
          <w:rFonts w:ascii="Times New Roman" w:hAnsi="Times New Roman" w:cs="Times New Roman"/>
        </w:rPr>
        <w:footnoteRef/>
      </w:r>
      <w:r w:rsidRPr="003416CB">
        <w:rPr>
          <w:rFonts w:ascii="Times New Roman" w:hAnsi="Times New Roman" w:cs="Times New Roman"/>
        </w:rPr>
        <w:t xml:space="preserve"> H.C Civ.Rev No 0002 of 2016</w:t>
      </w:r>
    </w:p>
  </w:footnote>
  <w:footnote w:id="11">
    <w:p w14:paraId="716871E1" w14:textId="77777777" w:rsidR="00C631E0" w:rsidRPr="00F67053" w:rsidRDefault="00C631E0" w:rsidP="003E2650">
      <w:pPr>
        <w:pStyle w:val="FootnoteText"/>
        <w:rPr>
          <w:rFonts w:ascii="Times New Roman" w:hAnsi="Times New Roman" w:cs="Times New Roman"/>
        </w:rPr>
      </w:pPr>
      <w:r w:rsidRPr="00F67053">
        <w:rPr>
          <w:rStyle w:val="FootnoteReference"/>
          <w:rFonts w:ascii="Times New Roman" w:hAnsi="Times New Roman" w:cs="Times New Roman"/>
        </w:rPr>
        <w:footnoteRef/>
      </w:r>
      <w:r w:rsidRPr="00F67053">
        <w:rPr>
          <w:rFonts w:ascii="Times New Roman" w:hAnsi="Times New Roman" w:cs="Times New Roman"/>
        </w:rPr>
        <w:t xml:space="preserve"> Per Ntengye H.J, L.LTumusiime Mugisha J and Panel in LDR No. 101 of 2016</w:t>
      </w:r>
    </w:p>
  </w:footnote>
  <w:footnote w:id="12">
    <w:p w14:paraId="5DD2BB7C" w14:textId="632CEE25" w:rsidR="00C631E0" w:rsidRPr="00627223" w:rsidRDefault="00C631E0">
      <w:pPr>
        <w:pStyle w:val="FootnoteText"/>
        <w:rPr>
          <w:rFonts w:ascii="Times New Roman" w:hAnsi="Times New Roman" w:cs="Times New Roman"/>
        </w:rPr>
      </w:pPr>
      <w:r w:rsidRPr="00627223">
        <w:rPr>
          <w:rStyle w:val="FootnoteReference"/>
          <w:rFonts w:ascii="Times New Roman" w:hAnsi="Times New Roman" w:cs="Times New Roman"/>
        </w:rPr>
        <w:footnoteRef/>
      </w:r>
      <w:r>
        <w:rPr>
          <w:rFonts w:ascii="Times New Roman" w:hAnsi="Times New Roman" w:cs="Times New Roman"/>
        </w:rPr>
        <w:t xml:space="preserve"> </w:t>
      </w:r>
      <w:r w:rsidRPr="00627223">
        <w:rPr>
          <w:rFonts w:ascii="Times New Roman" w:hAnsi="Times New Roman" w:cs="Times New Roman"/>
        </w:rPr>
        <w:t xml:space="preserve">The record reflects that the Applicant was first represented by M/S Jingo, Sempijja &amp; Co Advocates and now M/S   </w:t>
      </w:r>
    </w:p>
    <w:p w14:paraId="1649A7E6" w14:textId="4DB8F97A" w:rsidR="00C631E0" w:rsidRPr="00627223" w:rsidRDefault="00C631E0">
      <w:pPr>
        <w:pStyle w:val="FootnoteText"/>
        <w:rPr>
          <w:rFonts w:ascii="Times New Roman" w:hAnsi="Times New Roman" w:cs="Times New Roman"/>
        </w:rPr>
      </w:pPr>
      <w:r w:rsidRPr="00627223">
        <w:rPr>
          <w:rFonts w:ascii="Times New Roman" w:hAnsi="Times New Roman" w:cs="Times New Roman"/>
        </w:rPr>
        <w:t xml:space="preserve">   </w:t>
      </w:r>
      <w:r>
        <w:rPr>
          <w:rFonts w:ascii="Times New Roman" w:hAnsi="Times New Roman" w:cs="Times New Roman"/>
        </w:rPr>
        <w:t xml:space="preserve"> </w:t>
      </w:r>
      <w:r w:rsidRPr="00627223">
        <w:rPr>
          <w:rFonts w:ascii="Times New Roman" w:hAnsi="Times New Roman" w:cs="Times New Roman"/>
        </w:rPr>
        <w:t xml:space="preserve">Kayongo Jackson &amp; Co Advocates and </w:t>
      </w:r>
    </w:p>
  </w:footnote>
  <w:footnote w:id="13">
    <w:p w14:paraId="64C7AF97" w14:textId="4F2804DD" w:rsidR="00C631E0" w:rsidRDefault="00C631E0" w:rsidP="00627223">
      <w:pPr>
        <w:pStyle w:val="FootnoteText"/>
        <w:rPr>
          <w:rFonts w:ascii="Times New Roman" w:hAnsi="Times New Roman" w:cs="Times New Roman"/>
        </w:rPr>
      </w:pPr>
      <w:r w:rsidRPr="00627223">
        <w:rPr>
          <w:rStyle w:val="FootnoteReference"/>
          <w:rFonts w:ascii="Times New Roman" w:hAnsi="Times New Roman" w:cs="Times New Roman"/>
        </w:rPr>
        <w:footnoteRef/>
      </w:r>
      <w:r w:rsidRPr="00627223">
        <w:rPr>
          <w:rFonts w:ascii="Times New Roman" w:hAnsi="Times New Roman" w:cs="Times New Roman"/>
        </w:rPr>
        <w:t xml:space="preserve"> See Stanbic Bank(U) ltd v Commissioner General URA M.A No. 42 of 2010</w:t>
      </w:r>
      <w:r>
        <w:rPr>
          <w:rFonts w:ascii="Times New Roman" w:hAnsi="Times New Roman" w:cs="Times New Roman"/>
        </w:rPr>
        <w:t>[</w:t>
      </w:r>
      <w:r w:rsidRPr="00627223">
        <w:rPr>
          <w:rFonts w:ascii="Times New Roman" w:hAnsi="Times New Roman" w:cs="Times New Roman"/>
        </w:rPr>
        <w:t>2011</w:t>
      </w:r>
      <w:r>
        <w:rPr>
          <w:rFonts w:ascii="Times New Roman" w:hAnsi="Times New Roman" w:cs="Times New Roman"/>
        </w:rPr>
        <w:t>]</w:t>
      </w:r>
      <w:r w:rsidRPr="00627223">
        <w:rPr>
          <w:rFonts w:ascii="Times New Roman" w:hAnsi="Times New Roman" w:cs="Times New Roman"/>
        </w:rPr>
        <w:t xml:space="preserve">UGcomm 13 as cited in </w:t>
      </w:r>
      <w:r>
        <w:rPr>
          <w:rFonts w:ascii="Times New Roman" w:hAnsi="Times New Roman" w:cs="Times New Roman"/>
        </w:rPr>
        <w:t xml:space="preserve">   </w:t>
      </w:r>
    </w:p>
    <w:p w14:paraId="26C281CC" w14:textId="252CFF2E" w:rsidR="00C631E0" w:rsidRDefault="00C631E0">
      <w:pPr>
        <w:pStyle w:val="FootnoteText"/>
      </w:pPr>
      <w:r>
        <w:rPr>
          <w:rFonts w:ascii="Times New Roman" w:hAnsi="Times New Roman" w:cs="Times New Roman"/>
        </w:rPr>
        <w:t xml:space="preserve">    </w:t>
      </w:r>
      <w:r w:rsidRPr="00627223">
        <w:rPr>
          <w:rFonts w:ascii="Times New Roman" w:hAnsi="Times New Roman" w:cs="Times New Roman"/>
        </w:rPr>
        <w:t>J.E.Nsangiranabo v Col Kaka Bagyenda &amp;  A.G(Supra)</w:t>
      </w:r>
    </w:p>
  </w:footnote>
  <w:footnote w:id="14">
    <w:p w14:paraId="04D5AFFF" w14:textId="7CCCF973" w:rsidR="00C631E0" w:rsidRPr="0065545C" w:rsidRDefault="00C631E0">
      <w:pPr>
        <w:pStyle w:val="FootnoteText"/>
        <w:rPr>
          <w:rFonts w:ascii="Times New Roman" w:hAnsi="Times New Roman" w:cs="Times New Roman"/>
        </w:rPr>
      </w:pPr>
      <w:r w:rsidRPr="0065545C">
        <w:rPr>
          <w:rStyle w:val="FootnoteReference"/>
          <w:rFonts w:ascii="Times New Roman" w:hAnsi="Times New Roman" w:cs="Times New Roman"/>
        </w:rPr>
        <w:footnoteRef/>
      </w:r>
      <w:r w:rsidRPr="0065545C">
        <w:rPr>
          <w:rFonts w:ascii="Times New Roman" w:hAnsi="Times New Roman" w:cs="Times New Roman"/>
        </w:rPr>
        <w:t xml:space="preserve"> J.E.Nsangira</w:t>
      </w:r>
      <w:r w:rsidR="00CA16C3">
        <w:rPr>
          <w:rFonts w:ascii="Times New Roman" w:hAnsi="Times New Roman" w:cs="Times New Roman"/>
        </w:rPr>
        <w:t>nabo v Col Kaka Bagyenda &amp; A.G(Op cit</w:t>
      </w:r>
      <w:r w:rsidRPr="0065545C">
        <w:rPr>
          <w:rFonts w:ascii="Times New Roman" w:hAnsi="Times New Roman" w:cs="Times New Roman"/>
        </w:rPr>
        <w:t>)</w:t>
      </w:r>
    </w:p>
  </w:footnote>
  <w:footnote w:id="15">
    <w:p w14:paraId="5FA84273" w14:textId="79348E3C" w:rsidR="00C631E0" w:rsidRPr="0065545C" w:rsidRDefault="00C631E0">
      <w:pPr>
        <w:pStyle w:val="FootnoteText"/>
        <w:rPr>
          <w:rFonts w:ascii="Times New Roman" w:hAnsi="Times New Roman" w:cs="Times New Roman"/>
        </w:rPr>
      </w:pPr>
      <w:r w:rsidRPr="0065545C">
        <w:rPr>
          <w:rStyle w:val="FootnoteReference"/>
          <w:rFonts w:ascii="Times New Roman" w:hAnsi="Times New Roman" w:cs="Times New Roman"/>
        </w:rPr>
        <w:footnoteRef/>
      </w:r>
      <w:r w:rsidRPr="0065545C">
        <w:rPr>
          <w:rFonts w:ascii="Times New Roman" w:hAnsi="Times New Roman" w:cs="Times New Roman"/>
        </w:rPr>
        <w:t xml:space="preserve"> </w:t>
      </w:r>
      <w:r w:rsidR="0065545C" w:rsidRPr="0065545C">
        <w:rPr>
          <w:rFonts w:ascii="Times New Roman" w:hAnsi="Times New Roman" w:cs="Times New Roman"/>
        </w:rPr>
        <w:t>H.C.M.A 0096 of 2016</w:t>
      </w:r>
    </w:p>
  </w:footnote>
  <w:footnote w:id="16">
    <w:p w14:paraId="563CA6D5" w14:textId="55E8E23B" w:rsidR="00C631E0" w:rsidRPr="00A0469E" w:rsidRDefault="00C631E0">
      <w:pPr>
        <w:pStyle w:val="FootnoteText"/>
        <w:rPr>
          <w:rFonts w:ascii="Times New Roman" w:hAnsi="Times New Roman" w:cs="Times New Roman"/>
          <w:sz w:val="18"/>
          <w:szCs w:val="18"/>
        </w:rPr>
      </w:pPr>
      <w:r w:rsidRPr="0065545C">
        <w:rPr>
          <w:rStyle w:val="FootnoteReference"/>
          <w:rFonts w:ascii="Times New Roman" w:hAnsi="Times New Roman" w:cs="Times New Roman"/>
          <w:sz w:val="18"/>
          <w:szCs w:val="18"/>
        </w:rPr>
        <w:footnoteRef/>
      </w:r>
      <w:r w:rsidRPr="0065545C">
        <w:rPr>
          <w:rFonts w:ascii="Times New Roman" w:hAnsi="Times New Roman" w:cs="Times New Roman"/>
          <w:sz w:val="18"/>
          <w:szCs w:val="18"/>
        </w:rPr>
        <w:t xml:space="preserve"> Joseph Kalule v GIZ LDR 109/2020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C003" w14:textId="77777777" w:rsidR="00C631E0" w:rsidRDefault="00FC10F3">
    <w:pPr>
      <w:pStyle w:val="Header"/>
    </w:pPr>
    <w:r>
      <w:rPr>
        <w:noProof/>
      </w:rPr>
      <w:pict w14:anchorId="1AA75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88938" o:spid="_x0000_s2051" type="#_x0000_t136" style="position:absolute;margin-left:0;margin-top:0;width:604.85pt;height:54.95pt;rotation:315;z-index:-251656192;mso-position-horizontal:center;mso-position-horizontal-relative:margin;mso-position-vertical:center;mso-position-vertical-relative:margin" o:allowincell="f" fillcolor="silver" stroked="f">
          <v:fill opacity=".5"/>
          <v:textpath style="font-family:&quot;Calisto MT&quot;;font-size:1pt" string="INDUSTRIAL COU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A8648" w14:textId="77777777" w:rsidR="00C631E0" w:rsidRDefault="00FC10F3">
    <w:pPr>
      <w:pStyle w:val="Header"/>
    </w:pPr>
    <w:r>
      <w:rPr>
        <w:noProof/>
      </w:rPr>
      <w:pict w14:anchorId="518C6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88939" o:spid="_x0000_s2050" type="#_x0000_t136" style="position:absolute;margin-left:0;margin-top:0;width:604.85pt;height:54.95pt;rotation:315;z-index:-251655168;mso-position-horizontal:center;mso-position-horizontal-relative:margin;mso-position-vertical:center;mso-position-vertical-relative:margin" o:allowincell="f" fillcolor="silver" stroked="f">
          <v:fill opacity=".5"/>
          <v:textpath style="font-family:&quot;Calisto MT&quot;;font-size:1pt" string="INDUSTRIAL COU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9102" w14:textId="77777777" w:rsidR="00C631E0" w:rsidRDefault="00FC10F3">
    <w:pPr>
      <w:pStyle w:val="Header"/>
    </w:pPr>
    <w:r>
      <w:rPr>
        <w:noProof/>
      </w:rPr>
      <w:pict w14:anchorId="3A055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88937" o:spid="_x0000_s2049" type="#_x0000_t136" style="position:absolute;margin-left:0;margin-top:0;width:604.85pt;height:54.95pt;rotation:315;z-index:-251658240;mso-position-horizontal:center;mso-position-horizontal-relative:margin;mso-position-vertical:center;mso-position-vertical-relative:margin" o:allowincell="f" fillcolor="silver" stroked="f">
          <v:fill opacity=".5"/>
          <v:textpath style="font-family:&quot;Calisto MT&quot;;font-size:1pt" string="INDUSTRIAL COU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11E"/>
    <w:multiLevelType w:val="hybridMultilevel"/>
    <w:tmpl w:val="9A006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4A62C2"/>
    <w:multiLevelType w:val="hybridMultilevel"/>
    <w:tmpl w:val="2294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A51CB"/>
    <w:multiLevelType w:val="hybridMultilevel"/>
    <w:tmpl w:val="43662910"/>
    <w:lvl w:ilvl="0" w:tplc="F6B8BC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1D4EFE"/>
    <w:multiLevelType w:val="multilevel"/>
    <w:tmpl w:val="8E328044"/>
    <w:lvl w:ilvl="0">
      <w:start w:val="1"/>
      <w:numFmt w:val="decimal"/>
      <w:lvlText w:val="%1."/>
      <w:lvlJc w:val="left"/>
      <w:pPr>
        <w:ind w:left="450" w:hanging="360"/>
      </w:pPr>
      <w:rPr>
        <w:rFonts w:hint="default"/>
      </w:rPr>
    </w:lvl>
    <w:lvl w:ilv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4" w15:restartNumberingAfterBreak="0">
    <w:nsid w:val="79660CAA"/>
    <w:multiLevelType w:val="hybridMultilevel"/>
    <w:tmpl w:val="2774E010"/>
    <w:lvl w:ilvl="0" w:tplc="88302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6D"/>
    <w:rsid w:val="000271AC"/>
    <w:rsid w:val="00040DCB"/>
    <w:rsid w:val="000477CB"/>
    <w:rsid w:val="000A1EAA"/>
    <w:rsid w:val="000D51C9"/>
    <w:rsid w:val="000D5E78"/>
    <w:rsid w:val="000E7523"/>
    <w:rsid w:val="000F1956"/>
    <w:rsid w:val="00104E1E"/>
    <w:rsid w:val="00154A52"/>
    <w:rsid w:val="00163C1C"/>
    <w:rsid w:val="0018437D"/>
    <w:rsid w:val="001E23A0"/>
    <w:rsid w:val="001F6441"/>
    <w:rsid w:val="00201D3E"/>
    <w:rsid w:val="002167DF"/>
    <w:rsid w:val="0027173E"/>
    <w:rsid w:val="002747BF"/>
    <w:rsid w:val="00282409"/>
    <w:rsid w:val="00301448"/>
    <w:rsid w:val="00323C55"/>
    <w:rsid w:val="0033037B"/>
    <w:rsid w:val="003416CB"/>
    <w:rsid w:val="00387901"/>
    <w:rsid w:val="00395DB2"/>
    <w:rsid w:val="003973CA"/>
    <w:rsid w:val="003A547F"/>
    <w:rsid w:val="003E2650"/>
    <w:rsid w:val="003E4FB9"/>
    <w:rsid w:val="003F3599"/>
    <w:rsid w:val="003F74FE"/>
    <w:rsid w:val="0042758C"/>
    <w:rsid w:val="00470B09"/>
    <w:rsid w:val="004842F0"/>
    <w:rsid w:val="004D0CF4"/>
    <w:rsid w:val="004D271E"/>
    <w:rsid w:val="004F502E"/>
    <w:rsid w:val="00502DF8"/>
    <w:rsid w:val="00581266"/>
    <w:rsid w:val="005857D0"/>
    <w:rsid w:val="005A3A5C"/>
    <w:rsid w:val="005A3EDE"/>
    <w:rsid w:val="005B0FB6"/>
    <w:rsid w:val="005E2A01"/>
    <w:rsid w:val="00627223"/>
    <w:rsid w:val="00636EFB"/>
    <w:rsid w:val="0065545C"/>
    <w:rsid w:val="00674746"/>
    <w:rsid w:val="00682BC2"/>
    <w:rsid w:val="00691B3C"/>
    <w:rsid w:val="006949F8"/>
    <w:rsid w:val="006C668A"/>
    <w:rsid w:val="006F5D39"/>
    <w:rsid w:val="00733919"/>
    <w:rsid w:val="00735C9A"/>
    <w:rsid w:val="00740562"/>
    <w:rsid w:val="00745E18"/>
    <w:rsid w:val="00746930"/>
    <w:rsid w:val="0079271A"/>
    <w:rsid w:val="007A7CA1"/>
    <w:rsid w:val="007F7553"/>
    <w:rsid w:val="00853F05"/>
    <w:rsid w:val="00870F9F"/>
    <w:rsid w:val="0089385B"/>
    <w:rsid w:val="008A54C7"/>
    <w:rsid w:val="008B1385"/>
    <w:rsid w:val="008C098A"/>
    <w:rsid w:val="008D02E3"/>
    <w:rsid w:val="008D6B67"/>
    <w:rsid w:val="008D6D78"/>
    <w:rsid w:val="008E7E46"/>
    <w:rsid w:val="009040F8"/>
    <w:rsid w:val="009136C2"/>
    <w:rsid w:val="00917E40"/>
    <w:rsid w:val="00927892"/>
    <w:rsid w:val="00936872"/>
    <w:rsid w:val="00943549"/>
    <w:rsid w:val="00984B7E"/>
    <w:rsid w:val="009A033C"/>
    <w:rsid w:val="009B6549"/>
    <w:rsid w:val="009E679F"/>
    <w:rsid w:val="00A0469E"/>
    <w:rsid w:val="00A20F68"/>
    <w:rsid w:val="00A609CE"/>
    <w:rsid w:val="00A77276"/>
    <w:rsid w:val="00A87D56"/>
    <w:rsid w:val="00AD266D"/>
    <w:rsid w:val="00AD6A0B"/>
    <w:rsid w:val="00AD6B03"/>
    <w:rsid w:val="00AF7111"/>
    <w:rsid w:val="00B00C0F"/>
    <w:rsid w:val="00B27913"/>
    <w:rsid w:val="00B64E27"/>
    <w:rsid w:val="00B7053C"/>
    <w:rsid w:val="00B72A4C"/>
    <w:rsid w:val="00B95794"/>
    <w:rsid w:val="00BA1F3C"/>
    <w:rsid w:val="00BC37B6"/>
    <w:rsid w:val="00BE4D6A"/>
    <w:rsid w:val="00C61BBD"/>
    <w:rsid w:val="00C631E0"/>
    <w:rsid w:val="00C93725"/>
    <w:rsid w:val="00CA16C3"/>
    <w:rsid w:val="00CA19B5"/>
    <w:rsid w:val="00CB30A8"/>
    <w:rsid w:val="00CD2969"/>
    <w:rsid w:val="00CF2DC7"/>
    <w:rsid w:val="00D37EB5"/>
    <w:rsid w:val="00D44356"/>
    <w:rsid w:val="00D517E6"/>
    <w:rsid w:val="00D64A32"/>
    <w:rsid w:val="00DC2D1B"/>
    <w:rsid w:val="00E13537"/>
    <w:rsid w:val="00E233E4"/>
    <w:rsid w:val="00E42D69"/>
    <w:rsid w:val="00E53546"/>
    <w:rsid w:val="00E60B7D"/>
    <w:rsid w:val="00E73179"/>
    <w:rsid w:val="00EB3887"/>
    <w:rsid w:val="00EE33A5"/>
    <w:rsid w:val="00EF560C"/>
    <w:rsid w:val="00EF7371"/>
    <w:rsid w:val="00F11131"/>
    <w:rsid w:val="00F23EDC"/>
    <w:rsid w:val="00F3599E"/>
    <w:rsid w:val="00F560D7"/>
    <w:rsid w:val="00F67053"/>
    <w:rsid w:val="00F76DC7"/>
    <w:rsid w:val="00F84EE7"/>
    <w:rsid w:val="00F927B8"/>
    <w:rsid w:val="00FB19B7"/>
    <w:rsid w:val="00FB28BF"/>
    <w:rsid w:val="00FC10F3"/>
    <w:rsid w:val="00FF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CF0163"/>
  <w15:chartTrackingRefBased/>
  <w15:docId w15:val="{0E4BAEFF-C7EA-490E-BD06-539A9D8B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6D"/>
  </w:style>
  <w:style w:type="paragraph" w:styleId="Heading2">
    <w:name w:val="heading 2"/>
    <w:basedOn w:val="Normal"/>
    <w:link w:val="Heading2Char"/>
    <w:uiPriority w:val="9"/>
    <w:qFormat/>
    <w:rsid w:val="00CA16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266D"/>
    <w:pPr>
      <w:ind w:left="720"/>
      <w:contextualSpacing/>
    </w:pPr>
  </w:style>
  <w:style w:type="paragraph" w:styleId="Footer">
    <w:name w:val="footer"/>
    <w:basedOn w:val="Normal"/>
    <w:link w:val="FooterChar"/>
    <w:uiPriority w:val="99"/>
    <w:unhideWhenUsed/>
    <w:rsid w:val="00AD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6D"/>
  </w:style>
  <w:style w:type="paragraph" w:styleId="FootnoteText">
    <w:name w:val="footnote text"/>
    <w:basedOn w:val="Normal"/>
    <w:link w:val="FootnoteTextChar"/>
    <w:uiPriority w:val="99"/>
    <w:unhideWhenUsed/>
    <w:rsid w:val="00AD266D"/>
    <w:pPr>
      <w:spacing w:after="0" w:line="240" w:lineRule="auto"/>
    </w:pPr>
    <w:rPr>
      <w:sz w:val="20"/>
      <w:szCs w:val="20"/>
    </w:rPr>
  </w:style>
  <w:style w:type="character" w:customStyle="1" w:styleId="FootnoteTextChar">
    <w:name w:val="Footnote Text Char"/>
    <w:basedOn w:val="DefaultParagraphFont"/>
    <w:link w:val="FootnoteText"/>
    <w:uiPriority w:val="99"/>
    <w:rsid w:val="00AD266D"/>
    <w:rPr>
      <w:sz w:val="20"/>
      <w:szCs w:val="20"/>
    </w:rPr>
  </w:style>
  <w:style w:type="character" w:styleId="FootnoteReference">
    <w:name w:val="footnote reference"/>
    <w:basedOn w:val="DefaultParagraphFont"/>
    <w:uiPriority w:val="99"/>
    <w:semiHidden/>
    <w:unhideWhenUsed/>
    <w:rsid w:val="00AD266D"/>
    <w:rPr>
      <w:vertAlign w:val="superscript"/>
    </w:rPr>
  </w:style>
  <w:style w:type="character" w:customStyle="1" w:styleId="ListParagraphChar">
    <w:name w:val="List Paragraph Char"/>
    <w:link w:val="ListParagraph"/>
    <w:uiPriority w:val="34"/>
    <w:rsid w:val="00AD266D"/>
  </w:style>
  <w:style w:type="paragraph" w:styleId="NormalWeb">
    <w:name w:val="Normal (Web)"/>
    <w:basedOn w:val="Normal"/>
    <w:uiPriority w:val="99"/>
    <w:semiHidden/>
    <w:unhideWhenUsed/>
    <w:rsid w:val="00AD26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66D"/>
    <w:rPr>
      <w:i/>
      <w:iCs/>
    </w:rPr>
  </w:style>
  <w:style w:type="paragraph" w:styleId="Header">
    <w:name w:val="header"/>
    <w:basedOn w:val="Normal"/>
    <w:link w:val="HeaderChar"/>
    <w:uiPriority w:val="99"/>
    <w:unhideWhenUsed/>
    <w:rsid w:val="0042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58C"/>
  </w:style>
  <w:style w:type="character" w:customStyle="1" w:styleId="Heading2Char">
    <w:name w:val="Heading 2 Char"/>
    <w:basedOn w:val="DefaultParagraphFont"/>
    <w:link w:val="Heading2"/>
    <w:uiPriority w:val="9"/>
    <w:rsid w:val="00CA16C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95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D27F-163B-4877-A031-D27814C4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mariamuhindo</cp:lastModifiedBy>
  <cp:revision>2</cp:revision>
  <cp:lastPrinted>2023-04-06T12:40:00Z</cp:lastPrinted>
  <dcterms:created xsi:type="dcterms:W3CDTF">2023-04-06T12:40:00Z</dcterms:created>
  <dcterms:modified xsi:type="dcterms:W3CDTF">2023-04-06T12:40:00Z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7841bd78-6d65-435f-bebf-a02f2b2bb1ec</vt:lpwstr>
  </property>
</Properties>
</file>