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6AB99" w14:textId="77777777" w:rsidR="00DF6EA9" w:rsidRPr="00162700" w:rsidRDefault="00DF6EA9" w:rsidP="00DF6EA9">
      <w:pPr>
        <w:spacing w:after="0" w:line="240" w:lineRule="auto"/>
        <w:jc w:val="center"/>
        <w:rPr>
          <w:rFonts w:asciiTheme="majorHAnsi" w:hAnsiTheme="majorHAnsi"/>
          <w:b/>
          <w:sz w:val="26"/>
          <w:szCs w:val="26"/>
        </w:rPr>
      </w:pPr>
      <w:r w:rsidRPr="00162700">
        <w:rPr>
          <w:rFonts w:asciiTheme="majorHAnsi" w:hAnsiTheme="majorHAnsi"/>
          <w:noProof/>
          <w:sz w:val="26"/>
          <w:szCs w:val="26"/>
        </w:rPr>
        <w:drawing>
          <wp:anchor distT="0" distB="0" distL="114300" distR="114300" simplePos="0" relativeHeight="251659264" behindDoc="0" locked="0" layoutInCell="1" allowOverlap="1" wp14:anchorId="3F3C2E8C" wp14:editId="02D28E39">
            <wp:simplePos x="0" y="0"/>
            <wp:positionH relativeFrom="margin">
              <wp:align>center</wp:align>
            </wp:positionH>
            <wp:positionV relativeFrom="paragraph">
              <wp:posOffset>107315</wp:posOffset>
            </wp:positionV>
            <wp:extent cx="771525" cy="7239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E1EA9F" w14:textId="77777777" w:rsidR="00DF6EA9" w:rsidRPr="00162700" w:rsidRDefault="00DF6EA9" w:rsidP="00DF6EA9">
      <w:pPr>
        <w:spacing w:after="0" w:line="240" w:lineRule="auto"/>
        <w:jc w:val="center"/>
        <w:rPr>
          <w:rFonts w:asciiTheme="majorHAnsi" w:hAnsiTheme="majorHAnsi"/>
          <w:b/>
          <w:sz w:val="26"/>
          <w:szCs w:val="26"/>
        </w:rPr>
      </w:pPr>
    </w:p>
    <w:p w14:paraId="74F287A9" w14:textId="77777777" w:rsidR="00DF6EA9" w:rsidRPr="00162700" w:rsidRDefault="00DF6EA9" w:rsidP="00DF6EA9">
      <w:pPr>
        <w:spacing w:after="0" w:line="240" w:lineRule="auto"/>
        <w:jc w:val="center"/>
        <w:rPr>
          <w:rFonts w:asciiTheme="majorHAnsi" w:hAnsiTheme="majorHAnsi"/>
          <w:b/>
          <w:sz w:val="26"/>
          <w:szCs w:val="26"/>
        </w:rPr>
      </w:pPr>
    </w:p>
    <w:p w14:paraId="174B5D8D" w14:textId="77777777" w:rsidR="00DF6EA9" w:rsidRPr="00162700" w:rsidRDefault="00DF6EA9" w:rsidP="00DF6EA9">
      <w:pPr>
        <w:spacing w:after="0" w:line="240" w:lineRule="auto"/>
        <w:jc w:val="center"/>
        <w:rPr>
          <w:rFonts w:asciiTheme="majorHAnsi" w:hAnsiTheme="majorHAnsi"/>
          <w:b/>
          <w:sz w:val="26"/>
          <w:szCs w:val="26"/>
        </w:rPr>
      </w:pPr>
    </w:p>
    <w:p w14:paraId="4150A724" w14:textId="77777777" w:rsidR="00DF6EA9" w:rsidRPr="00162700" w:rsidRDefault="00DF6EA9" w:rsidP="00DF6EA9">
      <w:pPr>
        <w:spacing w:after="0" w:line="240" w:lineRule="auto"/>
        <w:ind w:left="1440" w:firstLine="720"/>
        <w:jc w:val="center"/>
        <w:rPr>
          <w:rFonts w:asciiTheme="majorHAnsi" w:hAnsiTheme="majorHAnsi"/>
          <w:b/>
          <w:sz w:val="26"/>
          <w:szCs w:val="26"/>
        </w:rPr>
      </w:pPr>
    </w:p>
    <w:p w14:paraId="4E28DD67" w14:textId="77777777" w:rsidR="00DF6EA9" w:rsidRPr="00162700" w:rsidRDefault="00DF6EA9" w:rsidP="00DF6EA9">
      <w:pPr>
        <w:spacing w:after="0" w:line="240" w:lineRule="auto"/>
        <w:ind w:left="2160" w:firstLine="720"/>
        <w:rPr>
          <w:rFonts w:asciiTheme="majorHAnsi" w:hAnsiTheme="majorHAnsi"/>
          <w:b/>
          <w:sz w:val="26"/>
          <w:szCs w:val="26"/>
        </w:rPr>
      </w:pPr>
      <w:r w:rsidRPr="00162700">
        <w:rPr>
          <w:rFonts w:asciiTheme="majorHAnsi" w:hAnsiTheme="majorHAnsi"/>
          <w:b/>
          <w:sz w:val="26"/>
          <w:szCs w:val="26"/>
        </w:rPr>
        <w:t>THE REPUBLIC OF UGANDA</w:t>
      </w:r>
    </w:p>
    <w:p w14:paraId="10C2A3A5" w14:textId="77777777" w:rsidR="00DF6EA9" w:rsidRPr="00162700" w:rsidRDefault="00DF6EA9" w:rsidP="00DF6EA9">
      <w:pPr>
        <w:spacing w:after="0" w:line="240" w:lineRule="auto"/>
        <w:jc w:val="center"/>
        <w:rPr>
          <w:rFonts w:asciiTheme="majorHAnsi" w:hAnsiTheme="majorHAnsi"/>
          <w:b/>
          <w:sz w:val="26"/>
          <w:szCs w:val="26"/>
        </w:rPr>
      </w:pPr>
      <w:r w:rsidRPr="00162700">
        <w:rPr>
          <w:rFonts w:asciiTheme="majorHAnsi" w:hAnsiTheme="majorHAnsi"/>
          <w:b/>
          <w:sz w:val="26"/>
          <w:szCs w:val="26"/>
        </w:rPr>
        <w:t>IN THE INDUSTRIAL COURT OF UGANDA AT KAMPALA</w:t>
      </w:r>
    </w:p>
    <w:p w14:paraId="160CA1A6" w14:textId="77777777" w:rsidR="00DF6EA9" w:rsidRPr="00162700" w:rsidRDefault="00DF6EA9" w:rsidP="00DF6EA9">
      <w:pPr>
        <w:spacing w:after="0" w:line="240" w:lineRule="auto"/>
        <w:jc w:val="center"/>
        <w:rPr>
          <w:rFonts w:asciiTheme="majorHAnsi" w:hAnsiTheme="majorHAnsi"/>
          <w:b/>
          <w:sz w:val="26"/>
          <w:szCs w:val="26"/>
        </w:rPr>
      </w:pPr>
      <w:r w:rsidRPr="00162700">
        <w:rPr>
          <w:rFonts w:asciiTheme="majorHAnsi" w:hAnsiTheme="majorHAnsi"/>
          <w:b/>
          <w:sz w:val="26"/>
          <w:szCs w:val="26"/>
        </w:rPr>
        <w:t>LABOUR DISPUTE REFERENCE NO. 161 OF 2021</w:t>
      </w:r>
    </w:p>
    <w:p w14:paraId="7DA21353" w14:textId="189E9550" w:rsidR="00DF6EA9" w:rsidRPr="00162700" w:rsidRDefault="00DF6EA9" w:rsidP="00DF6EA9">
      <w:pPr>
        <w:spacing w:after="0" w:line="240" w:lineRule="auto"/>
        <w:jc w:val="center"/>
        <w:rPr>
          <w:rFonts w:asciiTheme="majorHAnsi" w:hAnsiTheme="majorHAnsi" w:cstheme="majorHAnsi"/>
          <w:bCs/>
          <w:i/>
          <w:sz w:val="26"/>
          <w:szCs w:val="26"/>
        </w:rPr>
      </w:pPr>
      <w:r w:rsidRPr="00162700">
        <w:rPr>
          <w:rFonts w:asciiTheme="majorHAnsi" w:hAnsiTheme="majorHAnsi" w:cstheme="majorHAnsi"/>
          <w:bCs/>
          <w:i/>
          <w:sz w:val="26"/>
          <w:szCs w:val="26"/>
        </w:rPr>
        <w:t>(Arising from Labour Co</w:t>
      </w:r>
      <w:r w:rsidR="00442BF7" w:rsidRPr="00162700">
        <w:rPr>
          <w:rFonts w:asciiTheme="majorHAnsi" w:hAnsiTheme="majorHAnsi"/>
          <w:i/>
          <w:sz w:val="26"/>
          <w:szCs w:val="26"/>
        </w:rPr>
        <w:t>mplaint No. KCCA/NDC/LC/040/2021</w:t>
      </w:r>
      <w:r w:rsidRPr="00162700">
        <w:rPr>
          <w:rFonts w:asciiTheme="majorHAnsi" w:hAnsiTheme="majorHAnsi" w:cstheme="majorHAnsi"/>
          <w:bCs/>
          <w:i/>
          <w:sz w:val="26"/>
          <w:szCs w:val="26"/>
        </w:rPr>
        <w:t>)</w:t>
      </w:r>
    </w:p>
    <w:p w14:paraId="4DCC55EE" w14:textId="77777777" w:rsidR="00DF6EA9" w:rsidRPr="00162700" w:rsidRDefault="00DF6EA9" w:rsidP="00DF6EA9">
      <w:pPr>
        <w:spacing w:after="0" w:line="240" w:lineRule="auto"/>
        <w:jc w:val="center"/>
        <w:rPr>
          <w:rFonts w:asciiTheme="majorHAnsi" w:hAnsiTheme="majorHAnsi"/>
          <w:i/>
          <w:sz w:val="26"/>
          <w:szCs w:val="26"/>
        </w:rPr>
      </w:pPr>
    </w:p>
    <w:p w14:paraId="33097230" w14:textId="541BFCF4" w:rsidR="00DF6EA9" w:rsidRPr="00162700" w:rsidRDefault="00DF6EA9" w:rsidP="00DF6EA9">
      <w:pPr>
        <w:spacing w:line="240" w:lineRule="auto"/>
        <w:rPr>
          <w:rFonts w:asciiTheme="majorHAnsi" w:hAnsiTheme="majorHAnsi"/>
          <w:b/>
          <w:sz w:val="26"/>
          <w:szCs w:val="26"/>
        </w:rPr>
      </w:pPr>
      <w:r w:rsidRPr="00162700">
        <w:rPr>
          <w:rFonts w:asciiTheme="majorHAnsi" w:hAnsiTheme="majorHAnsi"/>
          <w:b/>
          <w:sz w:val="26"/>
          <w:szCs w:val="26"/>
        </w:rPr>
        <w:t xml:space="preserve">MANDELA </w:t>
      </w:r>
      <w:proofErr w:type="gramStart"/>
      <w:r w:rsidRPr="00162700">
        <w:rPr>
          <w:rFonts w:asciiTheme="majorHAnsi" w:hAnsiTheme="majorHAnsi"/>
          <w:b/>
          <w:sz w:val="26"/>
          <w:szCs w:val="26"/>
        </w:rPr>
        <w:t>S</w:t>
      </w:r>
      <w:r w:rsidR="00864237" w:rsidRPr="00162700">
        <w:rPr>
          <w:rFonts w:asciiTheme="majorHAnsi" w:hAnsiTheme="majorHAnsi"/>
          <w:b/>
          <w:sz w:val="26"/>
          <w:szCs w:val="26"/>
        </w:rPr>
        <w:t>ULAIMAN ::::::::::::</w:t>
      </w:r>
      <w:r w:rsidRPr="00162700">
        <w:rPr>
          <w:rFonts w:asciiTheme="majorHAnsi" w:hAnsiTheme="majorHAnsi"/>
          <w:b/>
          <w:sz w:val="26"/>
          <w:szCs w:val="26"/>
        </w:rPr>
        <w:t>::::::::::::::::::::::::::::::</w:t>
      </w:r>
      <w:r w:rsidR="0090554F">
        <w:rPr>
          <w:rFonts w:asciiTheme="majorHAnsi" w:hAnsiTheme="majorHAnsi"/>
          <w:b/>
          <w:sz w:val="26"/>
          <w:szCs w:val="26"/>
        </w:rPr>
        <w:t>:::::::::::::</w:t>
      </w:r>
      <w:r w:rsidR="00BC58B0" w:rsidRPr="00162700">
        <w:rPr>
          <w:rFonts w:asciiTheme="majorHAnsi" w:hAnsiTheme="majorHAnsi"/>
          <w:b/>
          <w:sz w:val="26"/>
          <w:szCs w:val="26"/>
        </w:rPr>
        <w:t>::::::::::::::</w:t>
      </w:r>
      <w:r w:rsidRPr="00162700">
        <w:rPr>
          <w:rFonts w:asciiTheme="majorHAnsi" w:hAnsiTheme="majorHAnsi"/>
          <w:b/>
          <w:sz w:val="26"/>
          <w:szCs w:val="26"/>
        </w:rPr>
        <w:t>:</w:t>
      </w:r>
      <w:r w:rsidR="00A35939">
        <w:rPr>
          <w:rFonts w:asciiTheme="majorHAnsi" w:hAnsiTheme="majorHAnsi"/>
          <w:b/>
          <w:sz w:val="26"/>
          <w:szCs w:val="26"/>
        </w:rPr>
        <w:t>:::</w:t>
      </w:r>
      <w:r w:rsidR="00D109B1" w:rsidRPr="00162700">
        <w:rPr>
          <w:rFonts w:asciiTheme="majorHAnsi" w:hAnsiTheme="majorHAnsi"/>
          <w:b/>
          <w:sz w:val="26"/>
          <w:szCs w:val="26"/>
        </w:rPr>
        <w:t>:::</w:t>
      </w:r>
      <w:r w:rsidRPr="00162700">
        <w:rPr>
          <w:rFonts w:asciiTheme="majorHAnsi" w:hAnsiTheme="majorHAnsi"/>
          <w:b/>
          <w:sz w:val="26"/>
          <w:szCs w:val="26"/>
        </w:rPr>
        <w:t>:::</w:t>
      </w:r>
      <w:proofErr w:type="gramEnd"/>
      <w:r w:rsidR="00442BF7" w:rsidRPr="00162700">
        <w:rPr>
          <w:rFonts w:asciiTheme="majorHAnsi" w:hAnsiTheme="majorHAnsi"/>
          <w:b/>
          <w:sz w:val="26"/>
          <w:szCs w:val="26"/>
        </w:rPr>
        <w:t>CLAIMANT</w:t>
      </w:r>
    </w:p>
    <w:p w14:paraId="0C6E7667" w14:textId="77777777" w:rsidR="00DF6EA9" w:rsidRPr="00162700" w:rsidRDefault="00DF6EA9" w:rsidP="00DF6EA9">
      <w:pPr>
        <w:spacing w:line="240" w:lineRule="auto"/>
        <w:ind w:left="2880" w:firstLine="720"/>
        <w:rPr>
          <w:rFonts w:asciiTheme="majorHAnsi" w:hAnsiTheme="majorHAnsi"/>
          <w:b/>
          <w:sz w:val="26"/>
          <w:szCs w:val="26"/>
        </w:rPr>
      </w:pPr>
      <w:r w:rsidRPr="00162700">
        <w:rPr>
          <w:rFonts w:asciiTheme="majorHAnsi" w:hAnsiTheme="majorHAnsi"/>
          <w:b/>
          <w:sz w:val="26"/>
          <w:szCs w:val="26"/>
        </w:rPr>
        <w:t>VERSUS</w:t>
      </w:r>
    </w:p>
    <w:p w14:paraId="04C11487" w14:textId="0B26A397" w:rsidR="00DF6EA9" w:rsidRPr="00162700" w:rsidRDefault="00DF6EA9" w:rsidP="00DF6EA9">
      <w:pPr>
        <w:spacing w:line="240" w:lineRule="auto"/>
        <w:rPr>
          <w:rFonts w:asciiTheme="majorHAnsi" w:hAnsiTheme="majorHAnsi"/>
          <w:b/>
          <w:sz w:val="26"/>
          <w:szCs w:val="26"/>
        </w:rPr>
      </w:pPr>
      <w:r w:rsidRPr="00162700">
        <w:rPr>
          <w:rFonts w:asciiTheme="majorHAnsi" w:hAnsiTheme="majorHAnsi"/>
          <w:b/>
          <w:sz w:val="26"/>
          <w:szCs w:val="26"/>
        </w:rPr>
        <w:t xml:space="preserve">ROYAL </w:t>
      </w:r>
      <w:r w:rsidR="00864237" w:rsidRPr="00162700">
        <w:rPr>
          <w:rFonts w:asciiTheme="majorHAnsi" w:hAnsiTheme="majorHAnsi"/>
          <w:b/>
          <w:sz w:val="26"/>
          <w:szCs w:val="26"/>
        </w:rPr>
        <w:t>MABATI UGANDA LTD:::::::::</w:t>
      </w:r>
      <w:r w:rsidR="00BC58B0" w:rsidRPr="00162700">
        <w:rPr>
          <w:rFonts w:asciiTheme="majorHAnsi" w:hAnsiTheme="majorHAnsi"/>
          <w:b/>
          <w:sz w:val="26"/>
          <w:szCs w:val="26"/>
        </w:rPr>
        <w:t>:::::::::::::::::::::::::::::::::::::::::::::::::::::::</w:t>
      </w:r>
      <w:proofErr w:type="gramStart"/>
      <w:r w:rsidR="00BC58B0" w:rsidRPr="00162700">
        <w:rPr>
          <w:rFonts w:asciiTheme="majorHAnsi" w:hAnsiTheme="majorHAnsi"/>
          <w:b/>
          <w:sz w:val="26"/>
          <w:szCs w:val="26"/>
        </w:rPr>
        <w:t>:</w:t>
      </w:r>
      <w:r w:rsidRPr="00162700">
        <w:rPr>
          <w:rFonts w:asciiTheme="majorHAnsi" w:hAnsiTheme="majorHAnsi"/>
          <w:b/>
          <w:sz w:val="26"/>
          <w:szCs w:val="26"/>
        </w:rPr>
        <w:t>RESPONDENT</w:t>
      </w:r>
      <w:proofErr w:type="gramEnd"/>
    </w:p>
    <w:p w14:paraId="645E81D0" w14:textId="77777777" w:rsidR="00A35939" w:rsidRDefault="00A35939" w:rsidP="00DF6EA9">
      <w:pPr>
        <w:spacing w:line="240" w:lineRule="auto"/>
        <w:rPr>
          <w:rFonts w:asciiTheme="majorHAnsi" w:hAnsiTheme="majorHAnsi" w:cstheme="majorHAnsi"/>
          <w:b/>
          <w:bCs/>
          <w:sz w:val="26"/>
          <w:szCs w:val="26"/>
          <w:u w:val="single"/>
        </w:rPr>
      </w:pPr>
    </w:p>
    <w:p w14:paraId="7E3D40FA" w14:textId="77777777" w:rsidR="00DF6EA9" w:rsidRPr="0090554F" w:rsidRDefault="00DF6EA9" w:rsidP="00DF6EA9">
      <w:pPr>
        <w:spacing w:line="240" w:lineRule="auto"/>
        <w:rPr>
          <w:rFonts w:asciiTheme="majorHAnsi" w:hAnsiTheme="majorHAnsi" w:cstheme="majorHAnsi"/>
          <w:b/>
          <w:bCs/>
          <w:sz w:val="26"/>
          <w:szCs w:val="26"/>
          <w:u w:val="single"/>
        </w:rPr>
      </w:pPr>
      <w:r w:rsidRPr="0090554F">
        <w:rPr>
          <w:rFonts w:asciiTheme="majorHAnsi" w:hAnsiTheme="majorHAnsi" w:cstheme="majorHAnsi"/>
          <w:b/>
          <w:bCs/>
          <w:sz w:val="26"/>
          <w:szCs w:val="26"/>
          <w:u w:val="single"/>
        </w:rPr>
        <w:t xml:space="preserve">BEFORE: </w:t>
      </w:r>
    </w:p>
    <w:p w14:paraId="0EF2B108" w14:textId="77777777" w:rsidR="00DF6EA9" w:rsidRPr="00162700" w:rsidRDefault="00DF6EA9" w:rsidP="00DF6EA9">
      <w:pPr>
        <w:spacing w:line="240" w:lineRule="auto"/>
        <w:rPr>
          <w:rFonts w:asciiTheme="majorHAnsi" w:hAnsiTheme="majorHAnsi"/>
          <w:sz w:val="26"/>
          <w:szCs w:val="26"/>
        </w:rPr>
      </w:pPr>
      <w:r w:rsidRPr="00162700">
        <w:rPr>
          <w:rFonts w:asciiTheme="majorHAnsi" w:hAnsiTheme="majorHAnsi"/>
          <w:sz w:val="26"/>
          <w:szCs w:val="26"/>
        </w:rPr>
        <w:t xml:space="preserve">THE HON. MR. JUSTICE ANTHONY WABWIRE MUSANA, </w:t>
      </w:r>
    </w:p>
    <w:p w14:paraId="0F7E3D47" w14:textId="77777777" w:rsidR="00DF6EA9" w:rsidRPr="00162700" w:rsidRDefault="00DF6EA9" w:rsidP="00A35939">
      <w:pPr>
        <w:spacing w:after="0" w:line="360" w:lineRule="auto"/>
        <w:rPr>
          <w:rFonts w:asciiTheme="majorHAnsi" w:hAnsiTheme="majorHAnsi"/>
          <w:b/>
          <w:sz w:val="26"/>
          <w:szCs w:val="26"/>
          <w:u w:val="single"/>
        </w:rPr>
      </w:pPr>
      <w:r w:rsidRPr="00162700">
        <w:rPr>
          <w:rFonts w:asciiTheme="majorHAnsi" w:hAnsiTheme="majorHAnsi"/>
          <w:b/>
          <w:sz w:val="26"/>
          <w:szCs w:val="26"/>
          <w:u w:val="single"/>
        </w:rPr>
        <w:t xml:space="preserve">PANELISTS: </w:t>
      </w:r>
    </w:p>
    <w:p w14:paraId="79017733" w14:textId="27D0EC6C" w:rsidR="00DF6EA9" w:rsidRPr="00162700" w:rsidRDefault="00442BF7" w:rsidP="00A35939">
      <w:pPr>
        <w:spacing w:after="0" w:line="276" w:lineRule="auto"/>
        <w:jc w:val="both"/>
        <w:rPr>
          <w:rFonts w:asciiTheme="majorHAnsi" w:hAnsiTheme="majorHAnsi"/>
          <w:sz w:val="26"/>
          <w:szCs w:val="26"/>
        </w:rPr>
      </w:pPr>
      <w:r w:rsidRPr="00162700">
        <w:rPr>
          <w:rFonts w:asciiTheme="majorHAnsi" w:hAnsiTheme="majorHAnsi"/>
          <w:sz w:val="26"/>
          <w:szCs w:val="26"/>
        </w:rPr>
        <w:t xml:space="preserve">1. HON. JIMMY MUSIMBI, </w:t>
      </w:r>
    </w:p>
    <w:p w14:paraId="4846D863" w14:textId="56FB354F" w:rsidR="00DF6EA9" w:rsidRPr="00162700" w:rsidRDefault="00442BF7" w:rsidP="00A35939">
      <w:pPr>
        <w:spacing w:after="0" w:line="276" w:lineRule="auto"/>
        <w:jc w:val="both"/>
        <w:rPr>
          <w:rFonts w:asciiTheme="majorHAnsi" w:hAnsiTheme="majorHAnsi"/>
          <w:sz w:val="26"/>
          <w:szCs w:val="26"/>
        </w:rPr>
      </w:pPr>
      <w:r w:rsidRPr="00162700">
        <w:rPr>
          <w:rFonts w:asciiTheme="majorHAnsi" w:hAnsiTheme="majorHAnsi"/>
          <w:sz w:val="26"/>
          <w:szCs w:val="26"/>
        </w:rPr>
        <w:t xml:space="preserve">2. HON. SUSAN NABIRYE &amp; </w:t>
      </w:r>
    </w:p>
    <w:p w14:paraId="60E8275A" w14:textId="6BB0949E" w:rsidR="00DF6EA9" w:rsidRPr="00162700" w:rsidRDefault="00442BF7" w:rsidP="00A35939">
      <w:pPr>
        <w:spacing w:after="0" w:line="276" w:lineRule="auto"/>
        <w:jc w:val="both"/>
        <w:rPr>
          <w:rFonts w:asciiTheme="majorHAnsi" w:hAnsiTheme="majorHAnsi"/>
          <w:sz w:val="26"/>
          <w:szCs w:val="26"/>
        </w:rPr>
      </w:pPr>
      <w:r w:rsidRPr="00162700">
        <w:rPr>
          <w:rFonts w:asciiTheme="majorHAnsi" w:hAnsiTheme="majorHAnsi"/>
          <w:sz w:val="26"/>
          <w:szCs w:val="26"/>
        </w:rPr>
        <w:t>3. HON. CAN AMOS LAPENGA.</w:t>
      </w:r>
    </w:p>
    <w:p w14:paraId="453A9C49" w14:textId="77777777" w:rsidR="00DF6EA9" w:rsidRPr="00162700" w:rsidRDefault="00DF6EA9" w:rsidP="00DF6EA9">
      <w:pPr>
        <w:spacing w:line="240" w:lineRule="auto"/>
        <w:ind w:left="2880" w:firstLine="720"/>
        <w:rPr>
          <w:rFonts w:asciiTheme="majorHAnsi" w:hAnsiTheme="majorHAnsi" w:cstheme="majorHAnsi"/>
          <w:b/>
          <w:bCs/>
          <w:sz w:val="26"/>
          <w:szCs w:val="26"/>
          <w:u w:val="single"/>
        </w:rPr>
      </w:pPr>
      <w:r w:rsidRPr="00162700">
        <w:rPr>
          <w:rFonts w:asciiTheme="majorHAnsi" w:hAnsiTheme="majorHAnsi"/>
          <w:b/>
          <w:sz w:val="26"/>
          <w:szCs w:val="26"/>
        </w:rPr>
        <w:t xml:space="preserve">     </w:t>
      </w:r>
      <w:r w:rsidRPr="00162700">
        <w:rPr>
          <w:rFonts w:asciiTheme="majorHAnsi" w:hAnsiTheme="majorHAnsi" w:cstheme="majorHAnsi"/>
          <w:b/>
          <w:bCs/>
          <w:sz w:val="26"/>
          <w:szCs w:val="26"/>
          <w:u w:val="single"/>
        </w:rPr>
        <w:t>AWARD</w:t>
      </w:r>
    </w:p>
    <w:p w14:paraId="748A6845" w14:textId="77777777" w:rsidR="00DF6EA9" w:rsidRPr="00162700" w:rsidRDefault="00DF6EA9" w:rsidP="00746B15">
      <w:pPr>
        <w:spacing w:after="0" w:line="360" w:lineRule="auto"/>
        <w:ind w:firstLine="720"/>
        <w:rPr>
          <w:rFonts w:asciiTheme="majorHAnsi" w:hAnsiTheme="majorHAnsi"/>
          <w:b/>
          <w:sz w:val="26"/>
          <w:szCs w:val="26"/>
        </w:rPr>
      </w:pPr>
      <w:r w:rsidRPr="00162700">
        <w:rPr>
          <w:rFonts w:asciiTheme="majorHAnsi" w:hAnsiTheme="majorHAnsi" w:cstheme="majorHAnsi"/>
          <w:b/>
          <w:bCs/>
          <w:sz w:val="26"/>
          <w:szCs w:val="26"/>
          <w:u w:val="single"/>
        </w:rPr>
        <w:t>Introduction</w:t>
      </w:r>
    </w:p>
    <w:p w14:paraId="7CCF1167" w14:textId="7B1DC77C" w:rsidR="00DF6EA9" w:rsidRPr="00162700" w:rsidRDefault="00DF6EA9" w:rsidP="00DF6EA9">
      <w:pPr>
        <w:spacing w:after="0" w:line="240" w:lineRule="auto"/>
        <w:ind w:left="720" w:hanging="720"/>
        <w:jc w:val="both"/>
        <w:rPr>
          <w:rFonts w:asciiTheme="majorHAnsi" w:hAnsiTheme="majorHAnsi"/>
          <w:sz w:val="26"/>
          <w:szCs w:val="26"/>
        </w:rPr>
      </w:pPr>
      <w:r w:rsidRPr="00E23EBE">
        <w:rPr>
          <w:rFonts w:asciiTheme="majorHAnsi" w:hAnsiTheme="majorHAnsi" w:cstheme="majorHAnsi"/>
          <w:sz w:val="26"/>
          <w:szCs w:val="26"/>
        </w:rPr>
        <w:t>[1]</w:t>
      </w:r>
      <w:r w:rsidRPr="00162700">
        <w:rPr>
          <w:rFonts w:asciiTheme="majorHAnsi" w:hAnsiTheme="majorHAnsi"/>
          <w:sz w:val="26"/>
          <w:szCs w:val="26"/>
        </w:rPr>
        <w:tab/>
      </w:r>
      <w:r w:rsidR="00AF4159" w:rsidRPr="00162700">
        <w:rPr>
          <w:rFonts w:asciiTheme="majorHAnsi" w:hAnsiTheme="majorHAnsi"/>
          <w:sz w:val="26"/>
          <w:szCs w:val="26"/>
        </w:rPr>
        <w:t xml:space="preserve">The Respondent employed Mr. </w:t>
      </w:r>
      <w:proofErr w:type="spellStart"/>
      <w:r w:rsidR="00AF4159" w:rsidRPr="00162700">
        <w:rPr>
          <w:rFonts w:asciiTheme="majorHAnsi" w:hAnsiTheme="majorHAnsi"/>
          <w:sz w:val="26"/>
          <w:szCs w:val="26"/>
        </w:rPr>
        <w:t>Sulaiman</w:t>
      </w:r>
      <w:proofErr w:type="spellEnd"/>
      <w:r w:rsidR="00AF4159" w:rsidRPr="00162700">
        <w:rPr>
          <w:rFonts w:asciiTheme="majorHAnsi" w:hAnsiTheme="majorHAnsi"/>
          <w:sz w:val="26"/>
          <w:szCs w:val="26"/>
        </w:rPr>
        <w:t xml:space="preserve"> Mandela</w:t>
      </w:r>
      <w:r w:rsidR="00F41940" w:rsidRPr="00162700">
        <w:rPr>
          <w:rFonts w:asciiTheme="majorHAnsi" w:hAnsiTheme="majorHAnsi"/>
          <w:sz w:val="26"/>
          <w:szCs w:val="26"/>
        </w:rPr>
        <w:t xml:space="preserve"> </w:t>
      </w:r>
      <w:r w:rsidR="00442BF7" w:rsidRPr="00162700">
        <w:rPr>
          <w:rFonts w:asciiTheme="majorHAnsi" w:hAnsiTheme="majorHAnsi"/>
          <w:sz w:val="26"/>
          <w:szCs w:val="26"/>
        </w:rPr>
        <w:t>as a M</w:t>
      </w:r>
      <w:r w:rsidRPr="00162700">
        <w:rPr>
          <w:rFonts w:asciiTheme="majorHAnsi" w:hAnsiTheme="majorHAnsi"/>
          <w:sz w:val="26"/>
          <w:szCs w:val="26"/>
        </w:rPr>
        <w:t>a</w:t>
      </w:r>
      <w:r w:rsidR="00442BF7" w:rsidRPr="00162700">
        <w:rPr>
          <w:rFonts w:asciiTheme="majorHAnsi" w:hAnsiTheme="majorHAnsi"/>
          <w:sz w:val="26"/>
          <w:szCs w:val="26"/>
        </w:rPr>
        <w:t>chine O</w:t>
      </w:r>
      <w:r w:rsidR="00742BEC" w:rsidRPr="00162700">
        <w:rPr>
          <w:rFonts w:asciiTheme="majorHAnsi" w:hAnsiTheme="majorHAnsi"/>
          <w:sz w:val="26"/>
          <w:szCs w:val="26"/>
        </w:rPr>
        <w:t>perator</w:t>
      </w:r>
      <w:r w:rsidR="001C5581" w:rsidRPr="00162700">
        <w:rPr>
          <w:rFonts w:asciiTheme="majorHAnsi" w:hAnsiTheme="majorHAnsi"/>
          <w:sz w:val="26"/>
          <w:szCs w:val="26"/>
        </w:rPr>
        <w:t>. H</w:t>
      </w:r>
      <w:r w:rsidR="00742BEC" w:rsidRPr="00162700">
        <w:rPr>
          <w:rFonts w:asciiTheme="majorHAnsi" w:hAnsiTheme="majorHAnsi"/>
          <w:sz w:val="26"/>
          <w:szCs w:val="26"/>
        </w:rPr>
        <w:t>e was charg</w:t>
      </w:r>
      <w:r w:rsidR="001C5581" w:rsidRPr="00162700">
        <w:rPr>
          <w:rFonts w:asciiTheme="majorHAnsi" w:hAnsiTheme="majorHAnsi"/>
          <w:sz w:val="26"/>
          <w:szCs w:val="26"/>
        </w:rPr>
        <w:t>ed with a case of embezzlemen</w:t>
      </w:r>
      <w:r w:rsidR="00D109B1" w:rsidRPr="00162700">
        <w:rPr>
          <w:rFonts w:asciiTheme="majorHAnsi" w:hAnsiTheme="majorHAnsi"/>
          <w:sz w:val="26"/>
          <w:szCs w:val="26"/>
        </w:rPr>
        <w:t>t of the Respondent’s property</w:t>
      </w:r>
      <w:r w:rsidR="00AF4159" w:rsidRPr="00162700">
        <w:rPr>
          <w:rFonts w:asciiTheme="majorHAnsi" w:hAnsiTheme="majorHAnsi"/>
          <w:sz w:val="26"/>
          <w:szCs w:val="26"/>
        </w:rPr>
        <w:t>,</w:t>
      </w:r>
      <w:r w:rsidR="00D109B1" w:rsidRPr="00162700">
        <w:rPr>
          <w:rFonts w:asciiTheme="majorHAnsi" w:hAnsiTheme="majorHAnsi"/>
          <w:sz w:val="26"/>
          <w:szCs w:val="26"/>
        </w:rPr>
        <w:t xml:space="preserve"> </w:t>
      </w:r>
      <w:r w:rsidR="00AF4159" w:rsidRPr="00162700">
        <w:rPr>
          <w:rFonts w:asciiTheme="majorHAnsi" w:hAnsiTheme="majorHAnsi"/>
          <w:sz w:val="26"/>
          <w:szCs w:val="26"/>
        </w:rPr>
        <w:t>which was</w:t>
      </w:r>
      <w:r w:rsidR="00D109B1" w:rsidRPr="00162700">
        <w:rPr>
          <w:rFonts w:asciiTheme="majorHAnsi" w:hAnsiTheme="majorHAnsi"/>
          <w:sz w:val="26"/>
          <w:szCs w:val="26"/>
        </w:rPr>
        <w:t xml:space="preserve"> later dropped. </w:t>
      </w:r>
      <w:r w:rsidR="00742BEC" w:rsidRPr="00162700">
        <w:rPr>
          <w:rFonts w:asciiTheme="majorHAnsi" w:hAnsiTheme="majorHAnsi"/>
          <w:sz w:val="26"/>
          <w:szCs w:val="26"/>
        </w:rPr>
        <w:t>By a letter dated 29</w:t>
      </w:r>
      <w:r w:rsidR="00742BEC" w:rsidRPr="00162700">
        <w:rPr>
          <w:rFonts w:asciiTheme="majorHAnsi" w:hAnsiTheme="majorHAnsi"/>
          <w:sz w:val="26"/>
          <w:szCs w:val="26"/>
          <w:vertAlign w:val="superscript"/>
        </w:rPr>
        <w:t>th</w:t>
      </w:r>
      <w:r w:rsidR="00742BEC" w:rsidRPr="00162700">
        <w:rPr>
          <w:rFonts w:asciiTheme="majorHAnsi" w:hAnsiTheme="majorHAnsi"/>
          <w:sz w:val="26"/>
          <w:szCs w:val="26"/>
        </w:rPr>
        <w:t xml:space="preserve"> October 2020, the Respondent terminated his services on absenteeism and various acts of indiscipline. </w:t>
      </w:r>
      <w:r w:rsidR="001C5581" w:rsidRPr="00162700">
        <w:rPr>
          <w:rFonts w:asciiTheme="majorHAnsi" w:hAnsiTheme="majorHAnsi"/>
          <w:sz w:val="26"/>
          <w:szCs w:val="26"/>
        </w:rPr>
        <w:t xml:space="preserve">The </w:t>
      </w:r>
      <w:r w:rsidR="00442BF7" w:rsidRPr="00162700">
        <w:rPr>
          <w:rFonts w:asciiTheme="majorHAnsi" w:hAnsiTheme="majorHAnsi"/>
          <w:sz w:val="26"/>
          <w:szCs w:val="26"/>
        </w:rPr>
        <w:t>Claimant</w:t>
      </w:r>
      <w:r w:rsidR="001C5581" w:rsidRPr="00162700">
        <w:rPr>
          <w:rFonts w:asciiTheme="majorHAnsi" w:hAnsiTheme="majorHAnsi"/>
          <w:sz w:val="26"/>
          <w:szCs w:val="26"/>
        </w:rPr>
        <w:t xml:space="preserve"> sought this Court’s </w:t>
      </w:r>
      <w:r w:rsidRPr="00162700">
        <w:rPr>
          <w:rFonts w:asciiTheme="majorHAnsi" w:hAnsiTheme="majorHAnsi"/>
          <w:sz w:val="26"/>
          <w:szCs w:val="26"/>
        </w:rPr>
        <w:t xml:space="preserve">declaration that his termination from employment was wrongful and unlawful, </w:t>
      </w:r>
      <w:r w:rsidR="00AF4159" w:rsidRPr="00162700">
        <w:rPr>
          <w:rFonts w:asciiTheme="majorHAnsi" w:hAnsiTheme="majorHAnsi"/>
          <w:sz w:val="26"/>
          <w:szCs w:val="26"/>
        </w:rPr>
        <w:t>disregarding</w:t>
      </w:r>
      <w:r w:rsidRPr="00162700">
        <w:rPr>
          <w:rFonts w:asciiTheme="majorHAnsi" w:hAnsiTheme="majorHAnsi"/>
          <w:sz w:val="26"/>
          <w:szCs w:val="26"/>
        </w:rPr>
        <w:t xml:space="preserve"> the principles of natural justice and equity, terminal benefits, g</w:t>
      </w:r>
      <w:r w:rsidR="00074397" w:rsidRPr="00162700">
        <w:rPr>
          <w:rFonts w:asciiTheme="majorHAnsi" w:hAnsiTheme="majorHAnsi"/>
          <w:sz w:val="26"/>
          <w:szCs w:val="26"/>
        </w:rPr>
        <w:t xml:space="preserve">eneral and punitive damages, </w:t>
      </w:r>
      <w:r w:rsidRPr="00162700">
        <w:rPr>
          <w:rFonts w:asciiTheme="majorHAnsi" w:hAnsiTheme="majorHAnsi"/>
          <w:sz w:val="26"/>
          <w:szCs w:val="26"/>
        </w:rPr>
        <w:t>costs of the claim</w:t>
      </w:r>
      <w:r w:rsidR="00AF4159" w:rsidRPr="00162700">
        <w:rPr>
          <w:rFonts w:asciiTheme="majorHAnsi" w:hAnsiTheme="majorHAnsi"/>
          <w:sz w:val="26"/>
          <w:szCs w:val="26"/>
        </w:rPr>
        <w:t>,</w:t>
      </w:r>
      <w:r w:rsidR="00074397" w:rsidRPr="00162700">
        <w:rPr>
          <w:rFonts w:asciiTheme="majorHAnsi" w:hAnsiTheme="majorHAnsi"/>
          <w:sz w:val="26"/>
          <w:szCs w:val="26"/>
        </w:rPr>
        <w:t xml:space="preserve"> and interest thereon</w:t>
      </w:r>
      <w:r w:rsidRPr="00162700">
        <w:rPr>
          <w:rFonts w:asciiTheme="majorHAnsi" w:hAnsiTheme="majorHAnsi"/>
          <w:sz w:val="26"/>
          <w:szCs w:val="26"/>
        </w:rPr>
        <w:t xml:space="preserve">. </w:t>
      </w:r>
    </w:p>
    <w:p w14:paraId="2EDBA3D1" w14:textId="77777777" w:rsidR="00DF6EA9" w:rsidRPr="00162700" w:rsidRDefault="00DF6EA9" w:rsidP="00DF6EA9">
      <w:pPr>
        <w:pStyle w:val="ListParagraph"/>
        <w:spacing w:after="0" w:line="240" w:lineRule="auto"/>
        <w:jc w:val="both"/>
        <w:rPr>
          <w:rFonts w:asciiTheme="majorHAnsi" w:hAnsiTheme="majorHAnsi"/>
          <w:sz w:val="26"/>
          <w:szCs w:val="26"/>
        </w:rPr>
      </w:pPr>
    </w:p>
    <w:p w14:paraId="3B284518" w14:textId="2E5D5C0F" w:rsidR="00074397" w:rsidRPr="00162700" w:rsidRDefault="00DF6EA9" w:rsidP="00F41940">
      <w:pPr>
        <w:spacing w:after="0" w:line="240" w:lineRule="auto"/>
        <w:ind w:left="720" w:hanging="720"/>
        <w:jc w:val="both"/>
        <w:rPr>
          <w:rFonts w:asciiTheme="majorHAnsi" w:hAnsiTheme="majorHAnsi"/>
          <w:sz w:val="26"/>
          <w:szCs w:val="26"/>
        </w:rPr>
      </w:pPr>
      <w:r w:rsidRPr="00162700">
        <w:rPr>
          <w:rFonts w:asciiTheme="majorHAnsi" w:hAnsiTheme="majorHAnsi" w:cstheme="majorHAnsi"/>
          <w:b/>
          <w:sz w:val="26"/>
          <w:szCs w:val="26"/>
        </w:rPr>
        <w:t>[</w:t>
      </w:r>
      <w:r w:rsidR="00F41940" w:rsidRPr="00162700">
        <w:rPr>
          <w:rFonts w:asciiTheme="majorHAnsi" w:hAnsiTheme="majorHAnsi" w:cstheme="majorHAnsi"/>
          <w:b/>
          <w:sz w:val="26"/>
          <w:szCs w:val="26"/>
        </w:rPr>
        <w:t>2</w:t>
      </w:r>
      <w:r w:rsidRPr="00162700">
        <w:rPr>
          <w:rFonts w:asciiTheme="majorHAnsi" w:hAnsiTheme="majorHAnsi" w:cstheme="majorHAnsi"/>
          <w:b/>
          <w:sz w:val="26"/>
          <w:szCs w:val="26"/>
        </w:rPr>
        <w:t>]</w:t>
      </w:r>
      <w:r w:rsidRPr="00162700">
        <w:rPr>
          <w:rFonts w:asciiTheme="majorHAnsi" w:hAnsiTheme="majorHAnsi"/>
          <w:sz w:val="26"/>
          <w:szCs w:val="26"/>
        </w:rPr>
        <w:tab/>
        <w:t>The Respondent opposed the claim</w:t>
      </w:r>
      <w:r w:rsidR="001C5581" w:rsidRPr="00162700">
        <w:rPr>
          <w:rFonts w:asciiTheme="majorHAnsi" w:hAnsiTheme="majorHAnsi"/>
          <w:sz w:val="26"/>
          <w:szCs w:val="26"/>
        </w:rPr>
        <w:t xml:space="preserve">, in summary, because it was </w:t>
      </w:r>
      <w:r w:rsidR="00074397" w:rsidRPr="00162700">
        <w:rPr>
          <w:rFonts w:asciiTheme="majorHAnsi" w:hAnsiTheme="majorHAnsi"/>
          <w:sz w:val="26"/>
          <w:szCs w:val="26"/>
        </w:rPr>
        <w:t xml:space="preserve">misconceived, vexatious, motivated by bad faith, did not disclose a </w:t>
      </w:r>
      <w:r w:rsidR="00F41940" w:rsidRPr="00162700">
        <w:rPr>
          <w:rFonts w:asciiTheme="majorHAnsi" w:hAnsiTheme="majorHAnsi"/>
          <w:sz w:val="26"/>
          <w:szCs w:val="26"/>
        </w:rPr>
        <w:t>cause</w:t>
      </w:r>
      <w:r w:rsidR="001C5581" w:rsidRPr="00162700">
        <w:rPr>
          <w:rFonts w:asciiTheme="majorHAnsi" w:hAnsiTheme="majorHAnsi"/>
          <w:sz w:val="26"/>
          <w:szCs w:val="26"/>
        </w:rPr>
        <w:t xml:space="preserve"> of action,</w:t>
      </w:r>
      <w:r w:rsidR="00074397" w:rsidRPr="00162700">
        <w:rPr>
          <w:rFonts w:asciiTheme="majorHAnsi" w:hAnsiTheme="majorHAnsi"/>
          <w:sz w:val="26"/>
          <w:szCs w:val="26"/>
        </w:rPr>
        <w:t xml:space="preserve"> was time</w:t>
      </w:r>
      <w:r w:rsidR="00F41940" w:rsidRPr="00162700">
        <w:rPr>
          <w:rFonts w:asciiTheme="majorHAnsi" w:hAnsiTheme="majorHAnsi"/>
          <w:sz w:val="26"/>
          <w:szCs w:val="26"/>
        </w:rPr>
        <w:t>-</w:t>
      </w:r>
      <w:r w:rsidR="001C5581" w:rsidRPr="00162700">
        <w:rPr>
          <w:rFonts w:asciiTheme="majorHAnsi" w:hAnsiTheme="majorHAnsi"/>
          <w:sz w:val="26"/>
          <w:szCs w:val="26"/>
        </w:rPr>
        <w:t>barred</w:t>
      </w:r>
      <w:r w:rsidR="00AF4159" w:rsidRPr="00162700">
        <w:rPr>
          <w:rFonts w:asciiTheme="majorHAnsi" w:hAnsiTheme="majorHAnsi"/>
          <w:sz w:val="26"/>
          <w:szCs w:val="26"/>
        </w:rPr>
        <w:t>,</w:t>
      </w:r>
      <w:r w:rsidR="001C5581" w:rsidRPr="00162700">
        <w:rPr>
          <w:rFonts w:asciiTheme="majorHAnsi" w:hAnsiTheme="majorHAnsi"/>
          <w:sz w:val="26"/>
          <w:szCs w:val="26"/>
        </w:rPr>
        <w:t xml:space="preserve"> and t</w:t>
      </w:r>
      <w:r w:rsidR="00074397" w:rsidRPr="00162700">
        <w:rPr>
          <w:rFonts w:asciiTheme="majorHAnsi" w:hAnsiTheme="majorHAnsi"/>
          <w:sz w:val="26"/>
          <w:szCs w:val="26"/>
        </w:rPr>
        <w:t xml:space="preserve">he </w:t>
      </w:r>
      <w:r w:rsidR="00442BF7" w:rsidRPr="00162700">
        <w:rPr>
          <w:rFonts w:asciiTheme="majorHAnsi" w:hAnsiTheme="majorHAnsi"/>
          <w:sz w:val="26"/>
          <w:szCs w:val="26"/>
        </w:rPr>
        <w:t>Claimant</w:t>
      </w:r>
      <w:r w:rsidRPr="00162700">
        <w:rPr>
          <w:rFonts w:asciiTheme="majorHAnsi" w:hAnsiTheme="majorHAnsi"/>
          <w:sz w:val="26"/>
          <w:szCs w:val="26"/>
        </w:rPr>
        <w:t xml:space="preserve"> was </w:t>
      </w:r>
      <w:r w:rsidR="00F41940" w:rsidRPr="00162700">
        <w:rPr>
          <w:rFonts w:asciiTheme="majorHAnsi" w:hAnsiTheme="majorHAnsi"/>
          <w:sz w:val="26"/>
          <w:szCs w:val="26"/>
        </w:rPr>
        <w:t>undisciplined</w:t>
      </w:r>
      <w:r w:rsidR="001C5581" w:rsidRPr="00162700">
        <w:rPr>
          <w:rFonts w:asciiTheme="majorHAnsi" w:hAnsiTheme="majorHAnsi"/>
          <w:sz w:val="26"/>
          <w:szCs w:val="26"/>
        </w:rPr>
        <w:t xml:space="preserve">, </w:t>
      </w:r>
      <w:r w:rsidR="00074397" w:rsidRPr="00162700">
        <w:rPr>
          <w:rFonts w:asciiTheme="majorHAnsi" w:hAnsiTheme="majorHAnsi"/>
          <w:sz w:val="26"/>
          <w:szCs w:val="26"/>
        </w:rPr>
        <w:t>had an ongoing criminal prosecution</w:t>
      </w:r>
      <w:r w:rsidR="001C5581" w:rsidRPr="00162700">
        <w:rPr>
          <w:rFonts w:asciiTheme="majorHAnsi" w:hAnsiTheme="majorHAnsi"/>
          <w:sz w:val="26"/>
          <w:szCs w:val="26"/>
        </w:rPr>
        <w:t xml:space="preserve">, </w:t>
      </w:r>
      <w:r w:rsidR="00074397" w:rsidRPr="00162700">
        <w:rPr>
          <w:rFonts w:asciiTheme="majorHAnsi" w:hAnsiTheme="majorHAnsi"/>
          <w:sz w:val="26"/>
          <w:szCs w:val="26"/>
        </w:rPr>
        <w:t xml:space="preserve">was </w:t>
      </w:r>
      <w:r w:rsidRPr="00162700">
        <w:rPr>
          <w:rFonts w:asciiTheme="majorHAnsi" w:hAnsiTheme="majorHAnsi"/>
          <w:sz w:val="26"/>
          <w:szCs w:val="26"/>
        </w:rPr>
        <w:t xml:space="preserve">invited for a disciplinary hearing </w:t>
      </w:r>
      <w:r w:rsidR="00074397" w:rsidRPr="00162700">
        <w:rPr>
          <w:rFonts w:asciiTheme="majorHAnsi" w:hAnsiTheme="majorHAnsi"/>
          <w:sz w:val="26"/>
          <w:szCs w:val="26"/>
        </w:rPr>
        <w:t>on two occasions but refused to attend.</w:t>
      </w:r>
    </w:p>
    <w:p w14:paraId="12EF7E17" w14:textId="77777777" w:rsidR="00025D7A" w:rsidRDefault="00025D7A" w:rsidP="00F41940">
      <w:pPr>
        <w:spacing w:after="0" w:line="240" w:lineRule="auto"/>
        <w:ind w:left="720" w:hanging="720"/>
        <w:jc w:val="both"/>
        <w:rPr>
          <w:rFonts w:asciiTheme="majorHAnsi" w:hAnsiTheme="majorHAnsi"/>
          <w:sz w:val="26"/>
          <w:szCs w:val="26"/>
        </w:rPr>
      </w:pPr>
    </w:p>
    <w:p w14:paraId="08C50011" w14:textId="77777777" w:rsidR="00DF6EA9" w:rsidRPr="00162700" w:rsidRDefault="00DF6EA9" w:rsidP="00DF6EA9">
      <w:pPr>
        <w:spacing w:after="0" w:line="240" w:lineRule="auto"/>
        <w:ind w:firstLine="720"/>
        <w:jc w:val="both"/>
        <w:rPr>
          <w:rFonts w:asciiTheme="majorHAnsi" w:hAnsiTheme="majorHAnsi" w:cstheme="majorHAnsi"/>
          <w:b/>
          <w:sz w:val="26"/>
          <w:szCs w:val="26"/>
          <w:u w:val="single"/>
        </w:rPr>
      </w:pPr>
      <w:r w:rsidRPr="00162700">
        <w:rPr>
          <w:rFonts w:asciiTheme="majorHAnsi" w:hAnsiTheme="majorHAnsi" w:cstheme="majorHAnsi"/>
          <w:b/>
          <w:sz w:val="26"/>
          <w:szCs w:val="26"/>
          <w:u w:val="single"/>
        </w:rPr>
        <w:t>Issues for determination by Court</w:t>
      </w:r>
    </w:p>
    <w:p w14:paraId="08A03923" w14:textId="77777777" w:rsidR="00DF6EA9" w:rsidRPr="00162700" w:rsidRDefault="00DF6EA9" w:rsidP="00DF6EA9">
      <w:pPr>
        <w:spacing w:after="0" w:line="240" w:lineRule="auto"/>
        <w:ind w:firstLine="720"/>
        <w:jc w:val="both"/>
        <w:rPr>
          <w:rFonts w:asciiTheme="majorHAnsi" w:hAnsiTheme="majorHAnsi"/>
          <w:b/>
          <w:sz w:val="26"/>
          <w:szCs w:val="26"/>
          <w:u w:val="single"/>
        </w:rPr>
      </w:pPr>
    </w:p>
    <w:p w14:paraId="05BCA698" w14:textId="104D85BA" w:rsidR="00DF6EA9" w:rsidRPr="00162700" w:rsidRDefault="00F41940" w:rsidP="00DF6EA9">
      <w:pPr>
        <w:spacing w:after="0" w:line="240" w:lineRule="auto"/>
        <w:ind w:left="720" w:hanging="720"/>
        <w:jc w:val="both"/>
        <w:rPr>
          <w:rFonts w:asciiTheme="majorHAnsi" w:hAnsiTheme="majorHAnsi"/>
          <w:sz w:val="26"/>
          <w:szCs w:val="26"/>
        </w:rPr>
      </w:pPr>
      <w:r w:rsidRPr="00162700">
        <w:rPr>
          <w:rFonts w:asciiTheme="majorHAnsi" w:hAnsiTheme="majorHAnsi" w:cstheme="majorHAnsi"/>
          <w:sz w:val="26"/>
          <w:szCs w:val="26"/>
        </w:rPr>
        <w:t>[3</w:t>
      </w:r>
      <w:r w:rsidR="00DF6EA9" w:rsidRPr="00162700">
        <w:rPr>
          <w:rFonts w:asciiTheme="majorHAnsi" w:hAnsiTheme="majorHAnsi" w:cstheme="majorHAnsi"/>
          <w:sz w:val="26"/>
          <w:szCs w:val="26"/>
        </w:rPr>
        <w:t>]</w:t>
      </w:r>
      <w:r w:rsidR="00DF6EA9" w:rsidRPr="00162700">
        <w:rPr>
          <w:rFonts w:asciiTheme="majorHAnsi" w:hAnsiTheme="majorHAnsi"/>
          <w:sz w:val="26"/>
          <w:szCs w:val="26"/>
        </w:rPr>
        <w:tab/>
        <w:t xml:space="preserve">At the scheduling conference held on the </w:t>
      </w:r>
      <w:r w:rsidR="00074397" w:rsidRPr="00162700">
        <w:rPr>
          <w:rFonts w:asciiTheme="majorHAnsi" w:hAnsiTheme="majorHAnsi"/>
          <w:sz w:val="26"/>
          <w:szCs w:val="26"/>
        </w:rPr>
        <w:t>8</w:t>
      </w:r>
      <w:r w:rsidR="00DF6EA9" w:rsidRPr="00162700">
        <w:rPr>
          <w:rFonts w:asciiTheme="majorHAnsi" w:hAnsiTheme="majorHAnsi"/>
          <w:sz w:val="26"/>
          <w:szCs w:val="26"/>
          <w:vertAlign w:val="superscript"/>
        </w:rPr>
        <w:t>th</w:t>
      </w:r>
      <w:r w:rsidR="00DF6EA9" w:rsidRPr="00162700">
        <w:rPr>
          <w:rFonts w:asciiTheme="majorHAnsi" w:hAnsiTheme="majorHAnsi"/>
          <w:sz w:val="26"/>
          <w:szCs w:val="26"/>
        </w:rPr>
        <w:t xml:space="preserve"> of </w:t>
      </w:r>
      <w:r w:rsidR="00074397" w:rsidRPr="00162700">
        <w:rPr>
          <w:rFonts w:asciiTheme="majorHAnsi" w:hAnsiTheme="majorHAnsi"/>
          <w:sz w:val="26"/>
          <w:szCs w:val="26"/>
        </w:rPr>
        <w:t xml:space="preserve">December </w:t>
      </w:r>
      <w:r w:rsidR="00DF6EA9" w:rsidRPr="00162700">
        <w:rPr>
          <w:rFonts w:asciiTheme="majorHAnsi" w:hAnsiTheme="majorHAnsi"/>
          <w:sz w:val="26"/>
          <w:szCs w:val="26"/>
        </w:rPr>
        <w:t>202</w:t>
      </w:r>
      <w:r w:rsidR="00074397" w:rsidRPr="00162700">
        <w:rPr>
          <w:rFonts w:asciiTheme="majorHAnsi" w:hAnsiTheme="majorHAnsi"/>
          <w:sz w:val="26"/>
          <w:szCs w:val="26"/>
        </w:rPr>
        <w:t>2</w:t>
      </w:r>
      <w:r w:rsidR="00DF6EA9" w:rsidRPr="00162700">
        <w:rPr>
          <w:rFonts w:asciiTheme="majorHAnsi" w:hAnsiTheme="majorHAnsi"/>
          <w:sz w:val="26"/>
          <w:szCs w:val="26"/>
        </w:rPr>
        <w:t xml:space="preserve">, two issues were framed for determination </w:t>
      </w:r>
      <w:proofErr w:type="spellStart"/>
      <w:r w:rsidR="00DF6EA9" w:rsidRPr="00162700">
        <w:rPr>
          <w:rFonts w:asciiTheme="majorHAnsi" w:hAnsiTheme="majorHAnsi"/>
          <w:sz w:val="26"/>
          <w:szCs w:val="26"/>
        </w:rPr>
        <w:t>viz</w:t>
      </w:r>
      <w:proofErr w:type="spellEnd"/>
      <w:r w:rsidR="00DF6EA9" w:rsidRPr="00162700">
        <w:rPr>
          <w:rFonts w:asciiTheme="majorHAnsi" w:hAnsiTheme="majorHAnsi"/>
          <w:sz w:val="26"/>
          <w:szCs w:val="26"/>
        </w:rPr>
        <w:t>:</w:t>
      </w:r>
    </w:p>
    <w:p w14:paraId="5EBEB038" w14:textId="25E4F529" w:rsidR="00DF6EA9" w:rsidRPr="00162700" w:rsidRDefault="00DF6EA9" w:rsidP="00DF6EA9">
      <w:pPr>
        <w:pStyle w:val="ListParagraph"/>
        <w:numPr>
          <w:ilvl w:val="0"/>
          <w:numId w:val="4"/>
        </w:numPr>
        <w:spacing w:after="0" w:line="240" w:lineRule="auto"/>
        <w:jc w:val="both"/>
        <w:rPr>
          <w:rFonts w:asciiTheme="majorHAnsi" w:hAnsiTheme="majorHAnsi"/>
          <w:sz w:val="26"/>
          <w:szCs w:val="26"/>
        </w:rPr>
      </w:pPr>
      <w:r w:rsidRPr="00162700">
        <w:rPr>
          <w:rFonts w:asciiTheme="majorHAnsi" w:hAnsiTheme="majorHAnsi"/>
          <w:sz w:val="26"/>
          <w:szCs w:val="26"/>
        </w:rPr>
        <w:t xml:space="preserve">Whether the </w:t>
      </w:r>
      <w:r w:rsidR="00074397" w:rsidRPr="00162700">
        <w:rPr>
          <w:rFonts w:asciiTheme="majorHAnsi" w:hAnsiTheme="majorHAnsi"/>
          <w:sz w:val="26"/>
          <w:szCs w:val="26"/>
        </w:rPr>
        <w:t xml:space="preserve">termination of the </w:t>
      </w:r>
      <w:r w:rsidR="00442BF7" w:rsidRPr="00162700">
        <w:rPr>
          <w:rFonts w:asciiTheme="majorHAnsi" w:hAnsiTheme="majorHAnsi"/>
          <w:sz w:val="26"/>
          <w:szCs w:val="26"/>
        </w:rPr>
        <w:t>Claimant</w:t>
      </w:r>
      <w:r w:rsidRPr="00162700">
        <w:rPr>
          <w:rFonts w:asciiTheme="majorHAnsi" w:hAnsiTheme="majorHAnsi"/>
          <w:sz w:val="26"/>
          <w:szCs w:val="26"/>
        </w:rPr>
        <w:t xml:space="preserve"> was</w:t>
      </w:r>
      <w:r w:rsidR="00074397" w:rsidRPr="00162700">
        <w:rPr>
          <w:rFonts w:asciiTheme="majorHAnsi" w:hAnsiTheme="majorHAnsi"/>
          <w:sz w:val="26"/>
          <w:szCs w:val="26"/>
        </w:rPr>
        <w:t xml:space="preserve"> </w:t>
      </w:r>
      <w:r w:rsidRPr="00162700">
        <w:rPr>
          <w:rFonts w:asciiTheme="majorHAnsi" w:hAnsiTheme="majorHAnsi"/>
          <w:sz w:val="26"/>
          <w:szCs w:val="26"/>
        </w:rPr>
        <w:t>lawful?</w:t>
      </w:r>
    </w:p>
    <w:p w14:paraId="547B45EF" w14:textId="77777777" w:rsidR="00DF6EA9" w:rsidRPr="00162700" w:rsidRDefault="00074397" w:rsidP="00DF6EA9">
      <w:pPr>
        <w:pStyle w:val="ListParagraph"/>
        <w:numPr>
          <w:ilvl w:val="0"/>
          <w:numId w:val="4"/>
        </w:numPr>
        <w:spacing w:after="0" w:line="240" w:lineRule="auto"/>
        <w:jc w:val="both"/>
        <w:rPr>
          <w:rFonts w:asciiTheme="majorHAnsi" w:hAnsiTheme="majorHAnsi"/>
          <w:sz w:val="26"/>
          <w:szCs w:val="26"/>
        </w:rPr>
      </w:pPr>
      <w:r w:rsidRPr="00162700">
        <w:rPr>
          <w:rFonts w:asciiTheme="majorHAnsi" w:hAnsiTheme="majorHAnsi"/>
          <w:sz w:val="26"/>
          <w:szCs w:val="26"/>
        </w:rPr>
        <w:t xml:space="preserve">What </w:t>
      </w:r>
      <w:r w:rsidR="00DF6EA9" w:rsidRPr="00162700">
        <w:rPr>
          <w:rFonts w:asciiTheme="majorHAnsi" w:hAnsiTheme="majorHAnsi"/>
          <w:sz w:val="26"/>
          <w:szCs w:val="26"/>
        </w:rPr>
        <w:t xml:space="preserve">remedies </w:t>
      </w:r>
      <w:r w:rsidRPr="00162700">
        <w:rPr>
          <w:rFonts w:asciiTheme="majorHAnsi" w:hAnsiTheme="majorHAnsi"/>
          <w:sz w:val="26"/>
          <w:szCs w:val="26"/>
        </w:rPr>
        <w:t>are available to the parties</w:t>
      </w:r>
      <w:r w:rsidR="00DF6EA9" w:rsidRPr="00162700">
        <w:rPr>
          <w:rFonts w:asciiTheme="majorHAnsi" w:hAnsiTheme="majorHAnsi"/>
          <w:sz w:val="26"/>
          <w:szCs w:val="26"/>
        </w:rPr>
        <w:t>?</w:t>
      </w:r>
    </w:p>
    <w:p w14:paraId="1836C9C1" w14:textId="77777777" w:rsidR="00F41940" w:rsidRPr="00162700" w:rsidRDefault="00F41940" w:rsidP="00F41940">
      <w:pPr>
        <w:spacing w:after="0" w:line="240" w:lineRule="auto"/>
        <w:jc w:val="both"/>
        <w:rPr>
          <w:rFonts w:asciiTheme="majorHAnsi" w:hAnsiTheme="majorHAnsi"/>
          <w:sz w:val="26"/>
          <w:szCs w:val="26"/>
        </w:rPr>
      </w:pPr>
    </w:p>
    <w:p w14:paraId="08E6A21F" w14:textId="6176DA54" w:rsidR="00F41940" w:rsidRPr="00162700" w:rsidRDefault="00F41940" w:rsidP="00F41940">
      <w:pPr>
        <w:spacing w:after="0" w:line="240" w:lineRule="auto"/>
        <w:ind w:left="720" w:hanging="720"/>
        <w:jc w:val="both"/>
        <w:rPr>
          <w:rFonts w:asciiTheme="majorHAnsi" w:hAnsiTheme="majorHAnsi"/>
          <w:sz w:val="26"/>
          <w:szCs w:val="26"/>
        </w:rPr>
      </w:pPr>
      <w:r w:rsidRPr="00162700">
        <w:rPr>
          <w:rFonts w:asciiTheme="majorHAnsi" w:hAnsiTheme="majorHAnsi"/>
          <w:sz w:val="26"/>
          <w:szCs w:val="26"/>
        </w:rPr>
        <w:t>[4]</w:t>
      </w:r>
      <w:r w:rsidRPr="00162700">
        <w:rPr>
          <w:rFonts w:asciiTheme="majorHAnsi" w:hAnsiTheme="majorHAnsi"/>
          <w:sz w:val="26"/>
          <w:szCs w:val="26"/>
        </w:rPr>
        <w:tab/>
        <w:t xml:space="preserve">Each of the parties led the evidence of one witness. There were invited to address the Court by way of written submissions. </w:t>
      </w:r>
      <w:r w:rsidR="00AF4159" w:rsidRPr="00162700">
        <w:rPr>
          <w:rFonts w:asciiTheme="majorHAnsi" w:hAnsiTheme="majorHAnsi"/>
          <w:sz w:val="26"/>
          <w:szCs w:val="26"/>
        </w:rPr>
        <w:t>We evaluated the evidence and considered the submissions to arrive at our decision</w:t>
      </w:r>
      <w:r w:rsidRPr="00162700">
        <w:rPr>
          <w:rFonts w:asciiTheme="majorHAnsi" w:hAnsiTheme="majorHAnsi"/>
          <w:sz w:val="26"/>
          <w:szCs w:val="26"/>
        </w:rPr>
        <w:t>.</w:t>
      </w:r>
    </w:p>
    <w:p w14:paraId="12E62ACC" w14:textId="77777777" w:rsidR="00DF6EA9" w:rsidRPr="00162700" w:rsidRDefault="00DF6EA9" w:rsidP="00DF6EA9">
      <w:pPr>
        <w:spacing w:after="0" w:line="240" w:lineRule="auto"/>
        <w:ind w:left="720" w:hanging="720"/>
        <w:jc w:val="both"/>
        <w:rPr>
          <w:rFonts w:asciiTheme="majorHAnsi" w:hAnsiTheme="majorHAnsi"/>
          <w:sz w:val="26"/>
          <w:szCs w:val="26"/>
        </w:rPr>
      </w:pPr>
    </w:p>
    <w:p w14:paraId="23049C0B" w14:textId="77777777" w:rsidR="00DF6EA9" w:rsidRPr="00162700" w:rsidRDefault="00DF6EA9" w:rsidP="00DF6EA9">
      <w:pPr>
        <w:spacing w:after="0" w:line="240" w:lineRule="auto"/>
        <w:ind w:left="720"/>
        <w:jc w:val="both"/>
        <w:rPr>
          <w:rFonts w:asciiTheme="majorHAnsi" w:hAnsiTheme="majorHAnsi"/>
          <w:b/>
          <w:sz w:val="26"/>
          <w:szCs w:val="26"/>
          <w:u w:val="single"/>
        </w:rPr>
      </w:pPr>
      <w:r w:rsidRPr="00162700">
        <w:rPr>
          <w:rFonts w:asciiTheme="majorHAnsi" w:hAnsiTheme="majorHAnsi"/>
          <w:b/>
          <w:sz w:val="26"/>
          <w:szCs w:val="26"/>
          <w:u w:val="single"/>
        </w:rPr>
        <w:t>Analysis and Decision of the Court.</w:t>
      </w:r>
    </w:p>
    <w:p w14:paraId="02E313DD" w14:textId="77777777" w:rsidR="00DF6EA9" w:rsidRPr="00162700" w:rsidRDefault="00DF6EA9" w:rsidP="00DF6EA9">
      <w:pPr>
        <w:spacing w:after="0" w:line="240" w:lineRule="auto"/>
        <w:ind w:left="720"/>
        <w:jc w:val="both"/>
        <w:rPr>
          <w:rFonts w:asciiTheme="majorHAnsi" w:hAnsiTheme="majorHAnsi"/>
          <w:b/>
          <w:sz w:val="26"/>
          <w:szCs w:val="26"/>
        </w:rPr>
      </w:pPr>
    </w:p>
    <w:p w14:paraId="5C7DABCC" w14:textId="53974CF0" w:rsidR="00DF6EA9" w:rsidRPr="00162700" w:rsidRDefault="00DF6EA9" w:rsidP="00074397">
      <w:pPr>
        <w:spacing w:after="0" w:line="240" w:lineRule="auto"/>
        <w:ind w:left="720"/>
        <w:jc w:val="both"/>
        <w:rPr>
          <w:rFonts w:asciiTheme="majorHAnsi" w:hAnsiTheme="majorHAnsi"/>
          <w:b/>
          <w:sz w:val="26"/>
          <w:szCs w:val="26"/>
        </w:rPr>
      </w:pPr>
      <w:r w:rsidRPr="00162700">
        <w:rPr>
          <w:rFonts w:asciiTheme="majorHAnsi" w:hAnsiTheme="majorHAnsi"/>
          <w:b/>
          <w:sz w:val="26"/>
          <w:szCs w:val="26"/>
        </w:rPr>
        <w:t xml:space="preserve">Issue 1. </w:t>
      </w:r>
      <w:r w:rsidR="00074397" w:rsidRPr="00162700">
        <w:rPr>
          <w:rFonts w:asciiTheme="majorHAnsi" w:hAnsiTheme="majorHAnsi"/>
          <w:b/>
          <w:sz w:val="26"/>
          <w:szCs w:val="26"/>
        </w:rPr>
        <w:t xml:space="preserve">Whether the termination of the </w:t>
      </w:r>
      <w:r w:rsidR="00442BF7" w:rsidRPr="00162700">
        <w:rPr>
          <w:rFonts w:asciiTheme="majorHAnsi" w:hAnsiTheme="majorHAnsi"/>
          <w:b/>
          <w:sz w:val="26"/>
          <w:szCs w:val="26"/>
        </w:rPr>
        <w:t>Claimant</w:t>
      </w:r>
      <w:r w:rsidR="00074397" w:rsidRPr="00162700">
        <w:rPr>
          <w:rFonts w:asciiTheme="majorHAnsi" w:hAnsiTheme="majorHAnsi"/>
          <w:b/>
          <w:sz w:val="26"/>
          <w:szCs w:val="26"/>
        </w:rPr>
        <w:t xml:space="preserve"> was lawful</w:t>
      </w:r>
      <w:r w:rsidRPr="00162700">
        <w:rPr>
          <w:rFonts w:asciiTheme="majorHAnsi" w:hAnsiTheme="majorHAnsi"/>
          <w:b/>
          <w:sz w:val="26"/>
          <w:szCs w:val="26"/>
        </w:rPr>
        <w:t>?</w:t>
      </w:r>
    </w:p>
    <w:p w14:paraId="5C3498E3" w14:textId="77777777" w:rsidR="00DF6EA9" w:rsidRPr="00162700" w:rsidRDefault="00DF6EA9" w:rsidP="00DF6EA9">
      <w:pPr>
        <w:spacing w:after="0" w:line="240" w:lineRule="auto"/>
        <w:jc w:val="both"/>
        <w:rPr>
          <w:rFonts w:asciiTheme="majorHAnsi" w:hAnsiTheme="majorHAnsi"/>
          <w:b/>
          <w:sz w:val="26"/>
          <w:szCs w:val="26"/>
          <w:u w:val="single"/>
        </w:rPr>
      </w:pPr>
    </w:p>
    <w:p w14:paraId="68DA1CE5" w14:textId="71B77F91" w:rsidR="00DF6EA9" w:rsidRPr="00162700" w:rsidRDefault="00143DF0" w:rsidP="00DF6EA9">
      <w:pPr>
        <w:spacing w:after="0" w:line="240" w:lineRule="auto"/>
        <w:jc w:val="both"/>
        <w:rPr>
          <w:rFonts w:asciiTheme="majorHAnsi" w:hAnsiTheme="majorHAnsi"/>
          <w:b/>
          <w:sz w:val="26"/>
          <w:szCs w:val="26"/>
          <w:u w:val="single"/>
        </w:rPr>
      </w:pPr>
      <w:r w:rsidRPr="00162700">
        <w:rPr>
          <w:rFonts w:asciiTheme="majorHAnsi" w:hAnsiTheme="majorHAnsi"/>
          <w:b/>
          <w:sz w:val="26"/>
          <w:szCs w:val="26"/>
        </w:rPr>
        <w:tab/>
      </w:r>
      <w:r w:rsidR="00CA09E7" w:rsidRPr="00162700">
        <w:rPr>
          <w:rFonts w:asciiTheme="majorHAnsi" w:hAnsiTheme="majorHAnsi"/>
          <w:b/>
          <w:sz w:val="26"/>
          <w:szCs w:val="26"/>
          <w:u w:val="single"/>
        </w:rPr>
        <w:t>Summary of t</w:t>
      </w:r>
      <w:r w:rsidRPr="00162700">
        <w:rPr>
          <w:rFonts w:asciiTheme="majorHAnsi" w:hAnsiTheme="majorHAnsi"/>
          <w:b/>
          <w:sz w:val="26"/>
          <w:szCs w:val="26"/>
          <w:u w:val="single"/>
        </w:rPr>
        <w:t xml:space="preserve">he </w:t>
      </w:r>
      <w:r w:rsidR="00442BF7" w:rsidRPr="00162700">
        <w:rPr>
          <w:rFonts w:asciiTheme="majorHAnsi" w:hAnsiTheme="majorHAnsi"/>
          <w:b/>
          <w:sz w:val="26"/>
          <w:szCs w:val="26"/>
          <w:u w:val="single"/>
        </w:rPr>
        <w:t>Claimant</w:t>
      </w:r>
      <w:r w:rsidR="00385F9F" w:rsidRPr="00162700">
        <w:rPr>
          <w:rFonts w:asciiTheme="majorHAnsi" w:hAnsiTheme="majorHAnsi"/>
          <w:b/>
          <w:sz w:val="26"/>
          <w:szCs w:val="26"/>
          <w:u w:val="single"/>
        </w:rPr>
        <w:t>’</w:t>
      </w:r>
      <w:r w:rsidRPr="00162700">
        <w:rPr>
          <w:rFonts w:asciiTheme="majorHAnsi" w:hAnsiTheme="majorHAnsi"/>
          <w:b/>
          <w:sz w:val="26"/>
          <w:szCs w:val="26"/>
          <w:u w:val="single"/>
        </w:rPr>
        <w:t>s e</w:t>
      </w:r>
      <w:r w:rsidR="004937F8" w:rsidRPr="00162700">
        <w:rPr>
          <w:rFonts w:asciiTheme="majorHAnsi" w:hAnsiTheme="majorHAnsi"/>
          <w:b/>
          <w:sz w:val="26"/>
          <w:szCs w:val="26"/>
          <w:u w:val="single"/>
        </w:rPr>
        <w:t>vidence</w:t>
      </w:r>
    </w:p>
    <w:p w14:paraId="129374A1" w14:textId="77777777" w:rsidR="00DF6EA9" w:rsidRPr="00162700" w:rsidRDefault="00DF6EA9" w:rsidP="00DF6EA9">
      <w:pPr>
        <w:spacing w:after="0" w:line="240" w:lineRule="auto"/>
        <w:jc w:val="both"/>
        <w:rPr>
          <w:rFonts w:asciiTheme="majorHAnsi" w:hAnsiTheme="majorHAnsi"/>
          <w:b/>
          <w:sz w:val="26"/>
          <w:szCs w:val="26"/>
          <w:u w:val="single"/>
        </w:rPr>
      </w:pPr>
    </w:p>
    <w:p w14:paraId="3DEE0C7F" w14:textId="1C66E9DD" w:rsidR="00143DF0" w:rsidRPr="00162700" w:rsidRDefault="00F41940" w:rsidP="00DF6EA9">
      <w:pPr>
        <w:spacing w:after="0" w:line="240" w:lineRule="auto"/>
        <w:ind w:left="720" w:hanging="720"/>
        <w:jc w:val="both"/>
        <w:rPr>
          <w:rFonts w:asciiTheme="majorHAnsi" w:hAnsiTheme="majorHAnsi"/>
          <w:sz w:val="26"/>
          <w:szCs w:val="26"/>
        </w:rPr>
      </w:pPr>
      <w:r w:rsidRPr="00162700">
        <w:rPr>
          <w:rFonts w:asciiTheme="majorHAnsi" w:hAnsiTheme="majorHAnsi" w:cstheme="majorHAnsi"/>
          <w:bCs/>
          <w:sz w:val="26"/>
          <w:szCs w:val="26"/>
        </w:rPr>
        <w:t>[5</w:t>
      </w:r>
      <w:r w:rsidR="00DF6EA9" w:rsidRPr="00162700">
        <w:rPr>
          <w:rFonts w:asciiTheme="majorHAnsi" w:hAnsiTheme="majorHAnsi" w:cstheme="majorHAnsi"/>
          <w:bCs/>
          <w:sz w:val="26"/>
          <w:szCs w:val="26"/>
        </w:rPr>
        <w:t>]</w:t>
      </w:r>
      <w:r w:rsidR="00DF6EA9" w:rsidRPr="00162700">
        <w:rPr>
          <w:rFonts w:asciiTheme="majorHAnsi" w:hAnsiTheme="majorHAnsi"/>
          <w:sz w:val="26"/>
          <w:szCs w:val="26"/>
        </w:rPr>
        <w:tab/>
        <w:t xml:space="preserve">The </w:t>
      </w:r>
      <w:r w:rsidR="00442BF7" w:rsidRPr="00162700">
        <w:rPr>
          <w:rFonts w:asciiTheme="majorHAnsi" w:hAnsiTheme="majorHAnsi"/>
          <w:sz w:val="26"/>
          <w:szCs w:val="26"/>
        </w:rPr>
        <w:t>Claimant</w:t>
      </w:r>
      <w:r w:rsidR="00DF6EA9" w:rsidRPr="00162700">
        <w:rPr>
          <w:rFonts w:asciiTheme="majorHAnsi" w:hAnsiTheme="majorHAnsi"/>
          <w:sz w:val="26"/>
          <w:szCs w:val="26"/>
        </w:rPr>
        <w:t xml:space="preserve"> testified that he</w:t>
      </w:r>
      <w:r w:rsidR="00025D7A" w:rsidRPr="00162700">
        <w:rPr>
          <w:rFonts w:asciiTheme="majorHAnsi" w:hAnsiTheme="majorHAnsi"/>
          <w:sz w:val="26"/>
          <w:szCs w:val="26"/>
        </w:rPr>
        <w:t xml:space="preserve"> had developed some medical complications and missed work for some days</w:t>
      </w:r>
      <w:r w:rsidR="00143DF0" w:rsidRPr="00162700">
        <w:rPr>
          <w:rFonts w:asciiTheme="majorHAnsi" w:hAnsiTheme="majorHAnsi"/>
          <w:sz w:val="26"/>
          <w:szCs w:val="26"/>
        </w:rPr>
        <w:t>. When he resumed work</w:t>
      </w:r>
      <w:r w:rsidR="00AF4159" w:rsidRPr="00162700">
        <w:rPr>
          <w:rFonts w:asciiTheme="majorHAnsi" w:hAnsiTheme="majorHAnsi"/>
          <w:sz w:val="26"/>
          <w:szCs w:val="26"/>
        </w:rPr>
        <w:t>,</w:t>
      </w:r>
      <w:r w:rsidR="00143DF0" w:rsidRPr="00162700">
        <w:rPr>
          <w:rFonts w:asciiTheme="majorHAnsi" w:hAnsiTheme="majorHAnsi"/>
          <w:sz w:val="26"/>
          <w:szCs w:val="26"/>
        </w:rPr>
        <w:t xml:space="preserve"> he was told that </w:t>
      </w:r>
      <w:r w:rsidR="00AF4159" w:rsidRPr="00162700">
        <w:rPr>
          <w:rFonts w:asciiTheme="majorHAnsi" w:hAnsiTheme="majorHAnsi"/>
          <w:sz w:val="26"/>
          <w:szCs w:val="26"/>
        </w:rPr>
        <w:t>seven</w:t>
      </w:r>
      <w:r w:rsidR="00143DF0" w:rsidRPr="00162700">
        <w:rPr>
          <w:rFonts w:asciiTheme="majorHAnsi" w:hAnsiTheme="majorHAnsi"/>
          <w:sz w:val="26"/>
          <w:szCs w:val="26"/>
        </w:rPr>
        <w:t xml:space="preserve"> coils were missing. On 15</w:t>
      </w:r>
      <w:r w:rsidR="00143DF0" w:rsidRPr="00162700">
        <w:rPr>
          <w:rFonts w:asciiTheme="majorHAnsi" w:hAnsiTheme="majorHAnsi"/>
          <w:sz w:val="26"/>
          <w:szCs w:val="26"/>
          <w:vertAlign w:val="superscript"/>
        </w:rPr>
        <w:t>th</w:t>
      </w:r>
      <w:r w:rsidR="00143DF0" w:rsidRPr="00162700">
        <w:rPr>
          <w:rFonts w:asciiTheme="majorHAnsi" w:hAnsiTheme="majorHAnsi"/>
          <w:sz w:val="26"/>
          <w:szCs w:val="26"/>
        </w:rPr>
        <w:t xml:space="preserve"> October 2020, he was charged with embezzlement of over UGX 245,000,000/=. He was detained and released on bond. The Respondent did not allow him</w:t>
      </w:r>
      <w:r w:rsidR="00025D7A" w:rsidRPr="00162700">
        <w:rPr>
          <w:rFonts w:asciiTheme="majorHAnsi" w:hAnsiTheme="majorHAnsi"/>
          <w:sz w:val="26"/>
          <w:szCs w:val="26"/>
        </w:rPr>
        <w:t xml:space="preserve"> back</w:t>
      </w:r>
      <w:r w:rsidR="00143DF0" w:rsidRPr="00162700">
        <w:rPr>
          <w:rFonts w:asciiTheme="majorHAnsi" w:hAnsiTheme="majorHAnsi"/>
          <w:sz w:val="26"/>
          <w:szCs w:val="26"/>
        </w:rPr>
        <w:t xml:space="preserve"> on the premises. On 29</w:t>
      </w:r>
      <w:r w:rsidR="00143DF0" w:rsidRPr="00162700">
        <w:rPr>
          <w:rFonts w:asciiTheme="majorHAnsi" w:hAnsiTheme="majorHAnsi"/>
          <w:sz w:val="26"/>
          <w:szCs w:val="26"/>
          <w:vertAlign w:val="superscript"/>
        </w:rPr>
        <w:t>th</w:t>
      </w:r>
      <w:r w:rsidR="002209A4" w:rsidRPr="00162700">
        <w:rPr>
          <w:rFonts w:asciiTheme="majorHAnsi" w:hAnsiTheme="majorHAnsi"/>
          <w:sz w:val="26"/>
          <w:szCs w:val="26"/>
        </w:rPr>
        <w:t xml:space="preserve"> October 2020, </w:t>
      </w:r>
      <w:r w:rsidR="00143DF0" w:rsidRPr="00162700">
        <w:rPr>
          <w:rFonts w:asciiTheme="majorHAnsi" w:hAnsiTheme="majorHAnsi"/>
          <w:sz w:val="26"/>
          <w:szCs w:val="26"/>
        </w:rPr>
        <w:t>he was dismissed without being heard. He was not invited to any hearing, was not given notice</w:t>
      </w:r>
      <w:r w:rsidR="00AF4159" w:rsidRPr="00162700">
        <w:rPr>
          <w:rFonts w:asciiTheme="majorHAnsi" w:hAnsiTheme="majorHAnsi"/>
          <w:sz w:val="26"/>
          <w:szCs w:val="26"/>
        </w:rPr>
        <w:t>, has suffered anguish and inconvenience,</w:t>
      </w:r>
      <w:r w:rsidR="00143DF0" w:rsidRPr="00162700">
        <w:rPr>
          <w:rFonts w:asciiTheme="majorHAnsi" w:hAnsiTheme="majorHAnsi"/>
          <w:sz w:val="26"/>
          <w:szCs w:val="26"/>
        </w:rPr>
        <w:t xml:space="preserve"> and seeks damages. </w:t>
      </w:r>
    </w:p>
    <w:p w14:paraId="70622CF7" w14:textId="77777777" w:rsidR="00143DF0" w:rsidRPr="00162700" w:rsidRDefault="00143DF0" w:rsidP="00DF6EA9">
      <w:pPr>
        <w:spacing w:after="0" w:line="240" w:lineRule="auto"/>
        <w:ind w:left="720" w:hanging="720"/>
        <w:jc w:val="both"/>
        <w:rPr>
          <w:rFonts w:asciiTheme="majorHAnsi" w:hAnsiTheme="majorHAnsi"/>
          <w:b/>
          <w:sz w:val="26"/>
          <w:szCs w:val="26"/>
        </w:rPr>
      </w:pPr>
    </w:p>
    <w:p w14:paraId="0163EEDA" w14:textId="74385873" w:rsidR="00143DF0" w:rsidRPr="00162700" w:rsidRDefault="00143DF0" w:rsidP="00DF6EA9">
      <w:pPr>
        <w:spacing w:after="0" w:line="240" w:lineRule="auto"/>
        <w:ind w:left="720" w:hanging="720"/>
        <w:jc w:val="both"/>
        <w:rPr>
          <w:rFonts w:asciiTheme="majorHAnsi" w:hAnsiTheme="majorHAnsi"/>
          <w:sz w:val="26"/>
          <w:szCs w:val="26"/>
        </w:rPr>
      </w:pPr>
      <w:r w:rsidRPr="00982C65">
        <w:rPr>
          <w:rFonts w:asciiTheme="majorHAnsi" w:hAnsiTheme="majorHAnsi"/>
          <w:sz w:val="26"/>
          <w:szCs w:val="26"/>
        </w:rPr>
        <w:t>[6]</w:t>
      </w:r>
      <w:r w:rsidRPr="00162700">
        <w:rPr>
          <w:rFonts w:asciiTheme="majorHAnsi" w:hAnsiTheme="majorHAnsi"/>
          <w:b/>
          <w:sz w:val="26"/>
          <w:szCs w:val="26"/>
        </w:rPr>
        <w:tab/>
      </w:r>
      <w:r w:rsidRPr="00162700">
        <w:rPr>
          <w:rFonts w:asciiTheme="majorHAnsi" w:hAnsiTheme="majorHAnsi"/>
          <w:sz w:val="26"/>
          <w:szCs w:val="26"/>
        </w:rPr>
        <w:t xml:space="preserve">In cross-examination, </w:t>
      </w:r>
      <w:r w:rsidR="00025D7A" w:rsidRPr="00162700">
        <w:rPr>
          <w:rFonts w:asciiTheme="majorHAnsi" w:hAnsiTheme="majorHAnsi"/>
          <w:sz w:val="26"/>
          <w:szCs w:val="26"/>
        </w:rPr>
        <w:t>h</w:t>
      </w:r>
      <w:r w:rsidRPr="00162700">
        <w:rPr>
          <w:rFonts w:asciiTheme="majorHAnsi" w:hAnsiTheme="majorHAnsi"/>
          <w:sz w:val="26"/>
          <w:szCs w:val="26"/>
        </w:rPr>
        <w:t xml:space="preserve">e confirmed that </w:t>
      </w:r>
      <w:r w:rsidR="00025D7A" w:rsidRPr="00162700">
        <w:rPr>
          <w:rFonts w:asciiTheme="majorHAnsi" w:hAnsiTheme="majorHAnsi"/>
          <w:sz w:val="26"/>
          <w:szCs w:val="26"/>
        </w:rPr>
        <w:t xml:space="preserve">he </w:t>
      </w:r>
      <w:r w:rsidRPr="00162700">
        <w:rPr>
          <w:rFonts w:asciiTheme="majorHAnsi" w:hAnsiTheme="majorHAnsi"/>
          <w:sz w:val="26"/>
          <w:szCs w:val="26"/>
        </w:rPr>
        <w:t xml:space="preserve">did not have evidence in the trial bundle informing </w:t>
      </w:r>
      <w:r w:rsidR="004937F8" w:rsidRPr="00162700">
        <w:rPr>
          <w:rFonts w:asciiTheme="majorHAnsi" w:hAnsiTheme="majorHAnsi"/>
          <w:sz w:val="26"/>
          <w:szCs w:val="26"/>
        </w:rPr>
        <w:t>the H</w:t>
      </w:r>
      <w:r w:rsidR="002209A4" w:rsidRPr="00162700">
        <w:rPr>
          <w:rFonts w:asciiTheme="majorHAnsi" w:hAnsiTheme="majorHAnsi"/>
          <w:sz w:val="26"/>
          <w:szCs w:val="26"/>
        </w:rPr>
        <w:t>uma</w:t>
      </w:r>
      <w:r w:rsidR="004937F8" w:rsidRPr="00162700">
        <w:rPr>
          <w:rFonts w:asciiTheme="majorHAnsi" w:hAnsiTheme="majorHAnsi"/>
          <w:sz w:val="26"/>
          <w:szCs w:val="26"/>
        </w:rPr>
        <w:t>n R</w:t>
      </w:r>
      <w:r w:rsidRPr="00162700">
        <w:rPr>
          <w:rFonts w:asciiTheme="majorHAnsi" w:hAnsiTheme="majorHAnsi"/>
          <w:sz w:val="26"/>
          <w:szCs w:val="26"/>
        </w:rPr>
        <w:t>esources</w:t>
      </w:r>
      <w:r w:rsidR="002209A4" w:rsidRPr="00162700">
        <w:rPr>
          <w:rFonts w:asciiTheme="majorHAnsi" w:hAnsiTheme="majorHAnsi"/>
          <w:sz w:val="26"/>
          <w:szCs w:val="26"/>
        </w:rPr>
        <w:t xml:space="preserve"> department of the Respondent</w:t>
      </w:r>
      <w:r w:rsidRPr="00162700">
        <w:rPr>
          <w:rFonts w:asciiTheme="majorHAnsi" w:hAnsiTheme="majorHAnsi"/>
          <w:sz w:val="26"/>
          <w:szCs w:val="26"/>
        </w:rPr>
        <w:t xml:space="preserve"> of his medical condition.</w:t>
      </w:r>
      <w:r w:rsidR="00025D7A" w:rsidRPr="00162700">
        <w:rPr>
          <w:rFonts w:asciiTheme="majorHAnsi" w:hAnsiTheme="majorHAnsi"/>
          <w:sz w:val="26"/>
          <w:szCs w:val="26"/>
        </w:rPr>
        <w:t xml:space="preserve"> </w:t>
      </w:r>
      <w:r w:rsidRPr="00162700">
        <w:rPr>
          <w:rFonts w:asciiTheme="majorHAnsi" w:hAnsiTheme="majorHAnsi"/>
          <w:sz w:val="26"/>
          <w:szCs w:val="26"/>
        </w:rPr>
        <w:t xml:space="preserve">He confirmed writing </w:t>
      </w:r>
      <w:r w:rsidR="00025D7A" w:rsidRPr="00162700">
        <w:rPr>
          <w:rFonts w:asciiTheme="majorHAnsi" w:hAnsiTheme="majorHAnsi"/>
          <w:sz w:val="26"/>
          <w:szCs w:val="26"/>
        </w:rPr>
        <w:t>several apology letters for various infractions</w:t>
      </w:r>
      <w:r w:rsidRPr="00162700">
        <w:rPr>
          <w:rFonts w:asciiTheme="majorHAnsi" w:hAnsiTheme="majorHAnsi"/>
          <w:sz w:val="26"/>
          <w:szCs w:val="26"/>
        </w:rPr>
        <w:t xml:space="preserve">. He denied receiving any invitation to a disciplinary meeting but acknowledged receipt of the termination letter. He </w:t>
      </w:r>
      <w:r w:rsidR="00025D7A" w:rsidRPr="00162700">
        <w:rPr>
          <w:rFonts w:asciiTheme="majorHAnsi" w:hAnsiTheme="majorHAnsi"/>
          <w:sz w:val="26"/>
          <w:szCs w:val="26"/>
        </w:rPr>
        <w:t xml:space="preserve">also </w:t>
      </w:r>
      <w:r w:rsidRPr="00162700">
        <w:rPr>
          <w:rFonts w:asciiTheme="majorHAnsi" w:hAnsiTheme="majorHAnsi"/>
          <w:sz w:val="26"/>
          <w:szCs w:val="26"/>
        </w:rPr>
        <w:t>confirmed that he did not have evidence to show that he was not paid for October 2020.</w:t>
      </w:r>
    </w:p>
    <w:p w14:paraId="71CEE30E" w14:textId="77777777" w:rsidR="00143DF0" w:rsidRPr="00162700" w:rsidRDefault="00143DF0" w:rsidP="00DF6EA9">
      <w:pPr>
        <w:spacing w:after="0" w:line="240" w:lineRule="auto"/>
        <w:ind w:left="720" w:hanging="720"/>
        <w:jc w:val="both"/>
        <w:rPr>
          <w:rFonts w:asciiTheme="majorHAnsi" w:hAnsiTheme="majorHAnsi"/>
          <w:sz w:val="26"/>
          <w:szCs w:val="26"/>
        </w:rPr>
      </w:pPr>
    </w:p>
    <w:p w14:paraId="28E98354" w14:textId="6C727FDA" w:rsidR="00143DF0" w:rsidRPr="00162700" w:rsidRDefault="00143DF0" w:rsidP="00DF6EA9">
      <w:pPr>
        <w:spacing w:after="0" w:line="240" w:lineRule="auto"/>
        <w:ind w:left="720" w:hanging="720"/>
        <w:jc w:val="both"/>
        <w:rPr>
          <w:rFonts w:asciiTheme="majorHAnsi" w:hAnsiTheme="majorHAnsi"/>
          <w:sz w:val="26"/>
          <w:szCs w:val="26"/>
        </w:rPr>
      </w:pPr>
      <w:r w:rsidRPr="00162700">
        <w:rPr>
          <w:rFonts w:asciiTheme="majorHAnsi" w:hAnsiTheme="majorHAnsi"/>
          <w:sz w:val="26"/>
          <w:szCs w:val="26"/>
        </w:rPr>
        <w:t>[7]</w:t>
      </w:r>
      <w:r w:rsidRPr="00162700">
        <w:rPr>
          <w:rFonts w:asciiTheme="majorHAnsi" w:hAnsiTheme="majorHAnsi"/>
          <w:sz w:val="26"/>
          <w:szCs w:val="26"/>
        </w:rPr>
        <w:tab/>
        <w:t>In re-examination, he testified that the Managing Director had asked him to make photocopies of his medical receipts. He also clarified that</w:t>
      </w:r>
      <w:r w:rsidR="00025D7A" w:rsidRPr="00162700">
        <w:rPr>
          <w:rFonts w:asciiTheme="majorHAnsi" w:hAnsiTheme="majorHAnsi"/>
          <w:sz w:val="26"/>
          <w:szCs w:val="26"/>
        </w:rPr>
        <w:t xml:space="preserve"> he had been asked to write various apology letters</w:t>
      </w:r>
      <w:r w:rsidR="00AF4159" w:rsidRPr="00162700">
        <w:rPr>
          <w:rFonts w:asciiTheme="majorHAnsi" w:hAnsiTheme="majorHAnsi"/>
          <w:sz w:val="26"/>
          <w:szCs w:val="26"/>
        </w:rPr>
        <w:t>. Regarding</w:t>
      </w:r>
      <w:r w:rsidR="00025D7A" w:rsidRPr="00162700">
        <w:rPr>
          <w:rFonts w:asciiTheme="majorHAnsi" w:hAnsiTheme="majorHAnsi"/>
          <w:sz w:val="26"/>
          <w:szCs w:val="26"/>
        </w:rPr>
        <w:t xml:space="preserve"> </w:t>
      </w:r>
      <w:r w:rsidRPr="00162700">
        <w:rPr>
          <w:rFonts w:asciiTheme="majorHAnsi" w:hAnsiTheme="majorHAnsi"/>
          <w:sz w:val="26"/>
          <w:szCs w:val="26"/>
        </w:rPr>
        <w:t>the incident relating to prod</w:t>
      </w:r>
      <w:r w:rsidR="00025D7A" w:rsidRPr="00162700">
        <w:rPr>
          <w:rFonts w:asciiTheme="majorHAnsi" w:hAnsiTheme="majorHAnsi"/>
          <w:sz w:val="26"/>
          <w:szCs w:val="26"/>
        </w:rPr>
        <w:t xml:space="preserve">ucing </w:t>
      </w:r>
      <w:r w:rsidR="002209A4" w:rsidRPr="00162700">
        <w:rPr>
          <w:rFonts w:asciiTheme="majorHAnsi" w:hAnsiTheme="majorHAnsi"/>
          <w:sz w:val="26"/>
          <w:szCs w:val="26"/>
        </w:rPr>
        <w:t>‘</w:t>
      </w:r>
      <w:proofErr w:type="spellStart"/>
      <w:r w:rsidR="00ED5F11">
        <w:rPr>
          <w:rFonts w:asciiTheme="majorHAnsi" w:hAnsiTheme="majorHAnsi"/>
          <w:i/>
          <w:sz w:val="26"/>
          <w:szCs w:val="26"/>
        </w:rPr>
        <w:t>mab</w:t>
      </w:r>
      <w:r w:rsidR="00025D7A" w:rsidRPr="00162700">
        <w:rPr>
          <w:rFonts w:asciiTheme="majorHAnsi" w:hAnsiTheme="majorHAnsi"/>
          <w:i/>
          <w:sz w:val="26"/>
          <w:szCs w:val="26"/>
        </w:rPr>
        <w:t>ati</w:t>
      </w:r>
      <w:proofErr w:type="spellEnd"/>
      <w:r w:rsidR="002209A4" w:rsidRPr="00162700">
        <w:rPr>
          <w:rFonts w:asciiTheme="majorHAnsi" w:hAnsiTheme="majorHAnsi"/>
          <w:i/>
          <w:sz w:val="26"/>
          <w:szCs w:val="26"/>
        </w:rPr>
        <w:t>’</w:t>
      </w:r>
      <w:r w:rsidR="00025D7A" w:rsidRPr="00162700">
        <w:rPr>
          <w:rFonts w:asciiTheme="majorHAnsi" w:hAnsiTheme="majorHAnsi"/>
          <w:sz w:val="26"/>
          <w:szCs w:val="26"/>
        </w:rPr>
        <w:t xml:space="preserve"> on </w:t>
      </w:r>
      <w:proofErr w:type="spellStart"/>
      <w:r w:rsidR="00025D7A" w:rsidRPr="00162700">
        <w:rPr>
          <w:rFonts w:asciiTheme="majorHAnsi" w:hAnsiTheme="majorHAnsi"/>
          <w:sz w:val="26"/>
          <w:szCs w:val="26"/>
        </w:rPr>
        <w:t>Mutinda’s</w:t>
      </w:r>
      <w:proofErr w:type="spellEnd"/>
      <w:r w:rsidR="00025D7A" w:rsidRPr="00162700">
        <w:rPr>
          <w:rFonts w:asciiTheme="majorHAnsi" w:hAnsiTheme="majorHAnsi"/>
          <w:sz w:val="26"/>
          <w:szCs w:val="26"/>
        </w:rPr>
        <w:t xml:space="preserve"> coil, </w:t>
      </w:r>
      <w:r w:rsidRPr="00162700">
        <w:rPr>
          <w:rFonts w:asciiTheme="majorHAnsi" w:hAnsiTheme="majorHAnsi"/>
          <w:sz w:val="26"/>
          <w:szCs w:val="26"/>
        </w:rPr>
        <w:t xml:space="preserve">the Managing Director had asked him to do so. </w:t>
      </w:r>
      <w:r w:rsidR="00AF4159" w:rsidRPr="00162700">
        <w:rPr>
          <w:rFonts w:asciiTheme="majorHAnsi" w:hAnsiTheme="majorHAnsi"/>
          <w:sz w:val="26"/>
          <w:szCs w:val="26"/>
        </w:rPr>
        <w:t>Regarding</w:t>
      </w:r>
      <w:r w:rsidRPr="00162700">
        <w:rPr>
          <w:rFonts w:asciiTheme="majorHAnsi" w:hAnsiTheme="majorHAnsi"/>
          <w:sz w:val="26"/>
          <w:szCs w:val="26"/>
        </w:rPr>
        <w:t xml:space="preserve"> EXH R6, R7</w:t>
      </w:r>
      <w:r w:rsidR="00AF4159" w:rsidRPr="00162700">
        <w:rPr>
          <w:rFonts w:asciiTheme="majorHAnsi" w:hAnsiTheme="majorHAnsi"/>
          <w:sz w:val="26"/>
          <w:szCs w:val="26"/>
        </w:rPr>
        <w:t>,</w:t>
      </w:r>
      <w:r w:rsidRPr="00162700">
        <w:rPr>
          <w:rFonts w:asciiTheme="majorHAnsi" w:hAnsiTheme="majorHAnsi"/>
          <w:sz w:val="26"/>
          <w:szCs w:val="26"/>
        </w:rPr>
        <w:t xml:space="preserve"> and C8, he clarified that he did not receive any of these on 19.10.2020</w:t>
      </w:r>
      <w:r w:rsidR="00AF4159" w:rsidRPr="00162700">
        <w:rPr>
          <w:rFonts w:asciiTheme="majorHAnsi" w:hAnsiTheme="majorHAnsi"/>
          <w:sz w:val="26"/>
          <w:szCs w:val="26"/>
        </w:rPr>
        <w:t>,</w:t>
      </w:r>
      <w:r w:rsidRPr="00162700">
        <w:rPr>
          <w:rFonts w:asciiTheme="majorHAnsi" w:hAnsiTheme="majorHAnsi"/>
          <w:sz w:val="26"/>
          <w:szCs w:val="26"/>
        </w:rPr>
        <w:t xml:space="preserve"> as he had reported to </w:t>
      </w:r>
      <w:r w:rsidR="00AF4159" w:rsidRPr="00162700">
        <w:rPr>
          <w:rFonts w:asciiTheme="majorHAnsi" w:hAnsiTheme="majorHAnsi"/>
          <w:sz w:val="26"/>
          <w:szCs w:val="26"/>
        </w:rPr>
        <w:t xml:space="preserve">the </w:t>
      </w:r>
      <w:r w:rsidRPr="00162700">
        <w:rPr>
          <w:rFonts w:asciiTheme="majorHAnsi" w:hAnsiTheme="majorHAnsi"/>
          <w:sz w:val="26"/>
          <w:szCs w:val="26"/>
        </w:rPr>
        <w:t xml:space="preserve">Police. </w:t>
      </w:r>
      <w:r w:rsidR="00AF4159" w:rsidRPr="00162700">
        <w:rPr>
          <w:rFonts w:asciiTheme="majorHAnsi" w:hAnsiTheme="majorHAnsi"/>
          <w:sz w:val="26"/>
          <w:szCs w:val="26"/>
        </w:rPr>
        <w:t>Regarding</w:t>
      </w:r>
      <w:r w:rsidRPr="00162700">
        <w:rPr>
          <w:rFonts w:asciiTheme="majorHAnsi" w:hAnsiTheme="majorHAnsi"/>
          <w:sz w:val="26"/>
          <w:szCs w:val="26"/>
        </w:rPr>
        <w:t xml:space="preserve"> R7, he stated that he had reported to Police on 23.10.2020. </w:t>
      </w:r>
      <w:r w:rsidR="00AF4159" w:rsidRPr="00162700">
        <w:rPr>
          <w:rFonts w:asciiTheme="majorHAnsi" w:hAnsiTheme="majorHAnsi"/>
          <w:sz w:val="26"/>
          <w:szCs w:val="26"/>
        </w:rPr>
        <w:t>Regarding</w:t>
      </w:r>
      <w:r w:rsidRPr="00162700">
        <w:rPr>
          <w:rFonts w:asciiTheme="majorHAnsi" w:hAnsiTheme="majorHAnsi"/>
          <w:sz w:val="26"/>
          <w:szCs w:val="26"/>
        </w:rPr>
        <w:t xml:space="preserve"> C8, he </w:t>
      </w:r>
      <w:r w:rsidR="00AF4159" w:rsidRPr="00162700">
        <w:rPr>
          <w:rFonts w:asciiTheme="majorHAnsi" w:hAnsiTheme="majorHAnsi"/>
          <w:sz w:val="26"/>
          <w:szCs w:val="26"/>
        </w:rPr>
        <w:t>said</w:t>
      </w:r>
      <w:r w:rsidRPr="00162700">
        <w:rPr>
          <w:rFonts w:asciiTheme="majorHAnsi" w:hAnsiTheme="majorHAnsi"/>
          <w:sz w:val="26"/>
          <w:szCs w:val="26"/>
        </w:rPr>
        <w:t xml:space="preserve"> that </w:t>
      </w:r>
      <w:r w:rsidR="00AF4159" w:rsidRPr="00162700">
        <w:rPr>
          <w:rFonts w:asciiTheme="majorHAnsi" w:hAnsiTheme="majorHAnsi"/>
          <w:sz w:val="26"/>
          <w:szCs w:val="26"/>
        </w:rPr>
        <w:t>the accountant called him</w:t>
      </w:r>
      <w:r w:rsidRPr="00162700">
        <w:rPr>
          <w:rFonts w:asciiTheme="majorHAnsi" w:hAnsiTheme="majorHAnsi"/>
          <w:sz w:val="26"/>
          <w:szCs w:val="26"/>
        </w:rPr>
        <w:t xml:space="preserve"> on the 14</w:t>
      </w:r>
      <w:r w:rsidRPr="00162700">
        <w:rPr>
          <w:rFonts w:asciiTheme="majorHAnsi" w:hAnsiTheme="majorHAnsi"/>
          <w:sz w:val="26"/>
          <w:szCs w:val="26"/>
          <w:vertAlign w:val="superscript"/>
        </w:rPr>
        <w:t>th</w:t>
      </w:r>
      <w:r w:rsidR="0078731D" w:rsidRPr="00162700">
        <w:rPr>
          <w:rFonts w:asciiTheme="majorHAnsi" w:hAnsiTheme="majorHAnsi"/>
          <w:sz w:val="26"/>
          <w:szCs w:val="26"/>
        </w:rPr>
        <w:t xml:space="preserve"> </w:t>
      </w:r>
      <w:r w:rsidR="00AF4159" w:rsidRPr="00162700">
        <w:rPr>
          <w:rFonts w:asciiTheme="majorHAnsi" w:hAnsiTheme="majorHAnsi"/>
          <w:sz w:val="26"/>
          <w:szCs w:val="26"/>
        </w:rPr>
        <w:t xml:space="preserve">of </w:t>
      </w:r>
      <w:r w:rsidR="0078731D" w:rsidRPr="00162700">
        <w:rPr>
          <w:rFonts w:asciiTheme="majorHAnsi" w:hAnsiTheme="majorHAnsi"/>
          <w:sz w:val="26"/>
          <w:szCs w:val="26"/>
        </w:rPr>
        <w:t>December 2020</w:t>
      </w:r>
      <w:r w:rsidR="00AF4159" w:rsidRPr="00162700">
        <w:rPr>
          <w:rFonts w:asciiTheme="majorHAnsi" w:hAnsiTheme="majorHAnsi"/>
          <w:sz w:val="26"/>
          <w:szCs w:val="26"/>
        </w:rPr>
        <w:t>; when</w:t>
      </w:r>
      <w:r w:rsidRPr="00162700">
        <w:rPr>
          <w:rFonts w:asciiTheme="majorHAnsi" w:hAnsiTheme="majorHAnsi"/>
          <w:sz w:val="26"/>
          <w:szCs w:val="26"/>
        </w:rPr>
        <w:t xml:space="preserve"> he went to the Respondent’s premises</w:t>
      </w:r>
      <w:r w:rsidR="00AF4159" w:rsidRPr="00162700">
        <w:rPr>
          <w:rFonts w:asciiTheme="majorHAnsi" w:hAnsiTheme="majorHAnsi"/>
          <w:sz w:val="26"/>
          <w:szCs w:val="26"/>
        </w:rPr>
        <w:t>,</w:t>
      </w:r>
      <w:r w:rsidRPr="00162700">
        <w:rPr>
          <w:rFonts w:asciiTheme="majorHAnsi" w:hAnsiTheme="majorHAnsi"/>
          <w:sz w:val="26"/>
          <w:szCs w:val="26"/>
        </w:rPr>
        <w:t xml:space="preserve"> he was given a termination letter dated 29.10 2020.</w:t>
      </w:r>
    </w:p>
    <w:p w14:paraId="59139282" w14:textId="77777777" w:rsidR="00A35939" w:rsidRDefault="00143DF0" w:rsidP="00143DF0">
      <w:pPr>
        <w:spacing w:after="0" w:line="240" w:lineRule="auto"/>
        <w:ind w:left="720" w:hanging="720"/>
        <w:jc w:val="both"/>
        <w:rPr>
          <w:rFonts w:asciiTheme="majorHAnsi" w:hAnsiTheme="majorHAnsi"/>
          <w:sz w:val="26"/>
          <w:szCs w:val="26"/>
        </w:rPr>
      </w:pPr>
      <w:r w:rsidRPr="00162700">
        <w:rPr>
          <w:rFonts w:asciiTheme="majorHAnsi" w:hAnsiTheme="majorHAnsi"/>
          <w:sz w:val="26"/>
          <w:szCs w:val="26"/>
        </w:rPr>
        <w:tab/>
      </w:r>
    </w:p>
    <w:p w14:paraId="7A1895F9" w14:textId="5EE86A3A" w:rsidR="00DF6EA9" w:rsidRPr="00162700" w:rsidRDefault="00CA09E7" w:rsidP="00A35939">
      <w:pPr>
        <w:spacing w:after="0" w:line="360" w:lineRule="auto"/>
        <w:ind w:left="720" w:hanging="720"/>
        <w:jc w:val="both"/>
        <w:rPr>
          <w:rFonts w:asciiTheme="majorHAnsi" w:hAnsiTheme="majorHAnsi"/>
          <w:b/>
          <w:sz w:val="26"/>
          <w:szCs w:val="26"/>
          <w:u w:val="single"/>
        </w:rPr>
      </w:pPr>
      <w:r w:rsidRPr="00162700">
        <w:rPr>
          <w:rFonts w:asciiTheme="majorHAnsi" w:hAnsiTheme="majorHAnsi"/>
          <w:b/>
          <w:sz w:val="26"/>
          <w:szCs w:val="26"/>
          <w:u w:val="single"/>
        </w:rPr>
        <w:lastRenderedPageBreak/>
        <w:t>Summary of t</w:t>
      </w:r>
      <w:r w:rsidR="004937F8" w:rsidRPr="00162700">
        <w:rPr>
          <w:rFonts w:asciiTheme="majorHAnsi" w:hAnsiTheme="majorHAnsi"/>
          <w:b/>
          <w:sz w:val="26"/>
          <w:szCs w:val="26"/>
          <w:u w:val="single"/>
        </w:rPr>
        <w:t>he Respondent’s Evidence</w:t>
      </w:r>
    </w:p>
    <w:p w14:paraId="1F879594" w14:textId="002DB5B0" w:rsidR="004F6C36" w:rsidRPr="00162700" w:rsidRDefault="00DF6EA9" w:rsidP="00AB0DED">
      <w:pPr>
        <w:spacing w:line="240" w:lineRule="auto"/>
        <w:ind w:left="720" w:hanging="720"/>
        <w:jc w:val="both"/>
        <w:rPr>
          <w:rFonts w:asciiTheme="majorHAnsi" w:hAnsiTheme="majorHAnsi"/>
          <w:sz w:val="26"/>
          <w:szCs w:val="26"/>
        </w:rPr>
      </w:pPr>
      <w:r w:rsidRPr="00162700">
        <w:rPr>
          <w:rFonts w:asciiTheme="majorHAnsi" w:hAnsiTheme="majorHAnsi"/>
          <w:sz w:val="26"/>
          <w:szCs w:val="26"/>
        </w:rPr>
        <w:t>[8]</w:t>
      </w:r>
      <w:r w:rsidRPr="00162700">
        <w:rPr>
          <w:rFonts w:asciiTheme="majorHAnsi" w:hAnsiTheme="majorHAnsi"/>
          <w:sz w:val="26"/>
          <w:szCs w:val="26"/>
        </w:rPr>
        <w:tab/>
      </w:r>
      <w:r w:rsidR="00AB0DED" w:rsidRPr="00162700">
        <w:rPr>
          <w:rFonts w:asciiTheme="majorHAnsi" w:hAnsiTheme="majorHAnsi"/>
          <w:sz w:val="26"/>
          <w:szCs w:val="26"/>
        </w:rPr>
        <w:t xml:space="preserve">Esther </w:t>
      </w:r>
      <w:proofErr w:type="spellStart"/>
      <w:r w:rsidR="00AB0DED" w:rsidRPr="00162700">
        <w:rPr>
          <w:rFonts w:asciiTheme="majorHAnsi" w:hAnsiTheme="majorHAnsi"/>
          <w:sz w:val="26"/>
          <w:szCs w:val="26"/>
        </w:rPr>
        <w:t>Kangarua</w:t>
      </w:r>
      <w:proofErr w:type="spellEnd"/>
      <w:r w:rsidR="00AB0DED" w:rsidRPr="00162700">
        <w:rPr>
          <w:rFonts w:asciiTheme="majorHAnsi" w:hAnsiTheme="majorHAnsi"/>
          <w:sz w:val="26"/>
          <w:szCs w:val="26"/>
        </w:rPr>
        <w:t xml:space="preserve"> </w:t>
      </w:r>
      <w:r w:rsidRPr="00162700">
        <w:rPr>
          <w:rFonts w:asciiTheme="majorHAnsi" w:hAnsiTheme="majorHAnsi"/>
          <w:sz w:val="26"/>
          <w:szCs w:val="26"/>
        </w:rPr>
        <w:t xml:space="preserve">testified that </w:t>
      </w:r>
      <w:r w:rsidR="00AB0DED" w:rsidRPr="00162700">
        <w:rPr>
          <w:rFonts w:asciiTheme="majorHAnsi" w:hAnsiTheme="majorHAnsi"/>
          <w:sz w:val="26"/>
          <w:szCs w:val="26"/>
        </w:rPr>
        <w:t xml:space="preserve">she was the Managing Director of the Respondent. She </w:t>
      </w:r>
      <w:r w:rsidR="00F41940" w:rsidRPr="00162700">
        <w:rPr>
          <w:rFonts w:asciiTheme="majorHAnsi" w:hAnsiTheme="majorHAnsi"/>
          <w:sz w:val="26"/>
          <w:szCs w:val="26"/>
        </w:rPr>
        <w:t>confirmed</w:t>
      </w:r>
      <w:r w:rsidR="00AB0DED" w:rsidRPr="00162700">
        <w:rPr>
          <w:rFonts w:asciiTheme="majorHAnsi" w:hAnsiTheme="majorHAnsi"/>
          <w:sz w:val="26"/>
          <w:szCs w:val="26"/>
        </w:rPr>
        <w:t xml:space="preserve"> that the </w:t>
      </w:r>
      <w:r w:rsidR="00442BF7" w:rsidRPr="00162700">
        <w:rPr>
          <w:rFonts w:asciiTheme="majorHAnsi" w:hAnsiTheme="majorHAnsi"/>
          <w:sz w:val="26"/>
          <w:szCs w:val="26"/>
        </w:rPr>
        <w:t>Claimant</w:t>
      </w:r>
      <w:r w:rsidR="00AB0DED" w:rsidRPr="00162700">
        <w:rPr>
          <w:rFonts w:asciiTheme="majorHAnsi" w:hAnsiTheme="majorHAnsi"/>
          <w:sz w:val="26"/>
          <w:szCs w:val="26"/>
        </w:rPr>
        <w:t xml:space="preserve"> </w:t>
      </w:r>
      <w:r w:rsidR="00385F9F" w:rsidRPr="00162700">
        <w:rPr>
          <w:rFonts w:asciiTheme="majorHAnsi" w:hAnsiTheme="majorHAnsi"/>
          <w:sz w:val="26"/>
          <w:szCs w:val="26"/>
        </w:rPr>
        <w:t>did not report any sickness</w:t>
      </w:r>
      <w:r w:rsidR="00AF4159" w:rsidRPr="00162700">
        <w:rPr>
          <w:rFonts w:asciiTheme="majorHAnsi" w:hAnsiTheme="majorHAnsi"/>
          <w:sz w:val="26"/>
          <w:szCs w:val="26"/>
        </w:rPr>
        <w:t>, occupational disease,</w:t>
      </w:r>
      <w:r w:rsidR="00385F9F" w:rsidRPr="00162700">
        <w:rPr>
          <w:rFonts w:asciiTheme="majorHAnsi" w:hAnsiTheme="majorHAnsi"/>
          <w:sz w:val="26"/>
          <w:szCs w:val="26"/>
        </w:rPr>
        <w:t xml:space="preserve"> or injury resulting from his employment. </w:t>
      </w:r>
      <w:r w:rsidR="004F6C36" w:rsidRPr="00162700">
        <w:rPr>
          <w:rFonts w:asciiTheme="majorHAnsi" w:hAnsiTheme="majorHAnsi"/>
          <w:sz w:val="26"/>
          <w:szCs w:val="26"/>
        </w:rPr>
        <w:t xml:space="preserve">In September 2019, the </w:t>
      </w:r>
      <w:r w:rsidR="00442BF7" w:rsidRPr="00162700">
        <w:rPr>
          <w:rFonts w:asciiTheme="majorHAnsi" w:hAnsiTheme="majorHAnsi"/>
          <w:sz w:val="26"/>
          <w:szCs w:val="26"/>
        </w:rPr>
        <w:t>Claimant</w:t>
      </w:r>
      <w:r w:rsidR="004F6C36" w:rsidRPr="00162700">
        <w:rPr>
          <w:rFonts w:asciiTheme="majorHAnsi" w:hAnsiTheme="majorHAnsi"/>
          <w:sz w:val="26"/>
          <w:szCs w:val="26"/>
        </w:rPr>
        <w:t xml:space="preserve"> missed work for three days</w:t>
      </w:r>
      <w:r w:rsidR="00AF4159" w:rsidRPr="00162700">
        <w:rPr>
          <w:rFonts w:asciiTheme="majorHAnsi" w:hAnsiTheme="majorHAnsi"/>
          <w:sz w:val="26"/>
          <w:szCs w:val="26"/>
        </w:rPr>
        <w:t>, bringing</w:t>
      </w:r>
      <w:r w:rsidR="004F6C36" w:rsidRPr="00162700">
        <w:rPr>
          <w:rFonts w:asciiTheme="majorHAnsi" w:hAnsiTheme="majorHAnsi"/>
          <w:sz w:val="26"/>
          <w:szCs w:val="26"/>
        </w:rPr>
        <w:t xml:space="preserve"> production to a halt. When he returned to work</w:t>
      </w:r>
      <w:r w:rsidR="00AF4159" w:rsidRPr="00162700">
        <w:rPr>
          <w:rFonts w:asciiTheme="majorHAnsi" w:hAnsiTheme="majorHAnsi"/>
          <w:sz w:val="26"/>
          <w:szCs w:val="26"/>
        </w:rPr>
        <w:t>,</w:t>
      </w:r>
      <w:r w:rsidR="004F6C36" w:rsidRPr="00162700">
        <w:rPr>
          <w:rFonts w:asciiTheme="majorHAnsi" w:hAnsiTheme="majorHAnsi"/>
          <w:sz w:val="26"/>
          <w:szCs w:val="26"/>
        </w:rPr>
        <w:t xml:space="preserve"> he was asked to write an apology. In May 2020, he pi</w:t>
      </w:r>
      <w:r w:rsidR="002209A4" w:rsidRPr="00162700">
        <w:rPr>
          <w:rFonts w:asciiTheme="majorHAnsi" w:hAnsiTheme="majorHAnsi"/>
          <w:sz w:val="26"/>
          <w:szCs w:val="26"/>
        </w:rPr>
        <w:t xml:space="preserve">cked a coil assigned to one </w:t>
      </w:r>
      <w:proofErr w:type="spellStart"/>
      <w:r w:rsidR="002209A4" w:rsidRPr="00162700">
        <w:rPr>
          <w:rFonts w:asciiTheme="majorHAnsi" w:hAnsiTheme="majorHAnsi"/>
          <w:sz w:val="26"/>
          <w:szCs w:val="26"/>
        </w:rPr>
        <w:t>Muti</w:t>
      </w:r>
      <w:r w:rsidR="004F6C36" w:rsidRPr="00162700">
        <w:rPr>
          <w:rFonts w:asciiTheme="majorHAnsi" w:hAnsiTheme="majorHAnsi"/>
          <w:sz w:val="26"/>
          <w:szCs w:val="26"/>
        </w:rPr>
        <w:t>nda</w:t>
      </w:r>
      <w:proofErr w:type="spellEnd"/>
      <w:r w:rsidR="004F6C36" w:rsidRPr="00162700">
        <w:rPr>
          <w:rFonts w:asciiTheme="majorHAnsi" w:hAnsiTheme="majorHAnsi"/>
          <w:sz w:val="26"/>
          <w:szCs w:val="26"/>
        </w:rPr>
        <w:t xml:space="preserve"> and made iron sheets. This was against company policy</w:t>
      </w:r>
      <w:r w:rsidR="00AF4159" w:rsidRPr="00162700">
        <w:rPr>
          <w:rFonts w:asciiTheme="majorHAnsi" w:hAnsiTheme="majorHAnsi"/>
          <w:sz w:val="26"/>
          <w:szCs w:val="26"/>
        </w:rPr>
        <w:t>,</w:t>
      </w:r>
      <w:r w:rsidR="004F6C36" w:rsidRPr="00162700">
        <w:rPr>
          <w:rFonts w:asciiTheme="majorHAnsi" w:hAnsiTheme="majorHAnsi"/>
          <w:sz w:val="26"/>
          <w:szCs w:val="26"/>
        </w:rPr>
        <w:t xml:space="preserve"> and he apologized. He also reported late in September 2020 and apologized in writing. He misappropriated some raw materials and missed work on several occasions. The Respondent reported a case at </w:t>
      </w:r>
      <w:proofErr w:type="spellStart"/>
      <w:r w:rsidR="004F6C36" w:rsidRPr="00162700">
        <w:rPr>
          <w:rFonts w:asciiTheme="majorHAnsi" w:hAnsiTheme="majorHAnsi"/>
          <w:sz w:val="26"/>
          <w:szCs w:val="26"/>
        </w:rPr>
        <w:t>Jinja</w:t>
      </w:r>
      <w:proofErr w:type="spellEnd"/>
      <w:r w:rsidR="004F6C36" w:rsidRPr="00162700">
        <w:rPr>
          <w:rFonts w:asciiTheme="majorHAnsi" w:hAnsiTheme="majorHAnsi"/>
          <w:sz w:val="26"/>
          <w:szCs w:val="26"/>
        </w:rPr>
        <w:t xml:space="preserve"> Road Police Station</w:t>
      </w:r>
      <w:r w:rsidR="00AF4159" w:rsidRPr="00162700">
        <w:rPr>
          <w:rFonts w:asciiTheme="majorHAnsi" w:hAnsiTheme="majorHAnsi"/>
          <w:sz w:val="26"/>
          <w:szCs w:val="26"/>
        </w:rPr>
        <w:t>,</w:t>
      </w:r>
      <w:r w:rsidR="004F6C36" w:rsidRPr="00162700">
        <w:rPr>
          <w:rFonts w:asciiTheme="majorHAnsi" w:hAnsiTheme="majorHAnsi"/>
          <w:sz w:val="26"/>
          <w:szCs w:val="26"/>
        </w:rPr>
        <w:t xml:space="preserve"> and the </w:t>
      </w:r>
      <w:r w:rsidR="00442BF7" w:rsidRPr="00162700">
        <w:rPr>
          <w:rFonts w:asciiTheme="majorHAnsi" w:hAnsiTheme="majorHAnsi"/>
          <w:sz w:val="26"/>
          <w:szCs w:val="26"/>
        </w:rPr>
        <w:t>Claimant</w:t>
      </w:r>
      <w:r w:rsidR="004F6C36" w:rsidRPr="00162700">
        <w:rPr>
          <w:rFonts w:asciiTheme="majorHAnsi" w:hAnsiTheme="majorHAnsi"/>
          <w:sz w:val="26"/>
          <w:szCs w:val="26"/>
        </w:rPr>
        <w:t xml:space="preserve"> was arrested and incarcerated for </w:t>
      </w:r>
      <w:r w:rsidR="00AF4159" w:rsidRPr="00162700">
        <w:rPr>
          <w:rFonts w:asciiTheme="majorHAnsi" w:hAnsiTheme="majorHAnsi"/>
          <w:sz w:val="26"/>
          <w:szCs w:val="26"/>
        </w:rPr>
        <w:t>three</w:t>
      </w:r>
      <w:r w:rsidR="004F6C36" w:rsidRPr="00162700">
        <w:rPr>
          <w:rFonts w:asciiTheme="majorHAnsi" w:hAnsiTheme="majorHAnsi"/>
          <w:sz w:val="26"/>
          <w:szCs w:val="26"/>
        </w:rPr>
        <w:t xml:space="preserve"> days.  He was later released on Police Bond and did not return to work.  A </w:t>
      </w:r>
      <w:r w:rsidR="00CA09E7" w:rsidRPr="00162700">
        <w:rPr>
          <w:rFonts w:asciiTheme="majorHAnsi" w:hAnsiTheme="majorHAnsi"/>
          <w:sz w:val="26"/>
          <w:szCs w:val="26"/>
        </w:rPr>
        <w:t>disciplinary</w:t>
      </w:r>
      <w:r w:rsidR="004F6C36" w:rsidRPr="00162700">
        <w:rPr>
          <w:rFonts w:asciiTheme="majorHAnsi" w:hAnsiTheme="majorHAnsi"/>
          <w:sz w:val="26"/>
          <w:szCs w:val="26"/>
        </w:rPr>
        <w:t xml:space="preserve"> committee was formed</w:t>
      </w:r>
      <w:r w:rsidR="00AF4159" w:rsidRPr="00162700">
        <w:rPr>
          <w:rFonts w:asciiTheme="majorHAnsi" w:hAnsiTheme="majorHAnsi"/>
          <w:sz w:val="26"/>
          <w:szCs w:val="26"/>
        </w:rPr>
        <w:t>,</w:t>
      </w:r>
      <w:r w:rsidR="004F6C36" w:rsidRPr="00162700">
        <w:rPr>
          <w:rFonts w:asciiTheme="majorHAnsi" w:hAnsiTheme="majorHAnsi"/>
          <w:sz w:val="26"/>
          <w:szCs w:val="26"/>
        </w:rPr>
        <w:t xml:space="preserve"> and an </w:t>
      </w:r>
      <w:r w:rsidR="00CA09E7" w:rsidRPr="00162700">
        <w:rPr>
          <w:rFonts w:asciiTheme="majorHAnsi" w:hAnsiTheme="majorHAnsi"/>
          <w:sz w:val="26"/>
          <w:szCs w:val="26"/>
        </w:rPr>
        <w:t>invitation</w:t>
      </w:r>
      <w:r w:rsidR="004F6C36" w:rsidRPr="00162700">
        <w:rPr>
          <w:rFonts w:asciiTheme="majorHAnsi" w:hAnsiTheme="majorHAnsi"/>
          <w:sz w:val="26"/>
          <w:szCs w:val="26"/>
        </w:rPr>
        <w:t xml:space="preserve"> letter </w:t>
      </w:r>
      <w:r w:rsidR="00AF4159" w:rsidRPr="00162700">
        <w:rPr>
          <w:rFonts w:asciiTheme="majorHAnsi" w:hAnsiTheme="majorHAnsi"/>
          <w:sz w:val="26"/>
          <w:szCs w:val="26"/>
        </w:rPr>
        <w:t xml:space="preserve">was </w:t>
      </w:r>
      <w:r w:rsidR="004F6C36" w:rsidRPr="00162700">
        <w:rPr>
          <w:rFonts w:asciiTheme="majorHAnsi" w:hAnsiTheme="majorHAnsi"/>
          <w:sz w:val="26"/>
          <w:szCs w:val="26"/>
        </w:rPr>
        <w:t xml:space="preserve">sent to the </w:t>
      </w:r>
      <w:r w:rsidR="00442BF7" w:rsidRPr="00162700">
        <w:rPr>
          <w:rFonts w:asciiTheme="majorHAnsi" w:hAnsiTheme="majorHAnsi"/>
          <w:sz w:val="26"/>
          <w:szCs w:val="26"/>
        </w:rPr>
        <w:t>Claimant</w:t>
      </w:r>
      <w:r w:rsidR="004F6C36" w:rsidRPr="00162700">
        <w:rPr>
          <w:rFonts w:asciiTheme="majorHAnsi" w:hAnsiTheme="majorHAnsi"/>
          <w:sz w:val="26"/>
          <w:szCs w:val="26"/>
        </w:rPr>
        <w:t xml:space="preserve">.  He did not attend the hearing set for </w:t>
      </w:r>
      <w:r w:rsidR="00CA09E7" w:rsidRPr="00162700">
        <w:rPr>
          <w:rFonts w:asciiTheme="majorHAnsi" w:hAnsiTheme="majorHAnsi"/>
          <w:sz w:val="26"/>
          <w:szCs w:val="26"/>
        </w:rPr>
        <w:t>Fr</w:t>
      </w:r>
      <w:r w:rsidR="00AF4159" w:rsidRPr="00162700">
        <w:rPr>
          <w:rFonts w:asciiTheme="majorHAnsi" w:hAnsiTheme="majorHAnsi"/>
          <w:sz w:val="26"/>
          <w:szCs w:val="26"/>
        </w:rPr>
        <w:t>iday,</w:t>
      </w:r>
      <w:r w:rsidR="004F6C36" w:rsidRPr="00162700">
        <w:rPr>
          <w:rFonts w:asciiTheme="majorHAnsi" w:hAnsiTheme="majorHAnsi"/>
          <w:sz w:val="26"/>
          <w:szCs w:val="26"/>
        </w:rPr>
        <w:t xml:space="preserve"> 23</w:t>
      </w:r>
      <w:r w:rsidR="004F6C36" w:rsidRPr="00162700">
        <w:rPr>
          <w:rFonts w:asciiTheme="majorHAnsi" w:hAnsiTheme="majorHAnsi"/>
          <w:sz w:val="26"/>
          <w:szCs w:val="26"/>
          <w:vertAlign w:val="superscript"/>
        </w:rPr>
        <w:t>rd</w:t>
      </w:r>
      <w:r w:rsidR="004F6C36" w:rsidRPr="00162700">
        <w:rPr>
          <w:rFonts w:asciiTheme="majorHAnsi" w:hAnsiTheme="majorHAnsi"/>
          <w:sz w:val="26"/>
          <w:szCs w:val="26"/>
        </w:rPr>
        <w:t xml:space="preserve"> </w:t>
      </w:r>
      <w:r w:rsidR="00CA09E7" w:rsidRPr="00162700">
        <w:rPr>
          <w:rFonts w:asciiTheme="majorHAnsi" w:hAnsiTheme="majorHAnsi"/>
          <w:sz w:val="26"/>
          <w:szCs w:val="26"/>
        </w:rPr>
        <w:t>October</w:t>
      </w:r>
      <w:r w:rsidR="004F6C36" w:rsidRPr="00162700">
        <w:rPr>
          <w:rFonts w:asciiTheme="majorHAnsi" w:hAnsiTheme="majorHAnsi"/>
          <w:sz w:val="26"/>
          <w:szCs w:val="26"/>
        </w:rPr>
        <w:t xml:space="preserve"> 2020. A final meeting was set for 29</w:t>
      </w:r>
      <w:r w:rsidR="004F6C36" w:rsidRPr="00162700">
        <w:rPr>
          <w:rFonts w:asciiTheme="majorHAnsi" w:hAnsiTheme="majorHAnsi"/>
          <w:sz w:val="26"/>
          <w:szCs w:val="26"/>
          <w:vertAlign w:val="superscript"/>
        </w:rPr>
        <w:t>th</w:t>
      </w:r>
      <w:r w:rsidR="004F6C36" w:rsidRPr="00162700">
        <w:rPr>
          <w:rFonts w:asciiTheme="majorHAnsi" w:hAnsiTheme="majorHAnsi"/>
          <w:sz w:val="26"/>
          <w:szCs w:val="26"/>
        </w:rPr>
        <w:t xml:space="preserve"> October 2020</w:t>
      </w:r>
      <w:r w:rsidR="00AF4159" w:rsidRPr="00162700">
        <w:rPr>
          <w:rFonts w:asciiTheme="majorHAnsi" w:hAnsiTheme="majorHAnsi"/>
          <w:sz w:val="26"/>
          <w:szCs w:val="26"/>
        </w:rPr>
        <w:t>,</w:t>
      </w:r>
      <w:r w:rsidR="004F6C36" w:rsidRPr="00162700">
        <w:rPr>
          <w:rFonts w:asciiTheme="majorHAnsi" w:hAnsiTheme="majorHAnsi"/>
          <w:sz w:val="26"/>
          <w:szCs w:val="26"/>
        </w:rPr>
        <w:t xml:space="preserve"> but the </w:t>
      </w:r>
      <w:r w:rsidR="00442BF7" w:rsidRPr="00162700">
        <w:rPr>
          <w:rFonts w:asciiTheme="majorHAnsi" w:hAnsiTheme="majorHAnsi"/>
          <w:sz w:val="26"/>
          <w:szCs w:val="26"/>
        </w:rPr>
        <w:t>Claimant</w:t>
      </w:r>
      <w:r w:rsidR="004F6C36" w:rsidRPr="00162700">
        <w:rPr>
          <w:rFonts w:asciiTheme="majorHAnsi" w:hAnsiTheme="majorHAnsi"/>
          <w:sz w:val="26"/>
          <w:szCs w:val="26"/>
        </w:rPr>
        <w:t xml:space="preserve"> did not appear. The Committee decided to terminate the </w:t>
      </w:r>
      <w:r w:rsidR="00442BF7" w:rsidRPr="00162700">
        <w:rPr>
          <w:rFonts w:asciiTheme="majorHAnsi" w:hAnsiTheme="majorHAnsi"/>
          <w:sz w:val="26"/>
          <w:szCs w:val="26"/>
        </w:rPr>
        <w:t>Claimant</w:t>
      </w:r>
      <w:r w:rsidR="004F6C36" w:rsidRPr="00162700">
        <w:rPr>
          <w:rFonts w:asciiTheme="majorHAnsi" w:hAnsiTheme="majorHAnsi"/>
          <w:sz w:val="26"/>
          <w:szCs w:val="26"/>
        </w:rPr>
        <w:t>. He went silent until 22</w:t>
      </w:r>
      <w:r w:rsidR="004F6C36" w:rsidRPr="00162700">
        <w:rPr>
          <w:rFonts w:asciiTheme="majorHAnsi" w:hAnsiTheme="majorHAnsi"/>
          <w:sz w:val="26"/>
          <w:szCs w:val="26"/>
          <w:vertAlign w:val="superscript"/>
        </w:rPr>
        <w:t>nd</w:t>
      </w:r>
      <w:r w:rsidR="004F6C36" w:rsidRPr="00162700">
        <w:rPr>
          <w:rFonts w:asciiTheme="majorHAnsi" w:hAnsiTheme="majorHAnsi"/>
          <w:sz w:val="26"/>
          <w:szCs w:val="26"/>
        </w:rPr>
        <w:t xml:space="preserve"> March 2021</w:t>
      </w:r>
      <w:r w:rsidR="00AF4159" w:rsidRPr="00162700">
        <w:rPr>
          <w:rFonts w:asciiTheme="majorHAnsi" w:hAnsiTheme="majorHAnsi"/>
          <w:sz w:val="26"/>
          <w:szCs w:val="26"/>
        </w:rPr>
        <w:t>,</w:t>
      </w:r>
      <w:r w:rsidR="004F6C36" w:rsidRPr="00162700">
        <w:rPr>
          <w:rFonts w:asciiTheme="majorHAnsi" w:hAnsiTheme="majorHAnsi"/>
          <w:sz w:val="26"/>
          <w:szCs w:val="26"/>
        </w:rPr>
        <w:t xml:space="preserve"> when he file</w:t>
      </w:r>
      <w:r w:rsidR="0078731D" w:rsidRPr="00162700">
        <w:rPr>
          <w:rFonts w:asciiTheme="majorHAnsi" w:hAnsiTheme="majorHAnsi"/>
          <w:sz w:val="26"/>
          <w:szCs w:val="26"/>
        </w:rPr>
        <w:t>d</w:t>
      </w:r>
      <w:r w:rsidR="004F6C36" w:rsidRPr="00162700">
        <w:rPr>
          <w:rFonts w:asciiTheme="majorHAnsi" w:hAnsiTheme="majorHAnsi"/>
          <w:sz w:val="26"/>
          <w:szCs w:val="26"/>
        </w:rPr>
        <w:t xml:space="preserve"> a labour complaint. The </w:t>
      </w:r>
      <w:r w:rsidR="00442BF7" w:rsidRPr="00162700">
        <w:rPr>
          <w:rFonts w:asciiTheme="majorHAnsi" w:hAnsiTheme="majorHAnsi"/>
          <w:sz w:val="26"/>
          <w:szCs w:val="26"/>
        </w:rPr>
        <w:t>Claimant</w:t>
      </w:r>
      <w:r w:rsidR="004F6C36" w:rsidRPr="00162700">
        <w:rPr>
          <w:rFonts w:asciiTheme="majorHAnsi" w:hAnsiTheme="majorHAnsi"/>
          <w:sz w:val="26"/>
          <w:szCs w:val="26"/>
        </w:rPr>
        <w:t xml:space="preserve"> was paid full </w:t>
      </w:r>
      <w:r w:rsidR="00CA09E7" w:rsidRPr="00162700">
        <w:rPr>
          <w:rFonts w:asciiTheme="majorHAnsi" w:hAnsiTheme="majorHAnsi"/>
          <w:sz w:val="26"/>
          <w:szCs w:val="26"/>
        </w:rPr>
        <w:t>salary</w:t>
      </w:r>
      <w:r w:rsidR="004F6C36" w:rsidRPr="00162700">
        <w:rPr>
          <w:rFonts w:asciiTheme="majorHAnsi" w:hAnsiTheme="majorHAnsi"/>
          <w:sz w:val="26"/>
          <w:szCs w:val="26"/>
        </w:rPr>
        <w:t xml:space="preserve"> for October 2020.</w:t>
      </w:r>
    </w:p>
    <w:p w14:paraId="2F821965" w14:textId="725F64CD" w:rsidR="00D063E7" w:rsidRPr="00162700" w:rsidRDefault="004F6C36" w:rsidP="002209A4">
      <w:pPr>
        <w:spacing w:line="240" w:lineRule="auto"/>
        <w:ind w:left="720" w:hanging="720"/>
        <w:jc w:val="both"/>
        <w:rPr>
          <w:rFonts w:asciiTheme="majorHAnsi" w:hAnsiTheme="majorHAnsi"/>
          <w:sz w:val="26"/>
          <w:szCs w:val="26"/>
        </w:rPr>
      </w:pPr>
      <w:r w:rsidRPr="00A35939">
        <w:rPr>
          <w:rFonts w:asciiTheme="majorHAnsi" w:hAnsiTheme="majorHAnsi"/>
          <w:sz w:val="26"/>
          <w:szCs w:val="26"/>
        </w:rPr>
        <w:t>[9]</w:t>
      </w:r>
      <w:r w:rsidRPr="00162700">
        <w:rPr>
          <w:rFonts w:asciiTheme="majorHAnsi" w:hAnsiTheme="majorHAnsi"/>
          <w:b/>
          <w:sz w:val="26"/>
          <w:szCs w:val="26"/>
        </w:rPr>
        <w:tab/>
      </w:r>
      <w:r w:rsidRPr="00162700">
        <w:rPr>
          <w:rFonts w:asciiTheme="majorHAnsi" w:hAnsiTheme="majorHAnsi"/>
          <w:sz w:val="26"/>
          <w:szCs w:val="26"/>
        </w:rPr>
        <w:t xml:space="preserve">In </w:t>
      </w:r>
      <w:r w:rsidR="00CA09E7" w:rsidRPr="00162700">
        <w:rPr>
          <w:rFonts w:asciiTheme="majorHAnsi" w:hAnsiTheme="majorHAnsi"/>
          <w:sz w:val="26"/>
          <w:szCs w:val="26"/>
        </w:rPr>
        <w:t>cross</w:t>
      </w:r>
      <w:r w:rsidR="002209A4" w:rsidRPr="00162700">
        <w:rPr>
          <w:rFonts w:asciiTheme="majorHAnsi" w:hAnsiTheme="majorHAnsi"/>
          <w:sz w:val="26"/>
          <w:szCs w:val="26"/>
        </w:rPr>
        <w:t>-</w:t>
      </w:r>
      <w:r w:rsidRPr="00162700">
        <w:rPr>
          <w:rFonts w:asciiTheme="majorHAnsi" w:hAnsiTheme="majorHAnsi"/>
          <w:sz w:val="26"/>
          <w:szCs w:val="26"/>
        </w:rPr>
        <w:t xml:space="preserve">examination, the witness </w:t>
      </w:r>
      <w:r w:rsidR="002209A4" w:rsidRPr="00162700">
        <w:rPr>
          <w:rFonts w:asciiTheme="majorHAnsi" w:hAnsiTheme="majorHAnsi"/>
          <w:sz w:val="26"/>
          <w:szCs w:val="26"/>
        </w:rPr>
        <w:t xml:space="preserve">testified that the </w:t>
      </w:r>
      <w:r w:rsidR="00442BF7" w:rsidRPr="00162700">
        <w:rPr>
          <w:rFonts w:asciiTheme="majorHAnsi" w:hAnsiTheme="majorHAnsi"/>
          <w:sz w:val="26"/>
          <w:szCs w:val="26"/>
        </w:rPr>
        <w:t>Claimant</w:t>
      </w:r>
      <w:r w:rsidR="002209A4" w:rsidRPr="00162700">
        <w:rPr>
          <w:rFonts w:asciiTheme="majorHAnsi" w:hAnsiTheme="majorHAnsi"/>
          <w:sz w:val="26"/>
          <w:szCs w:val="26"/>
        </w:rPr>
        <w:t xml:space="preserve">’s </w:t>
      </w:r>
      <w:r w:rsidRPr="00162700">
        <w:rPr>
          <w:rFonts w:asciiTheme="majorHAnsi" w:hAnsiTheme="majorHAnsi"/>
          <w:sz w:val="26"/>
          <w:szCs w:val="26"/>
        </w:rPr>
        <w:t>salary of UGX 600,000 p.m</w:t>
      </w:r>
      <w:r w:rsidR="00A35939">
        <w:rPr>
          <w:rFonts w:asciiTheme="majorHAnsi" w:hAnsiTheme="majorHAnsi"/>
          <w:sz w:val="26"/>
          <w:szCs w:val="26"/>
        </w:rPr>
        <w:t>.</w:t>
      </w:r>
      <w:r w:rsidRPr="00162700">
        <w:rPr>
          <w:rFonts w:asciiTheme="majorHAnsi" w:hAnsiTheme="majorHAnsi"/>
          <w:sz w:val="26"/>
          <w:szCs w:val="26"/>
        </w:rPr>
        <w:t xml:space="preserve"> </w:t>
      </w:r>
      <w:r w:rsidR="002209A4" w:rsidRPr="00162700">
        <w:rPr>
          <w:rFonts w:asciiTheme="majorHAnsi" w:hAnsiTheme="majorHAnsi"/>
          <w:sz w:val="26"/>
          <w:szCs w:val="26"/>
        </w:rPr>
        <w:t xml:space="preserve">was </w:t>
      </w:r>
      <w:r w:rsidR="00CA09E7" w:rsidRPr="00162700">
        <w:rPr>
          <w:rFonts w:asciiTheme="majorHAnsi" w:hAnsiTheme="majorHAnsi"/>
          <w:sz w:val="26"/>
          <w:szCs w:val="26"/>
        </w:rPr>
        <w:t>paid</w:t>
      </w:r>
      <w:r w:rsidRPr="00162700">
        <w:rPr>
          <w:rFonts w:asciiTheme="majorHAnsi" w:hAnsiTheme="majorHAnsi"/>
          <w:sz w:val="26"/>
          <w:szCs w:val="26"/>
        </w:rPr>
        <w:t xml:space="preserve"> </w:t>
      </w:r>
      <w:r w:rsidR="00CA09E7" w:rsidRPr="00162700">
        <w:rPr>
          <w:rFonts w:asciiTheme="majorHAnsi" w:hAnsiTheme="majorHAnsi"/>
          <w:sz w:val="26"/>
          <w:szCs w:val="26"/>
        </w:rPr>
        <w:t>through</w:t>
      </w:r>
      <w:r w:rsidRPr="00162700">
        <w:rPr>
          <w:rFonts w:asciiTheme="majorHAnsi" w:hAnsiTheme="majorHAnsi"/>
          <w:sz w:val="26"/>
          <w:szCs w:val="26"/>
        </w:rPr>
        <w:t xml:space="preserve"> </w:t>
      </w:r>
      <w:r w:rsidR="00AF4159" w:rsidRPr="00162700">
        <w:rPr>
          <w:rFonts w:asciiTheme="majorHAnsi" w:hAnsiTheme="majorHAnsi"/>
          <w:sz w:val="26"/>
          <w:szCs w:val="26"/>
        </w:rPr>
        <w:t xml:space="preserve">a </w:t>
      </w:r>
      <w:r w:rsidR="00CA09E7" w:rsidRPr="00162700">
        <w:rPr>
          <w:rFonts w:asciiTheme="majorHAnsi" w:hAnsiTheme="majorHAnsi"/>
          <w:sz w:val="26"/>
          <w:szCs w:val="26"/>
        </w:rPr>
        <w:t>bank</w:t>
      </w:r>
      <w:r w:rsidRPr="00162700">
        <w:rPr>
          <w:rFonts w:asciiTheme="majorHAnsi" w:hAnsiTheme="majorHAnsi"/>
          <w:sz w:val="26"/>
          <w:szCs w:val="26"/>
        </w:rPr>
        <w:t xml:space="preserve"> account, mobile mon</w:t>
      </w:r>
      <w:r w:rsidR="00CA09E7" w:rsidRPr="00162700">
        <w:rPr>
          <w:rFonts w:asciiTheme="majorHAnsi" w:hAnsiTheme="majorHAnsi"/>
          <w:sz w:val="26"/>
          <w:szCs w:val="26"/>
        </w:rPr>
        <w:t>ey</w:t>
      </w:r>
      <w:r w:rsidR="00AF4159" w:rsidRPr="00162700">
        <w:rPr>
          <w:rFonts w:asciiTheme="majorHAnsi" w:hAnsiTheme="majorHAnsi"/>
          <w:sz w:val="26"/>
          <w:szCs w:val="26"/>
        </w:rPr>
        <w:t>,</w:t>
      </w:r>
      <w:r w:rsidR="00CA09E7" w:rsidRPr="00162700">
        <w:rPr>
          <w:rFonts w:asciiTheme="majorHAnsi" w:hAnsiTheme="majorHAnsi"/>
          <w:sz w:val="26"/>
          <w:szCs w:val="26"/>
        </w:rPr>
        <w:t xml:space="preserve"> or cash. She did not have evidence that the </w:t>
      </w:r>
      <w:r w:rsidR="00442BF7" w:rsidRPr="00162700">
        <w:rPr>
          <w:rFonts w:asciiTheme="majorHAnsi" w:hAnsiTheme="majorHAnsi"/>
          <w:sz w:val="26"/>
          <w:szCs w:val="26"/>
        </w:rPr>
        <w:t>Claimant</w:t>
      </w:r>
      <w:r w:rsidRPr="00162700">
        <w:rPr>
          <w:rFonts w:asciiTheme="majorHAnsi" w:hAnsiTheme="majorHAnsi"/>
          <w:sz w:val="26"/>
          <w:szCs w:val="26"/>
        </w:rPr>
        <w:t xml:space="preserve"> was paid his salary for October 2020. </w:t>
      </w:r>
      <w:r w:rsidR="00AF4159" w:rsidRPr="00162700">
        <w:rPr>
          <w:rFonts w:asciiTheme="majorHAnsi" w:hAnsiTheme="majorHAnsi"/>
          <w:sz w:val="26"/>
          <w:szCs w:val="26"/>
        </w:rPr>
        <w:t>She did not have formal communication regarding EXH R1, R2, R3, R4, and R5</w:t>
      </w:r>
      <w:r w:rsidR="00D063E7" w:rsidRPr="00162700">
        <w:rPr>
          <w:rFonts w:asciiTheme="majorHAnsi" w:hAnsiTheme="majorHAnsi"/>
          <w:sz w:val="26"/>
          <w:szCs w:val="26"/>
        </w:rPr>
        <w:t xml:space="preserve">. She was shown EXH R6 and </w:t>
      </w:r>
      <w:r w:rsidRPr="00162700">
        <w:rPr>
          <w:rFonts w:asciiTheme="majorHAnsi" w:hAnsiTheme="majorHAnsi"/>
          <w:sz w:val="26"/>
          <w:szCs w:val="26"/>
        </w:rPr>
        <w:t xml:space="preserve">clarified that </w:t>
      </w:r>
      <w:r w:rsidR="00D063E7" w:rsidRPr="00162700">
        <w:rPr>
          <w:rFonts w:asciiTheme="majorHAnsi" w:hAnsiTheme="majorHAnsi"/>
          <w:sz w:val="26"/>
          <w:szCs w:val="26"/>
        </w:rPr>
        <w:t xml:space="preserve">the </w:t>
      </w:r>
      <w:r w:rsidR="00442BF7" w:rsidRPr="00162700">
        <w:rPr>
          <w:rFonts w:asciiTheme="majorHAnsi" w:hAnsiTheme="majorHAnsi"/>
          <w:sz w:val="26"/>
          <w:szCs w:val="26"/>
        </w:rPr>
        <w:t>Claimant</w:t>
      </w:r>
      <w:r w:rsidR="00D063E7" w:rsidRPr="00162700">
        <w:rPr>
          <w:rFonts w:asciiTheme="majorHAnsi" w:hAnsiTheme="majorHAnsi"/>
          <w:sz w:val="26"/>
          <w:szCs w:val="26"/>
        </w:rPr>
        <w:t xml:space="preserve"> ha</w:t>
      </w:r>
      <w:r w:rsidR="002209A4" w:rsidRPr="00162700">
        <w:rPr>
          <w:rFonts w:asciiTheme="majorHAnsi" w:hAnsiTheme="majorHAnsi"/>
          <w:sz w:val="26"/>
          <w:szCs w:val="26"/>
        </w:rPr>
        <w:t>d f</w:t>
      </w:r>
      <w:r w:rsidR="00D063E7" w:rsidRPr="00162700">
        <w:rPr>
          <w:rFonts w:asciiTheme="majorHAnsi" w:hAnsiTheme="majorHAnsi"/>
          <w:sz w:val="26"/>
          <w:szCs w:val="26"/>
        </w:rPr>
        <w:t>a</w:t>
      </w:r>
      <w:r w:rsidR="002209A4" w:rsidRPr="00162700">
        <w:rPr>
          <w:rFonts w:asciiTheme="majorHAnsi" w:hAnsiTheme="majorHAnsi"/>
          <w:sz w:val="26"/>
          <w:szCs w:val="26"/>
        </w:rPr>
        <w:t>i</w:t>
      </w:r>
      <w:r w:rsidR="00D063E7" w:rsidRPr="00162700">
        <w:rPr>
          <w:rFonts w:asciiTheme="majorHAnsi" w:hAnsiTheme="majorHAnsi"/>
          <w:sz w:val="26"/>
          <w:szCs w:val="26"/>
        </w:rPr>
        <w:t>led to follow the accountant</w:t>
      </w:r>
      <w:r w:rsidR="002209A4" w:rsidRPr="00162700">
        <w:rPr>
          <w:rFonts w:asciiTheme="majorHAnsi" w:hAnsiTheme="majorHAnsi"/>
          <w:sz w:val="26"/>
          <w:szCs w:val="26"/>
        </w:rPr>
        <w:t>’</w:t>
      </w:r>
      <w:r w:rsidR="00D063E7" w:rsidRPr="00162700">
        <w:rPr>
          <w:rFonts w:asciiTheme="majorHAnsi" w:hAnsiTheme="majorHAnsi"/>
          <w:sz w:val="26"/>
          <w:szCs w:val="26"/>
        </w:rPr>
        <w:t>s instructions. She confirmed var</w:t>
      </w:r>
      <w:r w:rsidR="002209A4" w:rsidRPr="00162700">
        <w:rPr>
          <w:rFonts w:asciiTheme="majorHAnsi" w:hAnsiTheme="majorHAnsi"/>
          <w:sz w:val="26"/>
          <w:szCs w:val="26"/>
        </w:rPr>
        <w:t>ious acts of absenteeism</w:t>
      </w:r>
      <w:r w:rsidR="00D063E7" w:rsidRPr="00162700">
        <w:rPr>
          <w:rFonts w:asciiTheme="majorHAnsi" w:hAnsiTheme="majorHAnsi"/>
          <w:sz w:val="26"/>
          <w:szCs w:val="26"/>
        </w:rPr>
        <w:t xml:space="preserve"> and suggested that they had only picked a few. </w:t>
      </w:r>
      <w:r w:rsidR="00AF4159" w:rsidRPr="00162700">
        <w:rPr>
          <w:rFonts w:asciiTheme="majorHAnsi" w:hAnsiTheme="majorHAnsi"/>
          <w:sz w:val="26"/>
          <w:szCs w:val="26"/>
        </w:rPr>
        <w:t>Regarding</w:t>
      </w:r>
      <w:r w:rsidR="00D063E7" w:rsidRPr="00162700">
        <w:rPr>
          <w:rFonts w:asciiTheme="majorHAnsi" w:hAnsiTheme="majorHAnsi"/>
          <w:sz w:val="26"/>
          <w:szCs w:val="26"/>
        </w:rPr>
        <w:t xml:space="preserve"> the police case, she confirmed that she had never appeared in Court to give evidence. She was</w:t>
      </w:r>
      <w:r w:rsidR="002209A4" w:rsidRPr="00162700">
        <w:rPr>
          <w:rFonts w:asciiTheme="majorHAnsi" w:hAnsiTheme="majorHAnsi"/>
          <w:sz w:val="26"/>
          <w:szCs w:val="26"/>
        </w:rPr>
        <w:t xml:space="preserve"> </w:t>
      </w:r>
      <w:r w:rsidR="00D063E7" w:rsidRPr="00162700">
        <w:rPr>
          <w:rFonts w:asciiTheme="majorHAnsi" w:hAnsiTheme="majorHAnsi"/>
          <w:sz w:val="26"/>
          <w:szCs w:val="26"/>
        </w:rPr>
        <w:t>not sure if he h</w:t>
      </w:r>
      <w:r w:rsidR="002209A4" w:rsidRPr="00162700">
        <w:rPr>
          <w:rFonts w:asciiTheme="majorHAnsi" w:hAnsiTheme="majorHAnsi"/>
          <w:sz w:val="26"/>
          <w:szCs w:val="26"/>
        </w:rPr>
        <w:t>a</w:t>
      </w:r>
      <w:r w:rsidR="00D063E7" w:rsidRPr="00162700">
        <w:rPr>
          <w:rFonts w:asciiTheme="majorHAnsi" w:hAnsiTheme="majorHAnsi"/>
          <w:sz w:val="26"/>
          <w:szCs w:val="26"/>
        </w:rPr>
        <w:t>d be</w:t>
      </w:r>
      <w:r w:rsidR="002209A4" w:rsidRPr="00162700">
        <w:rPr>
          <w:rFonts w:asciiTheme="majorHAnsi" w:hAnsiTheme="majorHAnsi"/>
          <w:sz w:val="26"/>
          <w:szCs w:val="26"/>
        </w:rPr>
        <w:t>e</w:t>
      </w:r>
      <w:r w:rsidR="00D063E7" w:rsidRPr="00162700">
        <w:rPr>
          <w:rFonts w:asciiTheme="majorHAnsi" w:hAnsiTheme="majorHAnsi"/>
          <w:sz w:val="26"/>
          <w:szCs w:val="26"/>
        </w:rPr>
        <w:t xml:space="preserve">n convicted. She confirmed that she was the </w:t>
      </w:r>
      <w:r w:rsidR="00AF4159" w:rsidRPr="00162700">
        <w:rPr>
          <w:rFonts w:asciiTheme="majorHAnsi" w:hAnsiTheme="majorHAnsi"/>
          <w:sz w:val="26"/>
          <w:szCs w:val="26"/>
        </w:rPr>
        <w:t>disciplinary committee chairperson</w:t>
      </w:r>
      <w:r w:rsidR="00D063E7" w:rsidRPr="00162700">
        <w:rPr>
          <w:rFonts w:asciiTheme="majorHAnsi" w:hAnsiTheme="majorHAnsi"/>
          <w:sz w:val="26"/>
          <w:szCs w:val="26"/>
        </w:rPr>
        <w:t xml:space="preserve"> and making the </w:t>
      </w:r>
      <w:r w:rsidR="002209A4" w:rsidRPr="00162700">
        <w:rPr>
          <w:rFonts w:asciiTheme="majorHAnsi" w:hAnsiTheme="majorHAnsi"/>
          <w:sz w:val="26"/>
          <w:szCs w:val="26"/>
        </w:rPr>
        <w:t>allegations</w:t>
      </w:r>
      <w:r w:rsidR="00D063E7" w:rsidRPr="00162700">
        <w:rPr>
          <w:rFonts w:asciiTheme="majorHAnsi" w:hAnsiTheme="majorHAnsi"/>
          <w:sz w:val="26"/>
          <w:szCs w:val="26"/>
        </w:rPr>
        <w:t xml:space="preserve"> against the </w:t>
      </w:r>
      <w:r w:rsidR="00442BF7" w:rsidRPr="00162700">
        <w:rPr>
          <w:rFonts w:asciiTheme="majorHAnsi" w:hAnsiTheme="majorHAnsi"/>
          <w:sz w:val="26"/>
          <w:szCs w:val="26"/>
        </w:rPr>
        <w:t>Claimant</w:t>
      </w:r>
      <w:r w:rsidR="00D063E7" w:rsidRPr="00162700">
        <w:rPr>
          <w:rFonts w:asciiTheme="majorHAnsi" w:hAnsiTheme="majorHAnsi"/>
          <w:sz w:val="26"/>
          <w:szCs w:val="26"/>
        </w:rPr>
        <w:t xml:space="preserve">. </w:t>
      </w:r>
    </w:p>
    <w:p w14:paraId="2D150E3C" w14:textId="24A04751" w:rsidR="004F6C36" w:rsidRPr="00162700" w:rsidRDefault="00D063E7" w:rsidP="00DF6EA9">
      <w:pPr>
        <w:spacing w:line="240" w:lineRule="auto"/>
        <w:ind w:left="720" w:hanging="720"/>
        <w:jc w:val="both"/>
        <w:rPr>
          <w:rFonts w:asciiTheme="majorHAnsi" w:hAnsiTheme="majorHAnsi"/>
          <w:b/>
          <w:sz w:val="26"/>
          <w:szCs w:val="26"/>
        </w:rPr>
      </w:pPr>
      <w:r w:rsidRPr="00E23EBE">
        <w:rPr>
          <w:rFonts w:asciiTheme="majorHAnsi" w:hAnsiTheme="majorHAnsi"/>
          <w:sz w:val="26"/>
          <w:szCs w:val="26"/>
        </w:rPr>
        <w:t>[10]</w:t>
      </w:r>
      <w:r w:rsidRPr="00162700">
        <w:rPr>
          <w:rFonts w:asciiTheme="majorHAnsi" w:hAnsiTheme="majorHAnsi"/>
          <w:b/>
          <w:sz w:val="26"/>
          <w:szCs w:val="26"/>
        </w:rPr>
        <w:tab/>
      </w:r>
      <w:r w:rsidRPr="00162700">
        <w:rPr>
          <w:rFonts w:asciiTheme="majorHAnsi" w:hAnsiTheme="majorHAnsi"/>
          <w:sz w:val="26"/>
          <w:szCs w:val="26"/>
        </w:rPr>
        <w:t>In re</w:t>
      </w:r>
      <w:r w:rsidR="00746B15">
        <w:rPr>
          <w:rFonts w:asciiTheme="majorHAnsi" w:hAnsiTheme="majorHAnsi"/>
          <w:sz w:val="26"/>
          <w:szCs w:val="26"/>
        </w:rPr>
        <w:t>-</w:t>
      </w:r>
      <w:r w:rsidRPr="00162700">
        <w:rPr>
          <w:rFonts w:asciiTheme="majorHAnsi" w:hAnsiTheme="majorHAnsi"/>
          <w:sz w:val="26"/>
          <w:szCs w:val="26"/>
        </w:rPr>
        <w:t xml:space="preserve">examination, the witness clarified that the October Salary was paid to the </w:t>
      </w:r>
      <w:r w:rsidR="00442BF7" w:rsidRPr="00162700">
        <w:rPr>
          <w:rFonts w:asciiTheme="majorHAnsi" w:hAnsiTheme="majorHAnsi"/>
          <w:sz w:val="26"/>
          <w:szCs w:val="26"/>
        </w:rPr>
        <w:t>Claimant</w:t>
      </w:r>
      <w:r w:rsidR="00AF4159" w:rsidRPr="00162700">
        <w:rPr>
          <w:rFonts w:asciiTheme="majorHAnsi" w:hAnsiTheme="majorHAnsi"/>
          <w:sz w:val="26"/>
          <w:szCs w:val="26"/>
        </w:rPr>
        <w:t>,</w:t>
      </w:r>
      <w:r w:rsidRPr="00162700">
        <w:rPr>
          <w:rFonts w:asciiTheme="majorHAnsi" w:hAnsiTheme="majorHAnsi"/>
          <w:sz w:val="26"/>
          <w:szCs w:val="26"/>
        </w:rPr>
        <w:t xml:space="preserve"> and he did not complain after payment. She </w:t>
      </w:r>
      <w:r w:rsidR="00AF4159" w:rsidRPr="00162700">
        <w:rPr>
          <w:rFonts w:asciiTheme="majorHAnsi" w:hAnsiTheme="majorHAnsi"/>
          <w:sz w:val="26"/>
          <w:szCs w:val="26"/>
        </w:rPr>
        <w:t>explained</w:t>
      </w:r>
      <w:r w:rsidRPr="00162700">
        <w:rPr>
          <w:rFonts w:asciiTheme="majorHAnsi" w:hAnsiTheme="majorHAnsi"/>
          <w:sz w:val="26"/>
          <w:szCs w:val="26"/>
        </w:rPr>
        <w:t xml:space="preserve"> that warnings and apologies were both formal and oral. She also confirmed no re</w:t>
      </w:r>
      <w:r w:rsidR="006247B5" w:rsidRPr="00162700">
        <w:rPr>
          <w:rFonts w:asciiTheme="majorHAnsi" w:hAnsiTheme="majorHAnsi"/>
          <w:sz w:val="26"/>
          <w:szCs w:val="26"/>
        </w:rPr>
        <w:t>s</w:t>
      </w:r>
      <w:r w:rsidRPr="00162700">
        <w:rPr>
          <w:rFonts w:asciiTheme="majorHAnsi" w:hAnsiTheme="majorHAnsi"/>
          <w:sz w:val="26"/>
          <w:szCs w:val="26"/>
        </w:rPr>
        <w:t>t</w:t>
      </w:r>
      <w:r w:rsidR="006247B5" w:rsidRPr="00162700">
        <w:rPr>
          <w:rFonts w:asciiTheme="majorHAnsi" w:hAnsiTheme="majorHAnsi"/>
          <w:sz w:val="26"/>
          <w:szCs w:val="26"/>
        </w:rPr>
        <w:t>r</w:t>
      </w:r>
      <w:r w:rsidRPr="00162700">
        <w:rPr>
          <w:rFonts w:asciiTheme="majorHAnsi" w:hAnsiTheme="majorHAnsi"/>
          <w:sz w:val="26"/>
          <w:szCs w:val="26"/>
        </w:rPr>
        <w:t xml:space="preserve">iction </w:t>
      </w:r>
      <w:r w:rsidR="006247B5" w:rsidRPr="00162700">
        <w:rPr>
          <w:rFonts w:asciiTheme="majorHAnsi" w:hAnsiTheme="majorHAnsi"/>
          <w:sz w:val="26"/>
          <w:szCs w:val="26"/>
        </w:rPr>
        <w:t>on who sits on the d</w:t>
      </w:r>
      <w:r w:rsidRPr="00162700">
        <w:rPr>
          <w:rFonts w:asciiTheme="majorHAnsi" w:hAnsiTheme="majorHAnsi"/>
          <w:sz w:val="26"/>
          <w:szCs w:val="26"/>
        </w:rPr>
        <w:t>is</w:t>
      </w:r>
      <w:r w:rsidR="006247B5" w:rsidRPr="00162700">
        <w:rPr>
          <w:rFonts w:asciiTheme="majorHAnsi" w:hAnsiTheme="majorHAnsi"/>
          <w:sz w:val="26"/>
          <w:szCs w:val="26"/>
        </w:rPr>
        <w:t>ciplina</w:t>
      </w:r>
      <w:r w:rsidRPr="00162700">
        <w:rPr>
          <w:rFonts w:asciiTheme="majorHAnsi" w:hAnsiTheme="majorHAnsi"/>
          <w:sz w:val="26"/>
          <w:szCs w:val="26"/>
        </w:rPr>
        <w:t xml:space="preserve">ry </w:t>
      </w:r>
      <w:r w:rsidR="006247B5" w:rsidRPr="00162700">
        <w:rPr>
          <w:rFonts w:asciiTheme="majorHAnsi" w:hAnsiTheme="majorHAnsi"/>
          <w:sz w:val="26"/>
          <w:szCs w:val="26"/>
        </w:rPr>
        <w:t>c</w:t>
      </w:r>
      <w:r w:rsidRPr="00162700">
        <w:rPr>
          <w:rFonts w:asciiTheme="majorHAnsi" w:hAnsiTheme="majorHAnsi"/>
          <w:sz w:val="26"/>
          <w:szCs w:val="26"/>
        </w:rPr>
        <w:t xml:space="preserve">ommittee. She </w:t>
      </w:r>
      <w:r w:rsidR="006247B5" w:rsidRPr="00162700">
        <w:rPr>
          <w:rFonts w:asciiTheme="majorHAnsi" w:hAnsiTheme="majorHAnsi"/>
          <w:sz w:val="26"/>
          <w:szCs w:val="26"/>
        </w:rPr>
        <w:t xml:space="preserve">confirmed that the </w:t>
      </w:r>
      <w:r w:rsidR="00442BF7" w:rsidRPr="00162700">
        <w:rPr>
          <w:rFonts w:asciiTheme="majorHAnsi" w:hAnsiTheme="majorHAnsi"/>
          <w:sz w:val="26"/>
          <w:szCs w:val="26"/>
        </w:rPr>
        <w:t>Claimant</w:t>
      </w:r>
      <w:r w:rsidRPr="00162700">
        <w:rPr>
          <w:rFonts w:asciiTheme="majorHAnsi" w:hAnsiTheme="majorHAnsi"/>
          <w:sz w:val="26"/>
          <w:szCs w:val="26"/>
        </w:rPr>
        <w:t xml:space="preserve"> did not attend any of the dis</w:t>
      </w:r>
      <w:r w:rsidR="006247B5" w:rsidRPr="00162700">
        <w:rPr>
          <w:rFonts w:asciiTheme="majorHAnsi" w:hAnsiTheme="majorHAnsi"/>
          <w:sz w:val="26"/>
          <w:szCs w:val="26"/>
        </w:rPr>
        <w:t>ci</w:t>
      </w:r>
      <w:r w:rsidRPr="00162700">
        <w:rPr>
          <w:rFonts w:asciiTheme="majorHAnsi" w:hAnsiTheme="majorHAnsi"/>
          <w:sz w:val="26"/>
          <w:szCs w:val="26"/>
        </w:rPr>
        <w:t xml:space="preserve">plinary hearings. </w:t>
      </w:r>
      <w:r w:rsidR="004F6C36" w:rsidRPr="00162700">
        <w:rPr>
          <w:rFonts w:asciiTheme="majorHAnsi" w:hAnsiTheme="majorHAnsi"/>
          <w:b/>
          <w:sz w:val="26"/>
          <w:szCs w:val="26"/>
        </w:rPr>
        <w:tab/>
      </w:r>
    </w:p>
    <w:p w14:paraId="1BCFE5C5" w14:textId="35D3E891" w:rsidR="00DF6EA9" w:rsidRPr="00162700" w:rsidRDefault="00DF6EA9" w:rsidP="00025D7A">
      <w:pPr>
        <w:spacing w:line="240" w:lineRule="auto"/>
        <w:ind w:left="720"/>
        <w:jc w:val="both"/>
        <w:rPr>
          <w:rFonts w:asciiTheme="majorHAnsi" w:hAnsiTheme="majorHAnsi"/>
          <w:b/>
          <w:sz w:val="26"/>
          <w:szCs w:val="26"/>
          <w:u w:val="single"/>
        </w:rPr>
      </w:pPr>
      <w:r w:rsidRPr="00162700">
        <w:rPr>
          <w:rFonts w:asciiTheme="majorHAnsi" w:hAnsiTheme="majorHAnsi"/>
          <w:b/>
          <w:sz w:val="26"/>
          <w:szCs w:val="26"/>
          <w:u w:val="single"/>
        </w:rPr>
        <w:t xml:space="preserve">Submissions of the </w:t>
      </w:r>
      <w:r w:rsidR="00442BF7" w:rsidRPr="00162700">
        <w:rPr>
          <w:rFonts w:asciiTheme="majorHAnsi" w:hAnsiTheme="majorHAnsi"/>
          <w:b/>
          <w:sz w:val="26"/>
          <w:szCs w:val="26"/>
          <w:u w:val="single"/>
        </w:rPr>
        <w:t>Claimant</w:t>
      </w:r>
    </w:p>
    <w:p w14:paraId="11AE8578" w14:textId="50AAF7FE" w:rsidR="003959DB" w:rsidRPr="00162700" w:rsidRDefault="00D063E7" w:rsidP="00DF6EA9">
      <w:pPr>
        <w:spacing w:line="240" w:lineRule="auto"/>
        <w:ind w:left="720" w:hanging="720"/>
        <w:jc w:val="both"/>
        <w:rPr>
          <w:rFonts w:asciiTheme="majorHAnsi" w:hAnsiTheme="majorHAnsi"/>
          <w:sz w:val="26"/>
          <w:szCs w:val="26"/>
        </w:rPr>
      </w:pPr>
      <w:r w:rsidRPr="00E23EBE">
        <w:rPr>
          <w:rFonts w:asciiTheme="majorHAnsi" w:hAnsiTheme="majorHAnsi"/>
          <w:sz w:val="26"/>
          <w:szCs w:val="26"/>
        </w:rPr>
        <w:t>[11</w:t>
      </w:r>
      <w:r w:rsidR="00DF6EA9" w:rsidRPr="00E23EBE">
        <w:rPr>
          <w:rFonts w:asciiTheme="majorHAnsi" w:hAnsiTheme="majorHAnsi"/>
          <w:sz w:val="26"/>
          <w:szCs w:val="26"/>
        </w:rPr>
        <w:t>]</w:t>
      </w:r>
      <w:r w:rsidR="00DF6EA9" w:rsidRPr="00162700">
        <w:rPr>
          <w:rFonts w:asciiTheme="majorHAnsi" w:hAnsiTheme="majorHAnsi"/>
          <w:sz w:val="26"/>
          <w:szCs w:val="26"/>
        </w:rPr>
        <w:tab/>
        <w:t xml:space="preserve">Mr. </w:t>
      </w:r>
      <w:r w:rsidRPr="00162700">
        <w:rPr>
          <w:rFonts w:asciiTheme="majorHAnsi" w:hAnsiTheme="majorHAnsi"/>
          <w:sz w:val="26"/>
          <w:szCs w:val="26"/>
        </w:rPr>
        <w:t xml:space="preserve">Joseph </w:t>
      </w:r>
      <w:proofErr w:type="spellStart"/>
      <w:r w:rsidRPr="00162700">
        <w:rPr>
          <w:rFonts w:asciiTheme="majorHAnsi" w:hAnsiTheme="majorHAnsi"/>
          <w:sz w:val="26"/>
          <w:szCs w:val="26"/>
        </w:rPr>
        <w:t>Amanya</w:t>
      </w:r>
      <w:proofErr w:type="spellEnd"/>
      <w:r w:rsidRPr="00162700">
        <w:rPr>
          <w:rFonts w:asciiTheme="majorHAnsi" w:hAnsiTheme="majorHAnsi"/>
          <w:sz w:val="26"/>
          <w:szCs w:val="26"/>
        </w:rPr>
        <w:t>,</w:t>
      </w:r>
      <w:r w:rsidR="00DF6EA9" w:rsidRPr="00162700">
        <w:rPr>
          <w:rFonts w:asciiTheme="majorHAnsi" w:hAnsiTheme="majorHAnsi"/>
          <w:sz w:val="26"/>
          <w:szCs w:val="26"/>
        </w:rPr>
        <w:t xml:space="preserve"> appearing for the </w:t>
      </w:r>
      <w:r w:rsidR="00442BF7" w:rsidRPr="00162700">
        <w:rPr>
          <w:rFonts w:asciiTheme="majorHAnsi" w:hAnsiTheme="majorHAnsi"/>
          <w:sz w:val="26"/>
          <w:szCs w:val="26"/>
        </w:rPr>
        <w:t>Claimant</w:t>
      </w:r>
      <w:r w:rsidR="00DF6EA9" w:rsidRPr="00162700">
        <w:rPr>
          <w:rFonts w:asciiTheme="majorHAnsi" w:hAnsiTheme="majorHAnsi"/>
          <w:sz w:val="26"/>
          <w:szCs w:val="26"/>
        </w:rPr>
        <w:t xml:space="preserve">, submitted that termination was unlawful </w:t>
      </w:r>
      <w:r w:rsidRPr="00162700">
        <w:rPr>
          <w:rFonts w:asciiTheme="majorHAnsi" w:hAnsiTheme="majorHAnsi"/>
          <w:sz w:val="26"/>
          <w:szCs w:val="26"/>
        </w:rPr>
        <w:t xml:space="preserve">and contravened </w:t>
      </w:r>
      <w:r w:rsidR="004937F8" w:rsidRPr="00162700">
        <w:rPr>
          <w:rFonts w:asciiTheme="majorHAnsi" w:hAnsiTheme="majorHAnsi"/>
          <w:b/>
          <w:sz w:val="26"/>
          <w:szCs w:val="26"/>
        </w:rPr>
        <w:t>S</w:t>
      </w:r>
      <w:r w:rsidRPr="00162700">
        <w:rPr>
          <w:rFonts w:asciiTheme="majorHAnsi" w:hAnsiTheme="majorHAnsi"/>
          <w:b/>
          <w:sz w:val="26"/>
          <w:szCs w:val="26"/>
        </w:rPr>
        <w:t>ection 66 of the Employment Ac</w:t>
      </w:r>
      <w:r w:rsidR="006247B5" w:rsidRPr="00162700">
        <w:rPr>
          <w:rFonts w:asciiTheme="majorHAnsi" w:hAnsiTheme="majorHAnsi"/>
          <w:b/>
          <w:sz w:val="26"/>
          <w:szCs w:val="26"/>
        </w:rPr>
        <w:t>t, 2006</w:t>
      </w:r>
      <w:r w:rsidR="006247B5" w:rsidRPr="00162700">
        <w:rPr>
          <w:rFonts w:asciiTheme="majorHAnsi" w:hAnsiTheme="majorHAnsi"/>
          <w:sz w:val="26"/>
          <w:szCs w:val="26"/>
        </w:rPr>
        <w:t xml:space="preserve"> (from now EA)</w:t>
      </w:r>
      <w:r w:rsidRPr="00162700">
        <w:rPr>
          <w:rFonts w:asciiTheme="majorHAnsi" w:hAnsiTheme="majorHAnsi"/>
          <w:sz w:val="26"/>
          <w:szCs w:val="26"/>
        </w:rPr>
        <w:t xml:space="preserve"> for not providing a hearing before termination and S.68EA for not stating the reason for termination. He cited the cases of </w:t>
      </w:r>
      <w:proofErr w:type="spellStart"/>
      <w:r w:rsidRPr="00162700">
        <w:rPr>
          <w:rFonts w:asciiTheme="majorHAnsi" w:hAnsiTheme="majorHAnsi"/>
          <w:b/>
          <w:sz w:val="26"/>
          <w:szCs w:val="26"/>
        </w:rPr>
        <w:t>Mbonyi</w:t>
      </w:r>
      <w:proofErr w:type="spellEnd"/>
      <w:r w:rsidRPr="00162700">
        <w:rPr>
          <w:rFonts w:asciiTheme="majorHAnsi" w:hAnsiTheme="majorHAnsi"/>
          <w:b/>
          <w:sz w:val="26"/>
          <w:szCs w:val="26"/>
        </w:rPr>
        <w:t xml:space="preserve"> Julius v Appliance World Ltd LDR 103 of 2016</w:t>
      </w:r>
      <w:r w:rsidRPr="00162700">
        <w:rPr>
          <w:rFonts w:asciiTheme="majorHAnsi" w:hAnsiTheme="majorHAnsi"/>
          <w:sz w:val="26"/>
          <w:szCs w:val="26"/>
        </w:rPr>
        <w:t xml:space="preserve"> </w:t>
      </w:r>
      <w:r w:rsidR="00AF4159" w:rsidRPr="00162700">
        <w:rPr>
          <w:rFonts w:asciiTheme="majorHAnsi" w:hAnsiTheme="majorHAnsi"/>
          <w:sz w:val="26"/>
          <w:szCs w:val="26"/>
        </w:rPr>
        <w:t>and</w:t>
      </w:r>
      <w:r w:rsidRPr="00162700">
        <w:rPr>
          <w:rFonts w:asciiTheme="majorHAnsi" w:hAnsiTheme="majorHAnsi"/>
          <w:sz w:val="26"/>
          <w:szCs w:val="26"/>
        </w:rPr>
        <w:t xml:space="preserve"> </w:t>
      </w:r>
      <w:r w:rsidRPr="00162700">
        <w:rPr>
          <w:rFonts w:asciiTheme="majorHAnsi" w:hAnsiTheme="majorHAnsi"/>
          <w:b/>
          <w:sz w:val="26"/>
          <w:szCs w:val="26"/>
        </w:rPr>
        <w:t xml:space="preserve">Florence </w:t>
      </w:r>
      <w:proofErr w:type="spellStart"/>
      <w:r w:rsidRPr="00162700">
        <w:rPr>
          <w:rFonts w:asciiTheme="majorHAnsi" w:hAnsiTheme="majorHAnsi"/>
          <w:b/>
          <w:sz w:val="26"/>
          <w:szCs w:val="26"/>
        </w:rPr>
        <w:t>Mufumba</w:t>
      </w:r>
      <w:proofErr w:type="spellEnd"/>
      <w:r w:rsidRPr="00162700">
        <w:rPr>
          <w:rFonts w:asciiTheme="majorHAnsi" w:hAnsiTheme="majorHAnsi"/>
          <w:b/>
          <w:sz w:val="26"/>
          <w:szCs w:val="26"/>
        </w:rPr>
        <w:t xml:space="preserve"> v UDBL LDC 138 of 2014 </w:t>
      </w:r>
      <w:r w:rsidRPr="00162700">
        <w:rPr>
          <w:rFonts w:asciiTheme="majorHAnsi" w:hAnsiTheme="majorHAnsi"/>
          <w:sz w:val="26"/>
          <w:szCs w:val="26"/>
        </w:rPr>
        <w:t xml:space="preserve">in support of the proposition that the </w:t>
      </w:r>
      <w:r w:rsidR="00442BF7" w:rsidRPr="00162700">
        <w:rPr>
          <w:rFonts w:asciiTheme="majorHAnsi" w:hAnsiTheme="majorHAnsi"/>
          <w:sz w:val="26"/>
          <w:szCs w:val="26"/>
        </w:rPr>
        <w:t>Claimant</w:t>
      </w:r>
      <w:r w:rsidR="00AF4159" w:rsidRPr="00162700">
        <w:rPr>
          <w:rFonts w:asciiTheme="majorHAnsi" w:hAnsiTheme="majorHAnsi"/>
          <w:sz w:val="26"/>
          <w:szCs w:val="26"/>
        </w:rPr>
        <w:t>’s termination</w:t>
      </w:r>
      <w:r w:rsidRPr="00162700">
        <w:rPr>
          <w:rFonts w:asciiTheme="majorHAnsi" w:hAnsiTheme="majorHAnsi"/>
          <w:sz w:val="26"/>
          <w:szCs w:val="26"/>
        </w:rPr>
        <w:t xml:space="preserve"> was tainted with so many illegalities. On the authority of </w:t>
      </w:r>
      <w:proofErr w:type="spellStart"/>
      <w:r w:rsidRPr="00162700">
        <w:rPr>
          <w:rFonts w:asciiTheme="majorHAnsi" w:hAnsiTheme="majorHAnsi"/>
          <w:b/>
          <w:sz w:val="26"/>
          <w:szCs w:val="26"/>
        </w:rPr>
        <w:t>Makula</w:t>
      </w:r>
      <w:proofErr w:type="spellEnd"/>
      <w:r w:rsidRPr="00162700">
        <w:rPr>
          <w:rFonts w:asciiTheme="majorHAnsi" w:hAnsiTheme="majorHAnsi"/>
          <w:b/>
          <w:sz w:val="26"/>
          <w:szCs w:val="26"/>
        </w:rPr>
        <w:t xml:space="preserve"> International Ltd v Cardinal </w:t>
      </w:r>
      <w:proofErr w:type="spellStart"/>
      <w:r w:rsidRPr="00162700">
        <w:rPr>
          <w:rFonts w:asciiTheme="majorHAnsi" w:hAnsiTheme="majorHAnsi"/>
          <w:b/>
          <w:sz w:val="26"/>
          <w:szCs w:val="26"/>
        </w:rPr>
        <w:t>Nsubuga</w:t>
      </w:r>
      <w:proofErr w:type="spellEnd"/>
      <w:r w:rsidR="00A35939">
        <w:rPr>
          <w:rFonts w:asciiTheme="majorHAnsi" w:hAnsiTheme="majorHAnsi"/>
          <w:b/>
          <w:sz w:val="26"/>
          <w:szCs w:val="26"/>
        </w:rPr>
        <w:t xml:space="preserve"> </w:t>
      </w:r>
      <w:r w:rsidRPr="00162700">
        <w:rPr>
          <w:rFonts w:asciiTheme="majorHAnsi" w:hAnsiTheme="majorHAnsi"/>
          <w:b/>
          <w:sz w:val="26"/>
          <w:szCs w:val="26"/>
        </w:rPr>
        <w:t>(1982) HCB 57</w:t>
      </w:r>
      <w:r w:rsidRPr="00162700">
        <w:rPr>
          <w:rFonts w:asciiTheme="majorHAnsi" w:hAnsiTheme="majorHAnsi"/>
          <w:sz w:val="26"/>
          <w:szCs w:val="26"/>
        </w:rPr>
        <w:t xml:space="preserve">, it should not be allowed to stand. </w:t>
      </w:r>
    </w:p>
    <w:p w14:paraId="6F430A55" w14:textId="1FE0E31A" w:rsidR="003959DB" w:rsidRPr="00162700" w:rsidRDefault="003959DB" w:rsidP="00DF6EA9">
      <w:pPr>
        <w:spacing w:line="240" w:lineRule="auto"/>
        <w:ind w:left="720" w:hanging="720"/>
        <w:jc w:val="both"/>
        <w:rPr>
          <w:rFonts w:asciiTheme="majorHAnsi" w:hAnsiTheme="majorHAnsi"/>
          <w:b/>
          <w:sz w:val="26"/>
          <w:szCs w:val="26"/>
        </w:rPr>
      </w:pPr>
      <w:r w:rsidRPr="00E23EBE">
        <w:rPr>
          <w:rFonts w:asciiTheme="majorHAnsi" w:hAnsiTheme="majorHAnsi"/>
          <w:sz w:val="26"/>
          <w:szCs w:val="26"/>
        </w:rPr>
        <w:lastRenderedPageBreak/>
        <w:t>[12]</w:t>
      </w:r>
      <w:r w:rsidRPr="00162700">
        <w:rPr>
          <w:rFonts w:asciiTheme="majorHAnsi" w:hAnsiTheme="majorHAnsi"/>
          <w:b/>
          <w:sz w:val="26"/>
          <w:szCs w:val="26"/>
        </w:rPr>
        <w:tab/>
      </w:r>
      <w:r w:rsidRPr="00162700">
        <w:rPr>
          <w:rFonts w:asciiTheme="majorHAnsi" w:hAnsiTheme="majorHAnsi"/>
          <w:sz w:val="26"/>
          <w:szCs w:val="26"/>
        </w:rPr>
        <w:t xml:space="preserve">Counsel also submitted that the Respondent could not be permitted to approbate and reprobate. It was </w:t>
      </w:r>
      <w:r w:rsidR="006247B5" w:rsidRPr="00162700">
        <w:rPr>
          <w:rFonts w:asciiTheme="majorHAnsi" w:hAnsiTheme="majorHAnsi"/>
          <w:sz w:val="26"/>
          <w:szCs w:val="26"/>
        </w:rPr>
        <w:t>satisfied</w:t>
      </w:r>
      <w:r w:rsidRPr="00162700">
        <w:rPr>
          <w:rFonts w:asciiTheme="majorHAnsi" w:hAnsiTheme="majorHAnsi"/>
          <w:sz w:val="26"/>
          <w:szCs w:val="26"/>
        </w:rPr>
        <w:t xml:space="preserve"> with the </w:t>
      </w:r>
      <w:r w:rsidR="00442BF7" w:rsidRPr="00162700">
        <w:rPr>
          <w:rFonts w:asciiTheme="majorHAnsi" w:hAnsiTheme="majorHAnsi"/>
          <w:sz w:val="26"/>
          <w:szCs w:val="26"/>
        </w:rPr>
        <w:t>Claimant</w:t>
      </w:r>
      <w:r w:rsidR="006247B5" w:rsidRPr="00162700">
        <w:rPr>
          <w:rFonts w:asciiTheme="majorHAnsi" w:hAnsiTheme="majorHAnsi"/>
          <w:sz w:val="26"/>
          <w:szCs w:val="26"/>
        </w:rPr>
        <w:t>’s</w:t>
      </w:r>
      <w:r w:rsidRPr="00162700">
        <w:rPr>
          <w:rFonts w:asciiTheme="majorHAnsi" w:hAnsiTheme="majorHAnsi"/>
          <w:sz w:val="26"/>
          <w:szCs w:val="26"/>
        </w:rPr>
        <w:t xml:space="preserve"> apologies and could not </w:t>
      </w:r>
      <w:r w:rsidR="00AF4159" w:rsidRPr="00162700">
        <w:rPr>
          <w:rFonts w:asciiTheme="majorHAnsi" w:hAnsiTheme="majorHAnsi"/>
          <w:sz w:val="26"/>
          <w:szCs w:val="26"/>
        </w:rPr>
        <w:t>simultaneously</w:t>
      </w:r>
      <w:r w:rsidRPr="00162700">
        <w:rPr>
          <w:rFonts w:asciiTheme="majorHAnsi" w:hAnsiTheme="majorHAnsi"/>
          <w:sz w:val="26"/>
          <w:szCs w:val="26"/>
        </w:rPr>
        <w:t xml:space="preserve"> use the same reasons to </w:t>
      </w:r>
      <w:r w:rsidR="006247B5" w:rsidRPr="00162700">
        <w:rPr>
          <w:rFonts w:asciiTheme="majorHAnsi" w:hAnsiTheme="majorHAnsi"/>
          <w:sz w:val="26"/>
          <w:szCs w:val="26"/>
        </w:rPr>
        <w:t>terminate</w:t>
      </w:r>
      <w:r w:rsidRPr="00162700">
        <w:rPr>
          <w:rFonts w:asciiTheme="majorHAnsi" w:hAnsiTheme="majorHAnsi"/>
          <w:sz w:val="26"/>
          <w:szCs w:val="26"/>
        </w:rPr>
        <w:t xml:space="preserve"> him. Mr. </w:t>
      </w:r>
      <w:proofErr w:type="spellStart"/>
      <w:r w:rsidRPr="00162700">
        <w:rPr>
          <w:rFonts w:asciiTheme="majorHAnsi" w:hAnsiTheme="majorHAnsi"/>
          <w:sz w:val="26"/>
          <w:szCs w:val="26"/>
        </w:rPr>
        <w:t>Amanya</w:t>
      </w:r>
      <w:proofErr w:type="spellEnd"/>
      <w:r w:rsidRPr="00162700">
        <w:rPr>
          <w:rFonts w:asciiTheme="majorHAnsi" w:hAnsiTheme="majorHAnsi"/>
          <w:sz w:val="26"/>
          <w:szCs w:val="26"/>
        </w:rPr>
        <w:t xml:space="preserve"> cited the case of </w:t>
      </w:r>
      <w:proofErr w:type="spellStart"/>
      <w:r w:rsidR="006247B5" w:rsidRPr="00162700">
        <w:rPr>
          <w:rFonts w:asciiTheme="majorHAnsi" w:hAnsiTheme="majorHAnsi"/>
          <w:b/>
          <w:sz w:val="26"/>
          <w:szCs w:val="26"/>
        </w:rPr>
        <w:t>Mubende</w:t>
      </w:r>
      <w:proofErr w:type="spellEnd"/>
      <w:r w:rsidR="006247B5" w:rsidRPr="00162700">
        <w:rPr>
          <w:rFonts w:asciiTheme="majorHAnsi" w:hAnsiTheme="majorHAnsi"/>
          <w:b/>
          <w:sz w:val="26"/>
          <w:szCs w:val="26"/>
        </w:rPr>
        <w:t xml:space="preserve"> Parents Schoo</w:t>
      </w:r>
      <w:r w:rsidRPr="00162700">
        <w:rPr>
          <w:rFonts w:asciiTheme="majorHAnsi" w:hAnsiTheme="majorHAnsi"/>
          <w:b/>
          <w:sz w:val="26"/>
          <w:szCs w:val="26"/>
        </w:rPr>
        <w:t xml:space="preserve">l Ltd v UDBL &amp; 2 </w:t>
      </w:r>
      <w:proofErr w:type="spellStart"/>
      <w:r w:rsidRPr="00162700">
        <w:rPr>
          <w:rFonts w:asciiTheme="majorHAnsi" w:hAnsiTheme="majorHAnsi"/>
          <w:b/>
          <w:sz w:val="26"/>
          <w:szCs w:val="26"/>
        </w:rPr>
        <w:t>Ors</w:t>
      </w:r>
      <w:proofErr w:type="spellEnd"/>
      <w:r w:rsidRPr="00162700">
        <w:rPr>
          <w:rFonts w:asciiTheme="majorHAnsi" w:hAnsiTheme="majorHAnsi"/>
          <w:b/>
          <w:sz w:val="26"/>
          <w:szCs w:val="26"/>
        </w:rPr>
        <w:t xml:space="preserve"> H.C.C.S No 662 of 2015.</w:t>
      </w:r>
    </w:p>
    <w:p w14:paraId="79F0527D" w14:textId="574BF03A" w:rsidR="003959DB" w:rsidRPr="00162700" w:rsidRDefault="003959DB" w:rsidP="00DF6EA9">
      <w:pPr>
        <w:spacing w:line="240" w:lineRule="auto"/>
        <w:ind w:left="720" w:hanging="720"/>
        <w:jc w:val="both"/>
        <w:rPr>
          <w:rFonts w:asciiTheme="majorHAnsi" w:hAnsiTheme="majorHAnsi"/>
          <w:sz w:val="26"/>
          <w:szCs w:val="26"/>
        </w:rPr>
      </w:pPr>
      <w:r w:rsidRPr="00E23EBE">
        <w:rPr>
          <w:rFonts w:asciiTheme="majorHAnsi" w:hAnsiTheme="majorHAnsi"/>
          <w:sz w:val="26"/>
          <w:szCs w:val="26"/>
        </w:rPr>
        <w:t>[13]</w:t>
      </w:r>
      <w:r w:rsidRPr="00162700">
        <w:rPr>
          <w:rFonts w:asciiTheme="majorHAnsi" w:hAnsiTheme="majorHAnsi"/>
          <w:b/>
          <w:sz w:val="26"/>
          <w:szCs w:val="26"/>
        </w:rPr>
        <w:tab/>
      </w:r>
      <w:r w:rsidRPr="00162700">
        <w:rPr>
          <w:rFonts w:asciiTheme="majorHAnsi" w:hAnsiTheme="majorHAnsi"/>
          <w:sz w:val="26"/>
          <w:szCs w:val="26"/>
        </w:rPr>
        <w:t>It was also submitted that having imposed suspension as a disciplinary penalty</w:t>
      </w:r>
      <w:r w:rsidR="00AF4159" w:rsidRPr="00162700">
        <w:rPr>
          <w:rFonts w:asciiTheme="majorHAnsi" w:hAnsiTheme="majorHAnsi"/>
          <w:sz w:val="26"/>
          <w:szCs w:val="26"/>
        </w:rPr>
        <w:t>; the</w:t>
      </w:r>
      <w:r w:rsidRPr="00162700">
        <w:rPr>
          <w:rFonts w:asciiTheme="majorHAnsi" w:hAnsiTheme="majorHAnsi"/>
          <w:sz w:val="26"/>
          <w:szCs w:val="26"/>
        </w:rPr>
        <w:t xml:space="preserve"> Respondent was required to give the </w:t>
      </w:r>
      <w:r w:rsidR="00442BF7" w:rsidRPr="00162700">
        <w:rPr>
          <w:rFonts w:asciiTheme="majorHAnsi" w:hAnsiTheme="majorHAnsi"/>
          <w:sz w:val="26"/>
          <w:szCs w:val="26"/>
        </w:rPr>
        <w:t>Claimant</w:t>
      </w:r>
      <w:r w:rsidRPr="00162700">
        <w:rPr>
          <w:rFonts w:asciiTheme="majorHAnsi" w:hAnsiTheme="majorHAnsi"/>
          <w:sz w:val="26"/>
          <w:szCs w:val="26"/>
        </w:rPr>
        <w:t xml:space="preserve"> a final </w:t>
      </w:r>
      <w:r w:rsidR="006247B5" w:rsidRPr="00162700">
        <w:rPr>
          <w:rFonts w:asciiTheme="majorHAnsi" w:hAnsiTheme="majorHAnsi"/>
          <w:sz w:val="26"/>
          <w:szCs w:val="26"/>
        </w:rPr>
        <w:t>written</w:t>
      </w:r>
      <w:r w:rsidRPr="00162700">
        <w:rPr>
          <w:rFonts w:asciiTheme="majorHAnsi" w:hAnsiTheme="majorHAnsi"/>
          <w:sz w:val="26"/>
          <w:szCs w:val="26"/>
        </w:rPr>
        <w:t xml:space="preserve"> </w:t>
      </w:r>
      <w:r w:rsidR="00AF4159" w:rsidRPr="00162700">
        <w:rPr>
          <w:rFonts w:asciiTheme="majorHAnsi" w:hAnsiTheme="majorHAnsi"/>
          <w:sz w:val="26"/>
          <w:szCs w:val="26"/>
        </w:rPr>
        <w:t>warning</w:t>
      </w:r>
      <w:r w:rsidRPr="00162700">
        <w:rPr>
          <w:rFonts w:asciiTheme="majorHAnsi" w:hAnsiTheme="majorHAnsi"/>
          <w:sz w:val="26"/>
          <w:szCs w:val="26"/>
        </w:rPr>
        <w:t xml:space="preserve"> in accordance with Section 62 (1) and (2) EA and Rule 3(7) of the </w:t>
      </w:r>
      <w:r w:rsidR="006247B5" w:rsidRPr="00162700">
        <w:rPr>
          <w:rFonts w:asciiTheme="majorHAnsi" w:hAnsiTheme="majorHAnsi"/>
          <w:sz w:val="26"/>
          <w:szCs w:val="26"/>
        </w:rPr>
        <w:t>Disciplinary</w:t>
      </w:r>
      <w:r w:rsidRPr="00162700">
        <w:rPr>
          <w:rFonts w:asciiTheme="majorHAnsi" w:hAnsiTheme="majorHAnsi"/>
          <w:sz w:val="26"/>
          <w:szCs w:val="26"/>
        </w:rPr>
        <w:t xml:space="preserve"> Code.</w:t>
      </w:r>
    </w:p>
    <w:p w14:paraId="1399901B" w14:textId="63115534" w:rsidR="00DF6EA9" w:rsidRPr="00162700" w:rsidRDefault="003959DB" w:rsidP="00DF6EA9">
      <w:pPr>
        <w:spacing w:line="240" w:lineRule="auto"/>
        <w:ind w:left="720" w:hanging="720"/>
        <w:jc w:val="both"/>
        <w:rPr>
          <w:rFonts w:asciiTheme="majorHAnsi" w:hAnsiTheme="majorHAnsi"/>
          <w:sz w:val="26"/>
          <w:szCs w:val="26"/>
        </w:rPr>
      </w:pPr>
      <w:r w:rsidRPr="00162700">
        <w:rPr>
          <w:rFonts w:asciiTheme="majorHAnsi" w:hAnsiTheme="majorHAnsi"/>
          <w:sz w:val="26"/>
          <w:szCs w:val="26"/>
        </w:rPr>
        <w:t>[14]</w:t>
      </w:r>
      <w:r w:rsidRPr="00162700">
        <w:rPr>
          <w:rFonts w:asciiTheme="majorHAnsi" w:hAnsiTheme="majorHAnsi"/>
          <w:b/>
          <w:sz w:val="26"/>
          <w:szCs w:val="26"/>
        </w:rPr>
        <w:tab/>
      </w:r>
      <w:r w:rsidRPr="00162700">
        <w:rPr>
          <w:rFonts w:asciiTheme="majorHAnsi" w:hAnsiTheme="majorHAnsi"/>
          <w:sz w:val="26"/>
          <w:szCs w:val="26"/>
        </w:rPr>
        <w:t>The final submission is that the Respondent’s Man</w:t>
      </w:r>
      <w:r w:rsidR="006247B5" w:rsidRPr="00162700">
        <w:rPr>
          <w:rFonts w:asciiTheme="majorHAnsi" w:hAnsiTheme="majorHAnsi"/>
          <w:sz w:val="26"/>
          <w:szCs w:val="26"/>
        </w:rPr>
        <w:t>a</w:t>
      </w:r>
      <w:r w:rsidRPr="00162700">
        <w:rPr>
          <w:rFonts w:asciiTheme="majorHAnsi" w:hAnsiTheme="majorHAnsi"/>
          <w:sz w:val="26"/>
          <w:szCs w:val="26"/>
        </w:rPr>
        <w:t>ging Director was guilty of bias. During cross-examination</w:t>
      </w:r>
      <w:r w:rsidR="00AF4159" w:rsidRPr="00162700">
        <w:rPr>
          <w:rFonts w:asciiTheme="majorHAnsi" w:hAnsiTheme="majorHAnsi"/>
          <w:sz w:val="26"/>
          <w:szCs w:val="26"/>
        </w:rPr>
        <w:t>,</w:t>
      </w:r>
      <w:r w:rsidR="006247B5" w:rsidRPr="00162700">
        <w:rPr>
          <w:rFonts w:asciiTheme="majorHAnsi" w:hAnsiTheme="majorHAnsi"/>
          <w:sz w:val="26"/>
          <w:szCs w:val="26"/>
        </w:rPr>
        <w:t xml:space="preserve"> </w:t>
      </w:r>
      <w:r w:rsidRPr="00162700">
        <w:rPr>
          <w:rFonts w:asciiTheme="majorHAnsi" w:hAnsiTheme="majorHAnsi"/>
          <w:sz w:val="26"/>
          <w:szCs w:val="26"/>
        </w:rPr>
        <w:t xml:space="preserve">she admitted having taken up </w:t>
      </w:r>
      <w:r w:rsidR="00AF4159" w:rsidRPr="00162700">
        <w:rPr>
          <w:rFonts w:asciiTheme="majorHAnsi" w:hAnsiTheme="majorHAnsi"/>
          <w:sz w:val="26"/>
          <w:szCs w:val="26"/>
        </w:rPr>
        <w:t xml:space="preserve">an </w:t>
      </w:r>
      <w:r w:rsidRPr="00162700">
        <w:rPr>
          <w:rFonts w:asciiTheme="majorHAnsi" w:hAnsiTheme="majorHAnsi"/>
          <w:sz w:val="26"/>
          <w:szCs w:val="26"/>
        </w:rPr>
        <w:t xml:space="preserve">issue with the </w:t>
      </w:r>
      <w:r w:rsidR="00442BF7" w:rsidRPr="00162700">
        <w:rPr>
          <w:rFonts w:asciiTheme="majorHAnsi" w:hAnsiTheme="majorHAnsi"/>
          <w:sz w:val="26"/>
          <w:szCs w:val="26"/>
        </w:rPr>
        <w:t>Claimant</w:t>
      </w:r>
      <w:r w:rsidR="00AF4159" w:rsidRPr="00162700">
        <w:rPr>
          <w:rFonts w:asciiTheme="majorHAnsi" w:hAnsiTheme="majorHAnsi"/>
          <w:sz w:val="26"/>
          <w:szCs w:val="26"/>
        </w:rPr>
        <w:t>’s</w:t>
      </w:r>
      <w:r w:rsidRPr="00162700">
        <w:rPr>
          <w:rFonts w:asciiTheme="majorHAnsi" w:hAnsiTheme="majorHAnsi"/>
          <w:sz w:val="26"/>
          <w:szCs w:val="26"/>
        </w:rPr>
        <w:t xml:space="preserve"> conduct. Counsel cited the case of </w:t>
      </w:r>
      <w:proofErr w:type="spellStart"/>
      <w:r w:rsidRPr="00162700">
        <w:rPr>
          <w:rFonts w:asciiTheme="majorHAnsi" w:hAnsiTheme="majorHAnsi"/>
          <w:b/>
          <w:sz w:val="26"/>
          <w:szCs w:val="26"/>
        </w:rPr>
        <w:t>Kinyara</w:t>
      </w:r>
      <w:proofErr w:type="spellEnd"/>
      <w:r w:rsidRPr="00162700">
        <w:rPr>
          <w:rFonts w:asciiTheme="majorHAnsi" w:hAnsiTheme="majorHAnsi"/>
          <w:b/>
          <w:sz w:val="26"/>
          <w:szCs w:val="26"/>
        </w:rPr>
        <w:t xml:space="preserve"> Sugar Ltd v Hajji </w:t>
      </w:r>
      <w:proofErr w:type="spellStart"/>
      <w:r w:rsidRPr="00162700">
        <w:rPr>
          <w:rFonts w:asciiTheme="majorHAnsi" w:hAnsiTheme="majorHAnsi"/>
          <w:b/>
          <w:sz w:val="26"/>
          <w:szCs w:val="26"/>
        </w:rPr>
        <w:t>Kazimbirarae</w:t>
      </w:r>
      <w:proofErr w:type="spellEnd"/>
      <w:r w:rsidRPr="00162700">
        <w:rPr>
          <w:rFonts w:asciiTheme="majorHAnsi" w:hAnsiTheme="majorHAnsi"/>
          <w:b/>
          <w:sz w:val="26"/>
          <w:szCs w:val="26"/>
        </w:rPr>
        <w:t xml:space="preserve"> </w:t>
      </w:r>
      <w:proofErr w:type="spellStart"/>
      <w:r w:rsidRPr="00162700">
        <w:rPr>
          <w:rFonts w:asciiTheme="majorHAnsi" w:hAnsiTheme="majorHAnsi"/>
          <w:b/>
          <w:sz w:val="26"/>
          <w:szCs w:val="26"/>
        </w:rPr>
        <w:t>Mohamood</w:t>
      </w:r>
      <w:proofErr w:type="spellEnd"/>
      <w:r w:rsidRPr="00162700">
        <w:rPr>
          <w:rFonts w:asciiTheme="majorHAnsi" w:hAnsiTheme="majorHAnsi"/>
          <w:b/>
          <w:sz w:val="26"/>
          <w:szCs w:val="26"/>
        </w:rPr>
        <w:t xml:space="preserve"> &amp; 4 Others HCMA No. 003 of 2020</w:t>
      </w:r>
      <w:r w:rsidRPr="00162700">
        <w:rPr>
          <w:rFonts w:asciiTheme="majorHAnsi" w:hAnsiTheme="majorHAnsi"/>
          <w:sz w:val="26"/>
          <w:szCs w:val="26"/>
        </w:rPr>
        <w:t xml:space="preserve"> for the proposition that bias </w:t>
      </w:r>
      <w:r w:rsidR="006247B5" w:rsidRPr="00162700">
        <w:rPr>
          <w:rFonts w:asciiTheme="majorHAnsi" w:hAnsiTheme="majorHAnsi"/>
          <w:sz w:val="26"/>
          <w:szCs w:val="26"/>
        </w:rPr>
        <w:t>vitiates</w:t>
      </w:r>
      <w:r w:rsidRPr="00162700">
        <w:rPr>
          <w:rFonts w:asciiTheme="majorHAnsi" w:hAnsiTheme="majorHAnsi"/>
          <w:sz w:val="26"/>
          <w:szCs w:val="26"/>
        </w:rPr>
        <w:t xml:space="preserve"> </w:t>
      </w:r>
      <w:r w:rsidR="006247B5" w:rsidRPr="00162700">
        <w:rPr>
          <w:rFonts w:asciiTheme="majorHAnsi" w:hAnsiTheme="majorHAnsi"/>
          <w:sz w:val="26"/>
          <w:szCs w:val="26"/>
        </w:rPr>
        <w:t>decisions</w:t>
      </w:r>
      <w:r w:rsidR="00B55B72" w:rsidRPr="00162700">
        <w:rPr>
          <w:rFonts w:asciiTheme="majorHAnsi" w:hAnsiTheme="majorHAnsi"/>
          <w:sz w:val="26"/>
          <w:szCs w:val="26"/>
        </w:rPr>
        <w:t>.</w:t>
      </w:r>
    </w:p>
    <w:p w14:paraId="053A17AE" w14:textId="77777777" w:rsidR="00DF6EA9" w:rsidRPr="00162700" w:rsidRDefault="00DF6EA9" w:rsidP="00DF6EA9">
      <w:pPr>
        <w:spacing w:line="240" w:lineRule="auto"/>
        <w:ind w:left="720" w:hanging="720"/>
        <w:jc w:val="both"/>
        <w:rPr>
          <w:rFonts w:asciiTheme="majorHAnsi" w:hAnsiTheme="majorHAnsi"/>
          <w:sz w:val="26"/>
          <w:szCs w:val="26"/>
          <w:u w:val="single"/>
        </w:rPr>
      </w:pPr>
      <w:r w:rsidRPr="00162700">
        <w:rPr>
          <w:rFonts w:asciiTheme="majorHAnsi" w:hAnsiTheme="majorHAnsi"/>
          <w:sz w:val="26"/>
          <w:szCs w:val="26"/>
        </w:rPr>
        <w:tab/>
      </w:r>
      <w:r w:rsidRPr="00162700">
        <w:rPr>
          <w:rFonts w:asciiTheme="majorHAnsi" w:hAnsiTheme="majorHAnsi"/>
          <w:b/>
          <w:sz w:val="26"/>
          <w:szCs w:val="26"/>
          <w:u w:val="single"/>
        </w:rPr>
        <w:t>Submissions of the Respondent</w:t>
      </w:r>
    </w:p>
    <w:p w14:paraId="20AB26B6" w14:textId="0314F4D3" w:rsidR="00DF6EA9" w:rsidRPr="00A35939" w:rsidRDefault="00DF6EA9" w:rsidP="00DF6EA9">
      <w:pPr>
        <w:spacing w:line="240" w:lineRule="auto"/>
        <w:ind w:left="720" w:hanging="720"/>
        <w:jc w:val="both"/>
        <w:rPr>
          <w:rFonts w:asciiTheme="majorHAnsi" w:hAnsiTheme="majorHAnsi"/>
          <w:b/>
          <w:sz w:val="26"/>
          <w:szCs w:val="26"/>
        </w:rPr>
      </w:pPr>
      <w:r w:rsidRPr="00162700">
        <w:rPr>
          <w:rFonts w:asciiTheme="majorHAnsi" w:hAnsiTheme="majorHAnsi"/>
          <w:sz w:val="26"/>
          <w:szCs w:val="26"/>
        </w:rPr>
        <w:t>[1</w:t>
      </w:r>
      <w:r w:rsidR="003959DB" w:rsidRPr="00162700">
        <w:rPr>
          <w:rFonts w:asciiTheme="majorHAnsi" w:hAnsiTheme="majorHAnsi"/>
          <w:sz w:val="26"/>
          <w:szCs w:val="26"/>
        </w:rPr>
        <w:t>5</w:t>
      </w:r>
      <w:r w:rsidRPr="00162700">
        <w:rPr>
          <w:rFonts w:asciiTheme="majorHAnsi" w:hAnsiTheme="majorHAnsi"/>
          <w:sz w:val="26"/>
          <w:szCs w:val="26"/>
        </w:rPr>
        <w:t>]</w:t>
      </w:r>
      <w:r w:rsidRPr="00162700">
        <w:rPr>
          <w:rFonts w:asciiTheme="majorHAnsi" w:hAnsiTheme="majorHAnsi"/>
          <w:sz w:val="26"/>
          <w:szCs w:val="26"/>
        </w:rPr>
        <w:tab/>
        <w:t xml:space="preserve">Mr. </w:t>
      </w:r>
      <w:proofErr w:type="spellStart"/>
      <w:r w:rsidR="003959DB" w:rsidRPr="00162700">
        <w:rPr>
          <w:rFonts w:asciiTheme="majorHAnsi" w:hAnsiTheme="majorHAnsi"/>
          <w:sz w:val="26"/>
          <w:szCs w:val="26"/>
        </w:rPr>
        <w:t>Micheal</w:t>
      </w:r>
      <w:proofErr w:type="spellEnd"/>
      <w:r w:rsidR="003959DB" w:rsidRPr="00162700">
        <w:rPr>
          <w:rFonts w:asciiTheme="majorHAnsi" w:hAnsiTheme="majorHAnsi"/>
          <w:sz w:val="26"/>
          <w:szCs w:val="26"/>
        </w:rPr>
        <w:t xml:space="preserve"> </w:t>
      </w:r>
      <w:proofErr w:type="spellStart"/>
      <w:r w:rsidR="003959DB" w:rsidRPr="00162700">
        <w:rPr>
          <w:rFonts w:asciiTheme="majorHAnsi" w:hAnsiTheme="majorHAnsi"/>
          <w:sz w:val="26"/>
          <w:szCs w:val="26"/>
        </w:rPr>
        <w:t>Nyambok</w:t>
      </w:r>
      <w:proofErr w:type="spellEnd"/>
      <w:r w:rsidR="003959DB" w:rsidRPr="00162700">
        <w:rPr>
          <w:rFonts w:asciiTheme="majorHAnsi" w:hAnsiTheme="majorHAnsi"/>
          <w:sz w:val="26"/>
          <w:szCs w:val="26"/>
        </w:rPr>
        <w:t xml:space="preserve"> </w:t>
      </w:r>
      <w:proofErr w:type="spellStart"/>
      <w:r w:rsidR="003959DB" w:rsidRPr="00162700">
        <w:rPr>
          <w:rFonts w:asciiTheme="majorHAnsi" w:hAnsiTheme="majorHAnsi"/>
          <w:sz w:val="26"/>
          <w:szCs w:val="26"/>
        </w:rPr>
        <w:t>Omondi</w:t>
      </w:r>
      <w:proofErr w:type="spellEnd"/>
      <w:r w:rsidRPr="00162700">
        <w:rPr>
          <w:rFonts w:asciiTheme="majorHAnsi" w:hAnsiTheme="majorHAnsi"/>
          <w:sz w:val="26"/>
          <w:szCs w:val="26"/>
        </w:rPr>
        <w:t xml:space="preserve">, appearing for the Respondent, submitted that the </w:t>
      </w:r>
      <w:r w:rsidR="00442BF7" w:rsidRPr="00162700">
        <w:rPr>
          <w:rFonts w:asciiTheme="majorHAnsi" w:hAnsiTheme="majorHAnsi"/>
          <w:sz w:val="26"/>
          <w:szCs w:val="26"/>
        </w:rPr>
        <w:t>Claimant</w:t>
      </w:r>
      <w:r w:rsidRPr="00162700">
        <w:rPr>
          <w:rFonts w:asciiTheme="majorHAnsi" w:hAnsiTheme="majorHAnsi"/>
          <w:sz w:val="26"/>
          <w:szCs w:val="26"/>
        </w:rPr>
        <w:t xml:space="preserve">’s </w:t>
      </w:r>
      <w:r w:rsidR="00991E10" w:rsidRPr="00162700">
        <w:rPr>
          <w:rFonts w:asciiTheme="majorHAnsi" w:hAnsiTheme="majorHAnsi"/>
          <w:sz w:val="26"/>
          <w:szCs w:val="26"/>
        </w:rPr>
        <w:t>termination was lawful under Section</w:t>
      </w:r>
      <w:r w:rsidR="006247B5" w:rsidRPr="00162700">
        <w:rPr>
          <w:rFonts w:asciiTheme="majorHAnsi" w:hAnsiTheme="majorHAnsi"/>
          <w:sz w:val="26"/>
          <w:szCs w:val="26"/>
        </w:rPr>
        <w:t xml:space="preserve"> </w:t>
      </w:r>
      <w:r w:rsidR="00991E10" w:rsidRPr="00162700">
        <w:rPr>
          <w:rFonts w:asciiTheme="majorHAnsi" w:hAnsiTheme="majorHAnsi"/>
          <w:sz w:val="26"/>
          <w:szCs w:val="26"/>
        </w:rPr>
        <w:t>65(1</w:t>
      </w:r>
      <w:proofErr w:type="gramStart"/>
      <w:r w:rsidR="00991E10" w:rsidRPr="00162700">
        <w:rPr>
          <w:rFonts w:asciiTheme="majorHAnsi" w:hAnsiTheme="majorHAnsi"/>
          <w:sz w:val="26"/>
          <w:szCs w:val="26"/>
        </w:rPr>
        <w:t>)(</w:t>
      </w:r>
      <w:proofErr w:type="gramEnd"/>
      <w:r w:rsidR="00991E10" w:rsidRPr="00162700">
        <w:rPr>
          <w:rFonts w:asciiTheme="majorHAnsi" w:hAnsiTheme="majorHAnsi"/>
          <w:sz w:val="26"/>
          <w:szCs w:val="26"/>
        </w:rPr>
        <w:t xml:space="preserve">a)EA as </w:t>
      </w:r>
      <w:r w:rsidR="00AF4159" w:rsidRPr="00162700">
        <w:rPr>
          <w:rFonts w:asciiTheme="majorHAnsi" w:hAnsiTheme="majorHAnsi"/>
          <w:sz w:val="26"/>
          <w:szCs w:val="26"/>
        </w:rPr>
        <w:t>the employer ended it</w:t>
      </w:r>
      <w:r w:rsidR="00991E10" w:rsidRPr="00162700">
        <w:rPr>
          <w:rFonts w:asciiTheme="majorHAnsi" w:hAnsiTheme="majorHAnsi"/>
          <w:sz w:val="26"/>
          <w:szCs w:val="26"/>
        </w:rPr>
        <w:t xml:space="preserve"> with notice. He submitted that the termination was lawful following various acts of misconduct for which the </w:t>
      </w:r>
      <w:r w:rsidR="00442BF7" w:rsidRPr="00162700">
        <w:rPr>
          <w:rFonts w:asciiTheme="majorHAnsi" w:hAnsiTheme="majorHAnsi"/>
          <w:sz w:val="26"/>
          <w:szCs w:val="26"/>
        </w:rPr>
        <w:t>Claimant</w:t>
      </w:r>
      <w:r w:rsidR="00991E10" w:rsidRPr="00162700">
        <w:rPr>
          <w:rFonts w:asciiTheme="majorHAnsi" w:hAnsiTheme="majorHAnsi"/>
          <w:sz w:val="26"/>
          <w:szCs w:val="26"/>
        </w:rPr>
        <w:t xml:space="preserve"> </w:t>
      </w:r>
      <w:r w:rsidR="00AF4159" w:rsidRPr="00162700">
        <w:rPr>
          <w:rFonts w:asciiTheme="majorHAnsi" w:hAnsiTheme="majorHAnsi"/>
          <w:sz w:val="26"/>
          <w:szCs w:val="26"/>
        </w:rPr>
        <w:t>apologized</w:t>
      </w:r>
      <w:r w:rsidR="00991E10" w:rsidRPr="00162700">
        <w:rPr>
          <w:rFonts w:asciiTheme="majorHAnsi" w:hAnsiTheme="majorHAnsi"/>
          <w:sz w:val="26"/>
          <w:szCs w:val="26"/>
        </w:rPr>
        <w:t xml:space="preserve">. </w:t>
      </w:r>
      <w:r w:rsidR="00AF4159" w:rsidRPr="00162700">
        <w:rPr>
          <w:rFonts w:asciiTheme="majorHAnsi" w:hAnsiTheme="majorHAnsi"/>
          <w:sz w:val="26"/>
          <w:szCs w:val="26"/>
        </w:rPr>
        <w:t xml:space="preserve">According to Counsel, the climax was the October 2020 incident where the </w:t>
      </w:r>
      <w:r w:rsidR="00442BF7" w:rsidRPr="00162700">
        <w:rPr>
          <w:rFonts w:asciiTheme="majorHAnsi" w:hAnsiTheme="majorHAnsi"/>
          <w:sz w:val="26"/>
          <w:szCs w:val="26"/>
        </w:rPr>
        <w:t>Claimant</w:t>
      </w:r>
      <w:r w:rsidR="00AF4159" w:rsidRPr="00162700">
        <w:rPr>
          <w:rFonts w:asciiTheme="majorHAnsi" w:hAnsiTheme="majorHAnsi"/>
          <w:sz w:val="26"/>
          <w:szCs w:val="26"/>
        </w:rPr>
        <w:t xml:space="preserve"> sold co</w:t>
      </w:r>
      <w:r w:rsidR="00B55B72" w:rsidRPr="00162700">
        <w:rPr>
          <w:rFonts w:asciiTheme="majorHAnsi" w:hAnsiTheme="majorHAnsi"/>
          <w:sz w:val="26"/>
          <w:szCs w:val="26"/>
        </w:rPr>
        <w:t>i</w:t>
      </w:r>
      <w:r w:rsidR="00AF4159" w:rsidRPr="00162700">
        <w:rPr>
          <w:rFonts w:asciiTheme="majorHAnsi" w:hAnsiTheme="majorHAnsi"/>
          <w:sz w:val="26"/>
          <w:szCs w:val="26"/>
        </w:rPr>
        <w:t>ls secretly, which</w:t>
      </w:r>
      <w:r w:rsidR="00991E10" w:rsidRPr="00162700">
        <w:rPr>
          <w:rFonts w:asciiTheme="majorHAnsi" w:hAnsiTheme="majorHAnsi"/>
          <w:sz w:val="26"/>
          <w:szCs w:val="26"/>
        </w:rPr>
        <w:t xml:space="preserve"> resulted in </w:t>
      </w:r>
      <w:r w:rsidR="00AF4159" w:rsidRPr="00162700">
        <w:rPr>
          <w:rFonts w:asciiTheme="majorHAnsi" w:hAnsiTheme="majorHAnsi"/>
          <w:sz w:val="26"/>
          <w:szCs w:val="26"/>
        </w:rPr>
        <w:t>a</w:t>
      </w:r>
      <w:r w:rsidR="00991E10" w:rsidRPr="00162700">
        <w:rPr>
          <w:rFonts w:asciiTheme="majorHAnsi" w:hAnsiTheme="majorHAnsi"/>
          <w:sz w:val="26"/>
          <w:szCs w:val="26"/>
        </w:rPr>
        <w:t xml:space="preserve"> criminal case.  The Respondent invited the </w:t>
      </w:r>
      <w:r w:rsidR="00442BF7" w:rsidRPr="00162700">
        <w:rPr>
          <w:rFonts w:asciiTheme="majorHAnsi" w:hAnsiTheme="majorHAnsi"/>
          <w:sz w:val="26"/>
          <w:szCs w:val="26"/>
        </w:rPr>
        <w:t>Claimant</w:t>
      </w:r>
      <w:r w:rsidR="00991E10" w:rsidRPr="00162700">
        <w:rPr>
          <w:rFonts w:asciiTheme="majorHAnsi" w:hAnsiTheme="majorHAnsi"/>
          <w:sz w:val="26"/>
          <w:szCs w:val="26"/>
        </w:rPr>
        <w:t xml:space="preserve"> for a disciplinary hearing which he declined to attend.  It was the Respondent’s view that the meetings were slated for 2:00 pm</w:t>
      </w:r>
      <w:r w:rsidR="00AF4159" w:rsidRPr="00162700">
        <w:rPr>
          <w:rFonts w:asciiTheme="majorHAnsi" w:hAnsiTheme="majorHAnsi"/>
          <w:sz w:val="26"/>
          <w:szCs w:val="26"/>
        </w:rPr>
        <w:t>,</w:t>
      </w:r>
      <w:r w:rsidR="00991E10" w:rsidRPr="00162700">
        <w:rPr>
          <w:rFonts w:asciiTheme="majorHAnsi" w:hAnsiTheme="majorHAnsi"/>
          <w:sz w:val="26"/>
          <w:szCs w:val="26"/>
        </w:rPr>
        <w:t xml:space="preserve"> and no police bond took an entire</w:t>
      </w:r>
      <w:r w:rsidR="005A0067" w:rsidRPr="00162700">
        <w:rPr>
          <w:rFonts w:asciiTheme="majorHAnsi" w:hAnsiTheme="majorHAnsi"/>
          <w:sz w:val="26"/>
          <w:szCs w:val="26"/>
        </w:rPr>
        <w:t xml:space="preserve"> day. It was argued that the </w:t>
      </w:r>
      <w:r w:rsidR="00442BF7" w:rsidRPr="00162700">
        <w:rPr>
          <w:rFonts w:asciiTheme="majorHAnsi" w:hAnsiTheme="majorHAnsi"/>
          <w:sz w:val="26"/>
          <w:szCs w:val="26"/>
        </w:rPr>
        <w:t>Claimant</w:t>
      </w:r>
      <w:r w:rsidR="00991E10" w:rsidRPr="00162700">
        <w:rPr>
          <w:rFonts w:asciiTheme="majorHAnsi" w:hAnsiTheme="majorHAnsi"/>
          <w:sz w:val="26"/>
          <w:szCs w:val="26"/>
        </w:rPr>
        <w:t xml:space="preserve"> frustrated the hearings. It was suggested that the </w:t>
      </w:r>
      <w:r w:rsidR="00442BF7" w:rsidRPr="00162700">
        <w:rPr>
          <w:rFonts w:asciiTheme="majorHAnsi" w:hAnsiTheme="majorHAnsi"/>
          <w:sz w:val="26"/>
          <w:szCs w:val="26"/>
        </w:rPr>
        <w:t>Claimant</w:t>
      </w:r>
      <w:r w:rsidR="00991E10" w:rsidRPr="00162700">
        <w:rPr>
          <w:rFonts w:asciiTheme="majorHAnsi" w:hAnsiTheme="majorHAnsi"/>
          <w:sz w:val="26"/>
          <w:szCs w:val="26"/>
        </w:rPr>
        <w:t xml:space="preserve"> had not adduced any evidence to prove that the Respondent did not comply with </w:t>
      </w:r>
      <w:r w:rsidR="00AF4159" w:rsidRPr="00162700">
        <w:rPr>
          <w:rFonts w:asciiTheme="majorHAnsi" w:hAnsiTheme="majorHAnsi"/>
          <w:sz w:val="26"/>
          <w:szCs w:val="26"/>
        </w:rPr>
        <w:t>Sections</w:t>
      </w:r>
      <w:r w:rsidR="00991E10" w:rsidRPr="00162700">
        <w:rPr>
          <w:rFonts w:asciiTheme="majorHAnsi" w:hAnsiTheme="majorHAnsi"/>
          <w:sz w:val="26"/>
          <w:szCs w:val="26"/>
        </w:rPr>
        <w:t xml:space="preserve"> 65 and 66EA and the case of </w:t>
      </w:r>
      <w:proofErr w:type="spellStart"/>
      <w:r w:rsidR="00991E10" w:rsidRPr="00A35939">
        <w:rPr>
          <w:rFonts w:asciiTheme="majorHAnsi" w:hAnsiTheme="majorHAnsi"/>
          <w:b/>
          <w:sz w:val="26"/>
          <w:szCs w:val="26"/>
        </w:rPr>
        <w:t>Ebiju</w:t>
      </w:r>
      <w:proofErr w:type="spellEnd"/>
      <w:r w:rsidR="00991E10" w:rsidRPr="00A35939">
        <w:rPr>
          <w:rFonts w:asciiTheme="majorHAnsi" w:hAnsiTheme="majorHAnsi"/>
          <w:b/>
          <w:sz w:val="26"/>
          <w:szCs w:val="26"/>
        </w:rPr>
        <w:t xml:space="preserve"> v </w:t>
      </w:r>
      <w:proofErr w:type="spellStart"/>
      <w:r w:rsidR="00991E10" w:rsidRPr="00A35939">
        <w:rPr>
          <w:rFonts w:asciiTheme="majorHAnsi" w:hAnsiTheme="majorHAnsi"/>
          <w:b/>
          <w:sz w:val="26"/>
          <w:szCs w:val="26"/>
        </w:rPr>
        <w:t>Umeme</w:t>
      </w:r>
      <w:proofErr w:type="spellEnd"/>
      <w:r w:rsidR="00991E10" w:rsidRPr="00A35939">
        <w:rPr>
          <w:rFonts w:asciiTheme="majorHAnsi" w:hAnsiTheme="majorHAnsi"/>
          <w:b/>
          <w:sz w:val="26"/>
          <w:szCs w:val="26"/>
        </w:rPr>
        <w:t xml:space="preserve"> Ltd C.S No. 133 of 2012. </w:t>
      </w:r>
    </w:p>
    <w:p w14:paraId="60F8C5F1" w14:textId="6CDC1326" w:rsidR="00991E10" w:rsidRPr="00162700" w:rsidRDefault="00991E10" w:rsidP="00DF6EA9">
      <w:pPr>
        <w:spacing w:line="240" w:lineRule="auto"/>
        <w:ind w:left="720" w:hanging="720"/>
        <w:jc w:val="both"/>
        <w:rPr>
          <w:rFonts w:asciiTheme="majorHAnsi" w:hAnsiTheme="majorHAnsi"/>
          <w:sz w:val="26"/>
          <w:szCs w:val="26"/>
        </w:rPr>
      </w:pPr>
      <w:r w:rsidRPr="00E23EBE">
        <w:rPr>
          <w:rFonts w:asciiTheme="majorHAnsi" w:hAnsiTheme="majorHAnsi"/>
          <w:sz w:val="26"/>
          <w:szCs w:val="26"/>
        </w:rPr>
        <w:t>[16]</w:t>
      </w:r>
      <w:r w:rsidRPr="00162700">
        <w:rPr>
          <w:rFonts w:asciiTheme="majorHAnsi" w:hAnsiTheme="majorHAnsi"/>
          <w:b/>
          <w:sz w:val="26"/>
          <w:szCs w:val="26"/>
        </w:rPr>
        <w:tab/>
      </w:r>
      <w:r w:rsidRPr="00162700">
        <w:rPr>
          <w:rFonts w:asciiTheme="majorHAnsi" w:hAnsiTheme="majorHAnsi"/>
          <w:sz w:val="26"/>
          <w:szCs w:val="26"/>
        </w:rPr>
        <w:t xml:space="preserve">The Respondent also submitted that by alleging bias, the </w:t>
      </w:r>
      <w:r w:rsidR="00442BF7" w:rsidRPr="00162700">
        <w:rPr>
          <w:rFonts w:asciiTheme="majorHAnsi" w:hAnsiTheme="majorHAnsi"/>
          <w:sz w:val="26"/>
          <w:szCs w:val="26"/>
        </w:rPr>
        <w:t>Claimant</w:t>
      </w:r>
      <w:r w:rsidRPr="00162700">
        <w:rPr>
          <w:rFonts w:asciiTheme="majorHAnsi" w:hAnsiTheme="majorHAnsi"/>
          <w:sz w:val="26"/>
          <w:szCs w:val="26"/>
        </w:rPr>
        <w:t xml:space="preserve"> was approbating and reprobating. Counsel cited </w:t>
      </w:r>
      <w:proofErr w:type="spellStart"/>
      <w:r w:rsidRPr="00162700">
        <w:rPr>
          <w:rFonts w:asciiTheme="majorHAnsi" w:hAnsiTheme="majorHAnsi"/>
          <w:b/>
          <w:sz w:val="26"/>
          <w:szCs w:val="26"/>
        </w:rPr>
        <w:t>Verschures</w:t>
      </w:r>
      <w:proofErr w:type="spellEnd"/>
      <w:r w:rsidRPr="00162700">
        <w:rPr>
          <w:rFonts w:asciiTheme="majorHAnsi" w:hAnsiTheme="majorHAnsi"/>
          <w:b/>
          <w:sz w:val="26"/>
          <w:szCs w:val="26"/>
        </w:rPr>
        <w:t xml:space="preserve"> Creameries Ltd v Hull and Netherlands Steamship Company Ltd [1921] 2KB 608</w:t>
      </w:r>
      <w:r w:rsidRPr="00162700">
        <w:rPr>
          <w:rFonts w:asciiTheme="majorHAnsi" w:hAnsiTheme="majorHAnsi"/>
          <w:sz w:val="26"/>
          <w:szCs w:val="26"/>
        </w:rPr>
        <w:t xml:space="preserve">. </w:t>
      </w:r>
      <w:r w:rsidR="00AF4159" w:rsidRPr="00162700">
        <w:rPr>
          <w:rFonts w:asciiTheme="majorHAnsi" w:hAnsiTheme="majorHAnsi"/>
          <w:sz w:val="26"/>
          <w:szCs w:val="26"/>
        </w:rPr>
        <w:t>The Respondent’s case was</w:t>
      </w:r>
      <w:r w:rsidRPr="00162700">
        <w:rPr>
          <w:rFonts w:asciiTheme="majorHAnsi" w:hAnsiTheme="majorHAnsi"/>
          <w:sz w:val="26"/>
          <w:szCs w:val="26"/>
        </w:rPr>
        <w:t xml:space="preserve"> that </w:t>
      </w:r>
      <w:r w:rsidR="00AF4159" w:rsidRPr="00162700">
        <w:rPr>
          <w:rFonts w:asciiTheme="majorHAnsi" w:hAnsiTheme="majorHAnsi"/>
          <w:sz w:val="26"/>
          <w:szCs w:val="26"/>
        </w:rPr>
        <w:t>the Managing Director could only terminate the employment contract</w:t>
      </w:r>
      <w:r w:rsidRPr="00162700">
        <w:rPr>
          <w:rFonts w:asciiTheme="majorHAnsi" w:hAnsiTheme="majorHAnsi"/>
          <w:sz w:val="26"/>
          <w:szCs w:val="26"/>
        </w:rPr>
        <w:t xml:space="preserve">. In the final submission, </w:t>
      </w:r>
      <w:proofErr w:type="spellStart"/>
      <w:r w:rsidRPr="00162700">
        <w:rPr>
          <w:rFonts w:asciiTheme="majorHAnsi" w:hAnsiTheme="majorHAnsi"/>
          <w:sz w:val="26"/>
          <w:szCs w:val="26"/>
        </w:rPr>
        <w:t>Mr.Nyambok</w:t>
      </w:r>
      <w:proofErr w:type="spellEnd"/>
      <w:r w:rsidRPr="00162700">
        <w:rPr>
          <w:rFonts w:asciiTheme="majorHAnsi" w:hAnsiTheme="majorHAnsi"/>
          <w:sz w:val="26"/>
          <w:szCs w:val="26"/>
        </w:rPr>
        <w:t xml:space="preserve"> submitted that the Respondent</w:t>
      </w:r>
      <w:r w:rsidR="005A0067" w:rsidRPr="00162700">
        <w:rPr>
          <w:rFonts w:asciiTheme="majorHAnsi" w:hAnsiTheme="majorHAnsi"/>
          <w:sz w:val="26"/>
          <w:szCs w:val="26"/>
        </w:rPr>
        <w:t xml:space="preserve"> needed to continue its business</w:t>
      </w:r>
      <w:r w:rsidR="00AF4159" w:rsidRPr="00162700">
        <w:rPr>
          <w:rFonts w:asciiTheme="majorHAnsi" w:hAnsiTheme="majorHAnsi"/>
          <w:sz w:val="26"/>
          <w:szCs w:val="26"/>
        </w:rPr>
        <w:t>,</w:t>
      </w:r>
      <w:r w:rsidR="005A0067" w:rsidRPr="00162700">
        <w:rPr>
          <w:rFonts w:asciiTheme="majorHAnsi" w:hAnsiTheme="majorHAnsi"/>
          <w:sz w:val="26"/>
          <w:szCs w:val="26"/>
        </w:rPr>
        <w:t xml:space="preserve"> and the </w:t>
      </w:r>
      <w:r w:rsidR="00442BF7" w:rsidRPr="00162700">
        <w:rPr>
          <w:rFonts w:asciiTheme="majorHAnsi" w:hAnsiTheme="majorHAnsi"/>
          <w:sz w:val="26"/>
          <w:szCs w:val="26"/>
        </w:rPr>
        <w:t>Claimant</w:t>
      </w:r>
      <w:r w:rsidR="005A0067" w:rsidRPr="00162700">
        <w:rPr>
          <w:rFonts w:asciiTheme="majorHAnsi" w:hAnsiTheme="majorHAnsi"/>
          <w:sz w:val="26"/>
          <w:szCs w:val="26"/>
        </w:rPr>
        <w:t xml:space="preserve"> had fundamentally breached his duty</w:t>
      </w:r>
      <w:r w:rsidR="00AF4159" w:rsidRPr="00162700">
        <w:rPr>
          <w:rFonts w:asciiTheme="majorHAnsi" w:hAnsiTheme="majorHAnsi"/>
          <w:sz w:val="26"/>
          <w:szCs w:val="26"/>
        </w:rPr>
        <w:t>, and</w:t>
      </w:r>
      <w:r w:rsidR="005A0067" w:rsidRPr="00162700">
        <w:rPr>
          <w:rFonts w:asciiTheme="majorHAnsi" w:hAnsiTheme="majorHAnsi"/>
          <w:sz w:val="26"/>
          <w:szCs w:val="26"/>
        </w:rPr>
        <w:t xml:space="preserve"> the termination was lawful.</w:t>
      </w:r>
    </w:p>
    <w:p w14:paraId="42CEA6BC" w14:textId="77777777" w:rsidR="00DF6EA9" w:rsidRPr="00162700" w:rsidRDefault="00DF6EA9" w:rsidP="00DF6EA9">
      <w:pPr>
        <w:spacing w:line="240" w:lineRule="auto"/>
        <w:ind w:left="720"/>
        <w:jc w:val="both"/>
        <w:rPr>
          <w:rFonts w:asciiTheme="majorHAnsi" w:hAnsiTheme="majorHAnsi"/>
          <w:b/>
          <w:sz w:val="26"/>
          <w:szCs w:val="26"/>
          <w:u w:val="single"/>
        </w:rPr>
      </w:pPr>
      <w:r w:rsidRPr="00162700">
        <w:rPr>
          <w:rFonts w:asciiTheme="majorHAnsi" w:hAnsiTheme="majorHAnsi"/>
          <w:b/>
          <w:sz w:val="26"/>
          <w:szCs w:val="26"/>
          <w:u w:val="single"/>
        </w:rPr>
        <w:t>Submissions in Rejoinder</w:t>
      </w:r>
    </w:p>
    <w:p w14:paraId="0CDF61A0" w14:textId="5BB5834B" w:rsidR="005A0067" w:rsidRPr="00162700" w:rsidRDefault="00DF6EA9" w:rsidP="00DF6EA9">
      <w:pPr>
        <w:spacing w:line="240" w:lineRule="auto"/>
        <w:ind w:left="720" w:hanging="720"/>
        <w:jc w:val="both"/>
        <w:rPr>
          <w:rFonts w:asciiTheme="majorHAnsi" w:hAnsiTheme="majorHAnsi"/>
          <w:sz w:val="26"/>
          <w:szCs w:val="26"/>
        </w:rPr>
      </w:pPr>
      <w:r w:rsidRPr="00E23EBE">
        <w:rPr>
          <w:rFonts w:asciiTheme="majorHAnsi" w:hAnsiTheme="majorHAnsi"/>
          <w:sz w:val="26"/>
          <w:szCs w:val="26"/>
        </w:rPr>
        <w:t>[1</w:t>
      </w:r>
      <w:r w:rsidR="005A0067" w:rsidRPr="00E23EBE">
        <w:rPr>
          <w:rFonts w:asciiTheme="majorHAnsi" w:hAnsiTheme="majorHAnsi"/>
          <w:sz w:val="26"/>
          <w:szCs w:val="26"/>
        </w:rPr>
        <w:t>7</w:t>
      </w:r>
      <w:r w:rsidRPr="00E23EBE">
        <w:rPr>
          <w:rFonts w:asciiTheme="majorHAnsi" w:hAnsiTheme="majorHAnsi"/>
          <w:sz w:val="26"/>
          <w:szCs w:val="26"/>
        </w:rPr>
        <w:t>]</w:t>
      </w:r>
      <w:r w:rsidRPr="00162700">
        <w:rPr>
          <w:rFonts w:asciiTheme="majorHAnsi" w:hAnsiTheme="majorHAnsi"/>
          <w:b/>
          <w:sz w:val="26"/>
          <w:szCs w:val="26"/>
        </w:rPr>
        <w:tab/>
      </w:r>
      <w:r w:rsidRPr="00162700">
        <w:rPr>
          <w:rFonts w:asciiTheme="majorHAnsi" w:hAnsiTheme="majorHAnsi"/>
          <w:sz w:val="26"/>
          <w:szCs w:val="26"/>
        </w:rPr>
        <w:t xml:space="preserve">In rejoinder, Mr. </w:t>
      </w:r>
      <w:proofErr w:type="spellStart"/>
      <w:r w:rsidR="005A0067" w:rsidRPr="00162700">
        <w:rPr>
          <w:rFonts w:asciiTheme="majorHAnsi" w:hAnsiTheme="majorHAnsi"/>
          <w:sz w:val="26"/>
          <w:szCs w:val="26"/>
        </w:rPr>
        <w:t>Amanya</w:t>
      </w:r>
      <w:proofErr w:type="spellEnd"/>
      <w:r w:rsidRPr="00162700">
        <w:rPr>
          <w:rFonts w:asciiTheme="majorHAnsi" w:hAnsiTheme="majorHAnsi"/>
          <w:sz w:val="26"/>
          <w:szCs w:val="26"/>
        </w:rPr>
        <w:t xml:space="preserve"> submitted that </w:t>
      </w:r>
      <w:r w:rsidR="005A0067" w:rsidRPr="00162700">
        <w:rPr>
          <w:rFonts w:asciiTheme="majorHAnsi" w:hAnsiTheme="majorHAnsi"/>
          <w:sz w:val="26"/>
          <w:szCs w:val="26"/>
        </w:rPr>
        <w:t xml:space="preserve">evidence of the Respondent was that the apologies were accepted and could not be ground for dismissal. In effect, the reasons for termination were extinguished. The </w:t>
      </w:r>
      <w:r w:rsidR="00442BF7" w:rsidRPr="00162700">
        <w:rPr>
          <w:rFonts w:asciiTheme="majorHAnsi" w:hAnsiTheme="majorHAnsi"/>
          <w:sz w:val="26"/>
          <w:szCs w:val="26"/>
        </w:rPr>
        <w:t>Claimant</w:t>
      </w:r>
      <w:r w:rsidR="005A0067" w:rsidRPr="00162700">
        <w:rPr>
          <w:rFonts w:asciiTheme="majorHAnsi" w:hAnsiTheme="majorHAnsi"/>
          <w:sz w:val="26"/>
          <w:szCs w:val="26"/>
        </w:rPr>
        <w:t xml:space="preserve"> had not been convicted of a criminal offence to warrant dismissal for theft. As to summons for the </w:t>
      </w:r>
      <w:r w:rsidRPr="00162700">
        <w:rPr>
          <w:rFonts w:asciiTheme="majorHAnsi" w:hAnsiTheme="majorHAnsi"/>
          <w:sz w:val="26"/>
          <w:szCs w:val="26"/>
        </w:rPr>
        <w:t xml:space="preserve">disciplinary hearing, </w:t>
      </w:r>
      <w:r w:rsidR="005A0067" w:rsidRPr="00162700">
        <w:rPr>
          <w:rFonts w:asciiTheme="majorHAnsi" w:hAnsiTheme="majorHAnsi"/>
          <w:sz w:val="26"/>
          <w:szCs w:val="26"/>
        </w:rPr>
        <w:t xml:space="preserve">Mr. </w:t>
      </w:r>
      <w:proofErr w:type="spellStart"/>
      <w:r w:rsidR="005A0067" w:rsidRPr="00162700">
        <w:rPr>
          <w:rFonts w:asciiTheme="majorHAnsi" w:hAnsiTheme="majorHAnsi"/>
          <w:sz w:val="26"/>
          <w:szCs w:val="26"/>
        </w:rPr>
        <w:t>Amany</w:t>
      </w:r>
      <w:r w:rsidR="006247B5" w:rsidRPr="00162700">
        <w:rPr>
          <w:rFonts w:asciiTheme="majorHAnsi" w:hAnsiTheme="majorHAnsi"/>
          <w:sz w:val="26"/>
          <w:szCs w:val="26"/>
        </w:rPr>
        <w:t>a</w:t>
      </w:r>
      <w:proofErr w:type="spellEnd"/>
      <w:r w:rsidR="006247B5" w:rsidRPr="00162700">
        <w:rPr>
          <w:rFonts w:asciiTheme="majorHAnsi" w:hAnsiTheme="majorHAnsi"/>
          <w:sz w:val="26"/>
          <w:szCs w:val="26"/>
        </w:rPr>
        <w:t xml:space="preserve"> asked why the </w:t>
      </w:r>
      <w:r w:rsidR="00442BF7" w:rsidRPr="00162700">
        <w:rPr>
          <w:rFonts w:asciiTheme="majorHAnsi" w:hAnsiTheme="majorHAnsi"/>
          <w:sz w:val="26"/>
          <w:szCs w:val="26"/>
        </w:rPr>
        <w:t>Claimant</w:t>
      </w:r>
      <w:r w:rsidR="005A0067" w:rsidRPr="00162700">
        <w:rPr>
          <w:rFonts w:asciiTheme="majorHAnsi" w:hAnsiTheme="majorHAnsi"/>
          <w:sz w:val="26"/>
          <w:szCs w:val="26"/>
        </w:rPr>
        <w:t xml:space="preserve"> was not summoned through the Police.</w:t>
      </w:r>
    </w:p>
    <w:p w14:paraId="70B0FD1B" w14:textId="77777777" w:rsidR="00DF6EA9" w:rsidRPr="00162700" w:rsidRDefault="00DF6EA9" w:rsidP="00DF6EA9">
      <w:pPr>
        <w:spacing w:line="240" w:lineRule="auto"/>
        <w:ind w:left="720" w:hanging="720"/>
        <w:jc w:val="both"/>
        <w:rPr>
          <w:rFonts w:asciiTheme="majorHAnsi" w:hAnsiTheme="majorHAnsi"/>
          <w:sz w:val="26"/>
          <w:szCs w:val="26"/>
          <w:u w:val="single"/>
        </w:rPr>
      </w:pPr>
      <w:r w:rsidRPr="00162700">
        <w:rPr>
          <w:rFonts w:asciiTheme="majorHAnsi" w:hAnsiTheme="majorHAnsi"/>
          <w:b/>
          <w:sz w:val="26"/>
          <w:szCs w:val="26"/>
        </w:rPr>
        <w:lastRenderedPageBreak/>
        <w:tab/>
      </w:r>
      <w:r w:rsidRPr="00162700">
        <w:rPr>
          <w:rFonts w:asciiTheme="majorHAnsi" w:hAnsiTheme="majorHAnsi"/>
          <w:b/>
          <w:sz w:val="26"/>
          <w:szCs w:val="26"/>
          <w:u w:val="single"/>
        </w:rPr>
        <w:t>Determination</w:t>
      </w:r>
      <w:r w:rsidR="00D063E7" w:rsidRPr="00162700">
        <w:rPr>
          <w:rFonts w:asciiTheme="majorHAnsi" w:hAnsiTheme="majorHAnsi"/>
          <w:b/>
          <w:sz w:val="26"/>
          <w:szCs w:val="26"/>
          <w:u w:val="single"/>
        </w:rPr>
        <w:t xml:space="preserve"> and decision of the court</w:t>
      </w:r>
    </w:p>
    <w:p w14:paraId="50EAE7AC" w14:textId="7B5CDF46" w:rsidR="004F3C40" w:rsidRPr="00162700" w:rsidRDefault="005A0067" w:rsidP="00DF6EA9">
      <w:pPr>
        <w:spacing w:line="240" w:lineRule="auto"/>
        <w:ind w:left="720" w:hanging="720"/>
        <w:jc w:val="both"/>
        <w:rPr>
          <w:rFonts w:asciiTheme="majorHAnsi" w:hAnsiTheme="majorHAnsi"/>
          <w:sz w:val="26"/>
          <w:szCs w:val="26"/>
        </w:rPr>
      </w:pPr>
      <w:r w:rsidRPr="00E23EBE">
        <w:rPr>
          <w:rFonts w:asciiTheme="majorHAnsi" w:hAnsiTheme="majorHAnsi"/>
          <w:sz w:val="26"/>
          <w:szCs w:val="26"/>
        </w:rPr>
        <w:t>[18</w:t>
      </w:r>
      <w:r w:rsidR="00DF6EA9" w:rsidRPr="00E23EBE">
        <w:rPr>
          <w:rFonts w:asciiTheme="majorHAnsi" w:hAnsiTheme="majorHAnsi"/>
          <w:sz w:val="26"/>
          <w:szCs w:val="26"/>
        </w:rPr>
        <w:t>]</w:t>
      </w:r>
      <w:r w:rsidR="00DF6EA9" w:rsidRPr="00162700">
        <w:rPr>
          <w:rFonts w:asciiTheme="majorHAnsi" w:hAnsiTheme="majorHAnsi"/>
          <w:sz w:val="26"/>
          <w:szCs w:val="26"/>
        </w:rPr>
        <w:tab/>
        <w:t>It was common to both parties that the reason</w:t>
      </w:r>
      <w:r w:rsidR="00382665" w:rsidRPr="00162700">
        <w:rPr>
          <w:rFonts w:asciiTheme="majorHAnsi" w:hAnsiTheme="majorHAnsi"/>
          <w:sz w:val="26"/>
          <w:szCs w:val="26"/>
        </w:rPr>
        <w:t>s</w:t>
      </w:r>
      <w:r w:rsidR="00DF6EA9" w:rsidRPr="00162700">
        <w:rPr>
          <w:rFonts w:asciiTheme="majorHAnsi" w:hAnsiTheme="majorHAnsi"/>
          <w:sz w:val="26"/>
          <w:szCs w:val="26"/>
        </w:rPr>
        <w:t xml:space="preserve"> adduced fo</w:t>
      </w:r>
      <w:r w:rsidR="00382665" w:rsidRPr="00162700">
        <w:rPr>
          <w:rFonts w:asciiTheme="majorHAnsi" w:hAnsiTheme="majorHAnsi"/>
          <w:sz w:val="26"/>
          <w:szCs w:val="26"/>
        </w:rPr>
        <w:t xml:space="preserve">r the </w:t>
      </w:r>
      <w:r w:rsidR="00442BF7" w:rsidRPr="00162700">
        <w:rPr>
          <w:rFonts w:asciiTheme="majorHAnsi" w:hAnsiTheme="majorHAnsi"/>
          <w:sz w:val="26"/>
          <w:szCs w:val="26"/>
        </w:rPr>
        <w:t>Claimant</w:t>
      </w:r>
      <w:r w:rsidR="00382665" w:rsidRPr="00162700">
        <w:rPr>
          <w:rFonts w:asciiTheme="majorHAnsi" w:hAnsiTheme="majorHAnsi"/>
          <w:sz w:val="26"/>
          <w:szCs w:val="26"/>
        </w:rPr>
        <w:t>’s termination were the various acts of misconduct and the final act resulting into the criminal charges.</w:t>
      </w:r>
      <w:r w:rsidR="004F3C40" w:rsidRPr="00162700">
        <w:rPr>
          <w:rFonts w:asciiTheme="majorHAnsi" w:hAnsiTheme="majorHAnsi"/>
          <w:sz w:val="26"/>
          <w:szCs w:val="26"/>
        </w:rPr>
        <w:t xml:space="preserve"> </w:t>
      </w:r>
      <w:r w:rsidR="00A2082F" w:rsidRPr="00162700">
        <w:rPr>
          <w:rFonts w:asciiTheme="majorHAnsi" w:hAnsiTheme="majorHAnsi"/>
          <w:sz w:val="26"/>
          <w:szCs w:val="26"/>
        </w:rPr>
        <w:t>The evidence, common to b</w:t>
      </w:r>
      <w:r w:rsidR="004F3C40" w:rsidRPr="00162700">
        <w:rPr>
          <w:rFonts w:asciiTheme="majorHAnsi" w:hAnsiTheme="majorHAnsi"/>
          <w:sz w:val="26"/>
          <w:szCs w:val="26"/>
        </w:rPr>
        <w:t>oth parties</w:t>
      </w:r>
      <w:r w:rsidR="00A2082F" w:rsidRPr="00162700">
        <w:rPr>
          <w:rFonts w:asciiTheme="majorHAnsi" w:hAnsiTheme="majorHAnsi"/>
          <w:sz w:val="26"/>
          <w:szCs w:val="26"/>
        </w:rPr>
        <w:t xml:space="preserve">, </w:t>
      </w:r>
      <w:r w:rsidR="0092764A" w:rsidRPr="00162700">
        <w:rPr>
          <w:rFonts w:asciiTheme="majorHAnsi" w:hAnsiTheme="majorHAnsi"/>
          <w:sz w:val="26"/>
          <w:szCs w:val="26"/>
        </w:rPr>
        <w:t xml:space="preserve">was </w:t>
      </w:r>
      <w:r w:rsidR="00DF6EA9" w:rsidRPr="00A35939">
        <w:rPr>
          <w:rFonts w:asciiTheme="majorHAnsi" w:hAnsiTheme="majorHAnsi"/>
          <w:sz w:val="26"/>
          <w:szCs w:val="26"/>
        </w:rPr>
        <w:t>that the</w:t>
      </w:r>
      <w:r w:rsidR="004F3C40" w:rsidRPr="00A35939">
        <w:rPr>
          <w:rFonts w:asciiTheme="majorHAnsi" w:hAnsiTheme="majorHAnsi"/>
          <w:sz w:val="26"/>
          <w:szCs w:val="26"/>
        </w:rPr>
        <w:t xml:space="preserve"> Respondent had some difficulty with the </w:t>
      </w:r>
      <w:r w:rsidR="00442BF7" w:rsidRPr="00162700">
        <w:rPr>
          <w:rFonts w:asciiTheme="majorHAnsi" w:hAnsiTheme="majorHAnsi"/>
          <w:sz w:val="26"/>
          <w:szCs w:val="26"/>
        </w:rPr>
        <w:t>Claimant</w:t>
      </w:r>
      <w:r w:rsidR="00DF6EA9" w:rsidRPr="00162700">
        <w:rPr>
          <w:rFonts w:asciiTheme="majorHAnsi" w:hAnsiTheme="majorHAnsi"/>
          <w:sz w:val="26"/>
          <w:szCs w:val="26"/>
        </w:rPr>
        <w:t>’s</w:t>
      </w:r>
      <w:r w:rsidR="004F3C40" w:rsidRPr="00162700">
        <w:rPr>
          <w:rFonts w:asciiTheme="majorHAnsi" w:hAnsiTheme="majorHAnsi"/>
          <w:sz w:val="26"/>
          <w:szCs w:val="26"/>
        </w:rPr>
        <w:t xml:space="preserve"> work ethic</w:t>
      </w:r>
      <w:r w:rsidR="00B55B72" w:rsidRPr="00162700">
        <w:rPr>
          <w:rFonts w:asciiTheme="majorHAnsi" w:hAnsiTheme="majorHAnsi"/>
          <w:sz w:val="26"/>
          <w:szCs w:val="26"/>
        </w:rPr>
        <w:t>s</w:t>
      </w:r>
      <w:r w:rsidR="004F3C40" w:rsidRPr="00162700">
        <w:rPr>
          <w:rFonts w:asciiTheme="majorHAnsi" w:hAnsiTheme="majorHAnsi"/>
          <w:sz w:val="26"/>
          <w:szCs w:val="26"/>
        </w:rPr>
        <w:t xml:space="preserve">. </w:t>
      </w:r>
      <w:r w:rsidR="00AF4159" w:rsidRPr="00162700">
        <w:rPr>
          <w:rFonts w:asciiTheme="majorHAnsi" w:hAnsiTheme="majorHAnsi"/>
          <w:sz w:val="26"/>
          <w:szCs w:val="26"/>
        </w:rPr>
        <w:t>According to the Respondent, this resulted in various verbal warnings</w:t>
      </w:r>
      <w:r w:rsidR="0092764A" w:rsidRPr="00162700">
        <w:rPr>
          <w:rFonts w:asciiTheme="majorHAnsi" w:hAnsiTheme="majorHAnsi"/>
          <w:sz w:val="26"/>
          <w:szCs w:val="26"/>
        </w:rPr>
        <w:t xml:space="preserve"> and </w:t>
      </w:r>
      <w:r w:rsidR="004F3C40" w:rsidRPr="00162700">
        <w:rPr>
          <w:rFonts w:asciiTheme="majorHAnsi" w:hAnsiTheme="majorHAnsi"/>
          <w:sz w:val="26"/>
          <w:szCs w:val="26"/>
        </w:rPr>
        <w:t xml:space="preserve">written apology letters </w:t>
      </w:r>
      <w:r w:rsidR="0092764A" w:rsidRPr="00162700">
        <w:rPr>
          <w:rFonts w:asciiTheme="majorHAnsi" w:hAnsiTheme="majorHAnsi"/>
          <w:sz w:val="26"/>
          <w:szCs w:val="26"/>
        </w:rPr>
        <w:t xml:space="preserve">by the </w:t>
      </w:r>
      <w:r w:rsidR="00442BF7" w:rsidRPr="00162700">
        <w:rPr>
          <w:rFonts w:asciiTheme="majorHAnsi" w:hAnsiTheme="majorHAnsi"/>
          <w:sz w:val="26"/>
          <w:szCs w:val="26"/>
        </w:rPr>
        <w:t>Claimant</w:t>
      </w:r>
      <w:r w:rsidR="0092764A" w:rsidRPr="00162700">
        <w:rPr>
          <w:rFonts w:asciiTheme="majorHAnsi" w:hAnsiTheme="majorHAnsi"/>
          <w:sz w:val="26"/>
          <w:szCs w:val="26"/>
        </w:rPr>
        <w:t xml:space="preserve">. The apology letters were admitted in evidence as </w:t>
      </w:r>
      <w:r w:rsidR="004F3C40" w:rsidRPr="00162700">
        <w:rPr>
          <w:rFonts w:asciiTheme="majorHAnsi" w:hAnsiTheme="majorHAnsi"/>
          <w:sz w:val="26"/>
          <w:szCs w:val="26"/>
        </w:rPr>
        <w:t>EXH R1 –EXH R5 with complaints of absenteeism, late coming</w:t>
      </w:r>
      <w:r w:rsidR="00AF4159" w:rsidRPr="00162700">
        <w:rPr>
          <w:rFonts w:asciiTheme="majorHAnsi" w:hAnsiTheme="majorHAnsi"/>
          <w:sz w:val="26"/>
          <w:szCs w:val="26"/>
        </w:rPr>
        <w:t>,</w:t>
      </w:r>
      <w:r w:rsidR="004F3C40" w:rsidRPr="00162700">
        <w:rPr>
          <w:rFonts w:asciiTheme="majorHAnsi" w:hAnsiTheme="majorHAnsi"/>
          <w:sz w:val="26"/>
          <w:szCs w:val="26"/>
        </w:rPr>
        <w:t xml:space="preserve"> and so on. From the evidence, the straw that broke the camel’s back was an incident relating to </w:t>
      </w:r>
      <w:r w:rsidR="00AF4159" w:rsidRPr="00162700">
        <w:rPr>
          <w:rFonts w:asciiTheme="majorHAnsi" w:hAnsiTheme="majorHAnsi"/>
          <w:sz w:val="26"/>
          <w:szCs w:val="26"/>
        </w:rPr>
        <w:t xml:space="preserve">the </w:t>
      </w:r>
      <w:r w:rsidR="004F3C40" w:rsidRPr="00162700">
        <w:rPr>
          <w:rFonts w:asciiTheme="majorHAnsi" w:hAnsiTheme="majorHAnsi"/>
          <w:sz w:val="26"/>
          <w:szCs w:val="26"/>
        </w:rPr>
        <w:t>unauthorized sale of coils. For this incident, the Respondent reported the matter to the Uganda Police</w:t>
      </w:r>
      <w:r w:rsidR="00AF4159" w:rsidRPr="00162700">
        <w:rPr>
          <w:rFonts w:asciiTheme="majorHAnsi" w:hAnsiTheme="majorHAnsi"/>
          <w:sz w:val="26"/>
          <w:szCs w:val="26"/>
        </w:rPr>
        <w:t>,</w:t>
      </w:r>
      <w:r w:rsidR="004F3C40" w:rsidRPr="00162700">
        <w:rPr>
          <w:rFonts w:asciiTheme="majorHAnsi" w:hAnsiTheme="majorHAnsi"/>
          <w:sz w:val="26"/>
          <w:szCs w:val="26"/>
        </w:rPr>
        <w:t xml:space="preserve"> resulting </w:t>
      </w:r>
      <w:r w:rsidR="00AF4159" w:rsidRPr="00162700">
        <w:rPr>
          <w:rFonts w:asciiTheme="majorHAnsi" w:hAnsiTheme="majorHAnsi"/>
          <w:sz w:val="26"/>
          <w:szCs w:val="26"/>
        </w:rPr>
        <w:t>in</w:t>
      </w:r>
      <w:r w:rsidR="004F3C40" w:rsidRPr="00162700">
        <w:rPr>
          <w:rFonts w:asciiTheme="majorHAnsi" w:hAnsiTheme="majorHAnsi"/>
          <w:sz w:val="26"/>
          <w:szCs w:val="26"/>
        </w:rPr>
        <w:t xml:space="preserve"> the </w:t>
      </w:r>
      <w:r w:rsidR="00442BF7" w:rsidRPr="00162700">
        <w:rPr>
          <w:rFonts w:asciiTheme="majorHAnsi" w:hAnsiTheme="majorHAnsi"/>
          <w:sz w:val="26"/>
          <w:szCs w:val="26"/>
        </w:rPr>
        <w:t>Claimant</w:t>
      </w:r>
      <w:r w:rsidR="004F3C40" w:rsidRPr="00162700">
        <w:rPr>
          <w:rFonts w:asciiTheme="majorHAnsi" w:hAnsiTheme="majorHAnsi"/>
          <w:sz w:val="26"/>
          <w:szCs w:val="26"/>
        </w:rPr>
        <w:t xml:space="preserve">’s arrest and incarceration at </w:t>
      </w:r>
      <w:proofErr w:type="spellStart"/>
      <w:r w:rsidR="004F3C40" w:rsidRPr="00162700">
        <w:rPr>
          <w:rFonts w:asciiTheme="majorHAnsi" w:hAnsiTheme="majorHAnsi"/>
          <w:sz w:val="26"/>
          <w:szCs w:val="26"/>
        </w:rPr>
        <w:t>Jinja</w:t>
      </w:r>
      <w:proofErr w:type="spellEnd"/>
      <w:r w:rsidR="004F3C40" w:rsidRPr="00162700">
        <w:rPr>
          <w:rFonts w:asciiTheme="majorHAnsi" w:hAnsiTheme="majorHAnsi"/>
          <w:sz w:val="26"/>
          <w:szCs w:val="26"/>
        </w:rPr>
        <w:t xml:space="preserve"> Road Police Station. </w:t>
      </w:r>
      <w:r w:rsidR="0092764A" w:rsidRPr="00162700">
        <w:rPr>
          <w:rFonts w:asciiTheme="majorHAnsi" w:hAnsiTheme="majorHAnsi"/>
          <w:sz w:val="26"/>
          <w:szCs w:val="26"/>
        </w:rPr>
        <w:t xml:space="preserve">The </w:t>
      </w:r>
      <w:r w:rsidR="00442BF7" w:rsidRPr="00162700">
        <w:rPr>
          <w:rFonts w:asciiTheme="majorHAnsi" w:hAnsiTheme="majorHAnsi"/>
          <w:sz w:val="26"/>
          <w:szCs w:val="26"/>
        </w:rPr>
        <w:t>Claimant</w:t>
      </w:r>
      <w:r w:rsidR="0092764A" w:rsidRPr="00162700">
        <w:rPr>
          <w:rFonts w:asciiTheme="majorHAnsi" w:hAnsiTheme="majorHAnsi"/>
          <w:sz w:val="26"/>
          <w:szCs w:val="26"/>
        </w:rPr>
        <w:t xml:space="preserve"> contended that the Director of Public Prosecutions closed this file. </w:t>
      </w:r>
    </w:p>
    <w:p w14:paraId="5EC69CDB" w14:textId="7F2F03D3" w:rsidR="00881A48" w:rsidRPr="00162700" w:rsidRDefault="00881A48" w:rsidP="00DF6EA9">
      <w:pPr>
        <w:spacing w:line="240" w:lineRule="auto"/>
        <w:ind w:left="720" w:hanging="720"/>
        <w:jc w:val="both"/>
        <w:rPr>
          <w:rFonts w:asciiTheme="majorHAnsi" w:hAnsiTheme="majorHAnsi"/>
          <w:sz w:val="26"/>
          <w:szCs w:val="26"/>
        </w:rPr>
      </w:pPr>
      <w:r w:rsidRPr="00E23EBE">
        <w:rPr>
          <w:rFonts w:asciiTheme="majorHAnsi" w:hAnsiTheme="majorHAnsi"/>
          <w:sz w:val="26"/>
          <w:szCs w:val="26"/>
        </w:rPr>
        <w:t>[19</w:t>
      </w:r>
      <w:r w:rsidR="00DF6EA9" w:rsidRPr="00E23EBE">
        <w:rPr>
          <w:rFonts w:asciiTheme="majorHAnsi" w:hAnsiTheme="majorHAnsi"/>
          <w:sz w:val="26"/>
          <w:szCs w:val="26"/>
        </w:rPr>
        <w:t>]</w:t>
      </w:r>
      <w:r w:rsidR="00DF6EA9" w:rsidRPr="00162700">
        <w:rPr>
          <w:rFonts w:asciiTheme="majorHAnsi" w:hAnsiTheme="majorHAnsi"/>
          <w:sz w:val="26"/>
          <w:szCs w:val="26"/>
        </w:rPr>
        <w:tab/>
        <w:t xml:space="preserve">Counsel for the </w:t>
      </w:r>
      <w:r w:rsidR="00442BF7" w:rsidRPr="00162700">
        <w:rPr>
          <w:rFonts w:asciiTheme="majorHAnsi" w:hAnsiTheme="majorHAnsi"/>
          <w:sz w:val="26"/>
          <w:szCs w:val="26"/>
        </w:rPr>
        <w:t>Claimant</w:t>
      </w:r>
      <w:r w:rsidR="006179EF" w:rsidRPr="00162700">
        <w:rPr>
          <w:rFonts w:asciiTheme="majorHAnsi" w:hAnsiTheme="majorHAnsi"/>
          <w:sz w:val="26"/>
          <w:szCs w:val="26"/>
        </w:rPr>
        <w:t xml:space="preserve"> </w:t>
      </w:r>
      <w:r w:rsidR="00AF4159" w:rsidRPr="00162700">
        <w:rPr>
          <w:rFonts w:asciiTheme="majorHAnsi" w:hAnsiTheme="majorHAnsi"/>
          <w:sz w:val="26"/>
          <w:szCs w:val="26"/>
        </w:rPr>
        <w:t>asserted</w:t>
      </w:r>
      <w:r w:rsidR="006179EF" w:rsidRPr="00162700">
        <w:rPr>
          <w:rFonts w:asciiTheme="majorHAnsi" w:hAnsiTheme="majorHAnsi"/>
          <w:sz w:val="26"/>
          <w:szCs w:val="26"/>
        </w:rPr>
        <w:t xml:space="preserve"> that there was non-compliance with Section 66EA and </w:t>
      </w:r>
      <w:r w:rsidR="00AF4159" w:rsidRPr="00162700">
        <w:rPr>
          <w:rFonts w:asciiTheme="majorHAnsi" w:hAnsiTheme="majorHAnsi"/>
          <w:sz w:val="26"/>
          <w:szCs w:val="26"/>
        </w:rPr>
        <w:t xml:space="preserve">that </w:t>
      </w:r>
      <w:r w:rsidR="006179EF" w:rsidRPr="00162700">
        <w:rPr>
          <w:rFonts w:asciiTheme="majorHAnsi" w:hAnsiTheme="majorHAnsi"/>
          <w:sz w:val="26"/>
          <w:szCs w:val="26"/>
        </w:rPr>
        <w:t xml:space="preserve">the reasons for termination were matters on which the </w:t>
      </w:r>
      <w:r w:rsidR="00442BF7" w:rsidRPr="00162700">
        <w:rPr>
          <w:rFonts w:asciiTheme="majorHAnsi" w:hAnsiTheme="majorHAnsi"/>
          <w:sz w:val="26"/>
          <w:szCs w:val="26"/>
        </w:rPr>
        <w:t>Claimant</w:t>
      </w:r>
      <w:r w:rsidR="006179EF" w:rsidRPr="00162700">
        <w:rPr>
          <w:rFonts w:asciiTheme="majorHAnsi" w:hAnsiTheme="majorHAnsi"/>
          <w:sz w:val="26"/>
          <w:szCs w:val="26"/>
        </w:rPr>
        <w:t xml:space="preserve"> apologized and hence not in line with Section 68EA. The allegations of selling off company property were not proven. On its part, the </w:t>
      </w:r>
      <w:r w:rsidR="00DF6EA9" w:rsidRPr="00162700">
        <w:rPr>
          <w:rFonts w:asciiTheme="majorHAnsi" w:hAnsiTheme="majorHAnsi"/>
          <w:sz w:val="26"/>
          <w:szCs w:val="26"/>
        </w:rPr>
        <w:t xml:space="preserve">Respondent </w:t>
      </w:r>
      <w:r w:rsidR="006179EF" w:rsidRPr="00162700">
        <w:rPr>
          <w:rFonts w:asciiTheme="majorHAnsi" w:hAnsiTheme="majorHAnsi"/>
          <w:sz w:val="26"/>
          <w:szCs w:val="26"/>
        </w:rPr>
        <w:t xml:space="preserve">submits that the </w:t>
      </w:r>
      <w:r w:rsidR="00442BF7" w:rsidRPr="00162700">
        <w:rPr>
          <w:rFonts w:asciiTheme="majorHAnsi" w:hAnsiTheme="majorHAnsi"/>
          <w:sz w:val="26"/>
          <w:szCs w:val="26"/>
        </w:rPr>
        <w:t>Claimant</w:t>
      </w:r>
      <w:r w:rsidR="006179EF" w:rsidRPr="00162700">
        <w:rPr>
          <w:rFonts w:asciiTheme="majorHAnsi" w:hAnsiTheme="majorHAnsi"/>
          <w:sz w:val="26"/>
          <w:szCs w:val="26"/>
        </w:rPr>
        <w:t xml:space="preserve"> was invited </w:t>
      </w:r>
      <w:r w:rsidR="00AF4159" w:rsidRPr="00162700">
        <w:rPr>
          <w:rFonts w:asciiTheme="majorHAnsi" w:hAnsiTheme="majorHAnsi"/>
          <w:sz w:val="26"/>
          <w:szCs w:val="26"/>
        </w:rPr>
        <w:t>to</w:t>
      </w:r>
      <w:r w:rsidR="006179EF" w:rsidRPr="00162700">
        <w:rPr>
          <w:rFonts w:asciiTheme="majorHAnsi" w:hAnsiTheme="majorHAnsi"/>
          <w:sz w:val="26"/>
          <w:szCs w:val="26"/>
        </w:rPr>
        <w:t xml:space="preserve"> the disciplinary hearing but refused to attend</w:t>
      </w:r>
      <w:r w:rsidRPr="00162700">
        <w:rPr>
          <w:rFonts w:asciiTheme="majorHAnsi" w:hAnsiTheme="majorHAnsi"/>
          <w:sz w:val="26"/>
          <w:szCs w:val="26"/>
        </w:rPr>
        <w:t>.</w:t>
      </w:r>
    </w:p>
    <w:p w14:paraId="047C6291" w14:textId="41B8D150" w:rsidR="00881A48" w:rsidRPr="00162700" w:rsidRDefault="00881A48" w:rsidP="00881A48">
      <w:pPr>
        <w:spacing w:line="240" w:lineRule="auto"/>
        <w:ind w:left="720" w:hanging="720"/>
        <w:jc w:val="both"/>
        <w:rPr>
          <w:rFonts w:asciiTheme="majorHAnsi" w:hAnsiTheme="majorHAnsi"/>
          <w:sz w:val="26"/>
          <w:szCs w:val="26"/>
        </w:rPr>
      </w:pPr>
      <w:r w:rsidRPr="00E23EBE">
        <w:rPr>
          <w:rFonts w:asciiTheme="majorHAnsi" w:hAnsiTheme="majorHAnsi"/>
          <w:sz w:val="26"/>
          <w:szCs w:val="26"/>
        </w:rPr>
        <w:t xml:space="preserve"> </w:t>
      </w:r>
      <w:r w:rsidR="00DF6EA9" w:rsidRPr="00E23EBE">
        <w:rPr>
          <w:rFonts w:asciiTheme="majorHAnsi" w:hAnsiTheme="majorHAnsi"/>
          <w:sz w:val="26"/>
          <w:szCs w:val="26"/>
        </w:rPr>
        <w:t>[</w:t>
      </w:r>
      <w:r w:rsidRPr="00E23EBE">
        <w:rPr>
          <w:rFonts w:asciiTheme="majorHAnsi" w:hAnsiTheme="majorHAnsi"/>
          <w:sz w:val="26"/>
          <w:szCs w:val="26"/>
        </w:rPr>
        <w:t>20</w:t>
      </w:r>
      <w:r w:rsidR="00DF6EA9" w:rsidRPr="00E23EBE">
        <w:rPr>
          <w:rFonts w:asciiTheme="majorHAnsi" w:hAnsiTheme="majorHAnsi"/>
          <w:sz w:val="26"/>
          <w:szCs w:val="26"/>
        </w:rPr>
        <w:t>]</w:t>
      </w:r>
      <w:r w:rsidR="00DF6EA9" w:rsidRPr="00162700">
        <w:rPr>
          <w:rFonts w:asciiTheme="majorHAnsi" w:hAnsiTheme="majorHAnsi"/>
          <w:sz w:val="26"/>
          <w:szCs w:val="26"/>
        </w:rPr>
        <w:tab/>
      </w:r>
      <w:r w:rsidRPr="00162700">
        <w:rPr>
          <w:rFonts w:asciiTheme="majorHAnsi" w:hAnsiTheme="majorHAnsi"/>
          <w:sz w:val="26"/>
          <w:szCs w:val="26"/>
        </w:rPr>
        <w:t xml:space="preserve">The threshold for determining whether disciplinary proceedings leading to dismissal are justified requires both procedural and substantive fairness. </w:t>
      </w:r>
      <w:r w:rsidR="00AF4159" w:rsidRPr="00162700">
        <w:rPr>
          <w:rFonts w:asciiTheme="majorHAnsi" w:hAnsiTheme="majorHAnsi"/>
          <w:sz w:val="26"/>
          <w:szCs w:val="26"/>
        </w:rPr>
        <w:t xml:space="preserve">In the case of </w:t>
      </w:r>
      <w:proofErr w:type="spellStart"/>
      <w:r w:rsidR="00AF4159" w:rsidRPr="00162700">
        <w:rPr>
          <w:rFonts w:asciiTheme="majorHAnsi" w:hAnsiTheme="majorHAnsi"/>
          <w:b/>
          <w:sz w:val="26"/>
          <w:szCs w:val="26"/>
        </w:rPr>
        <w:t>Mugisha</w:t>
      </w:r>
      <w:proofErr w:type="spellEnd"/>
      <w:r w:rsidR="00AF4159" w:rsidRPr="00162700">
        <w:rPr>
          <w:rFonts w:asciiTheme="majorHAnsi" w:hAnsiTheme="majorHAnsi"/>
          <w:b/>
          <w:sz w:val="26"/>
          <w:szCs w:val="26"/>
        </w:rPr>
        <w:t xml:space="preserve"> Nicholas v Equity Bank Uganda Ltd,</w:t>
      </w:r>
      <w:r w:rsidR="00AF4159" w:rsidRPr="00162700">
        <w:rPr>
          <w:rFonts w:asciiTheme="majorHAnsi" w:hAnsiTheme="majorHAnsi"/>
          <w:sz w:val="26"/>
          <w:szCs w:val="26"/>
        </w:rPr>
        <w:t xml:space="preserve"> we held that procedural fairness under Section 66EA requires the employer to explain to the employee why</w:t>
      </w:r>
      <w:r w:rsidRPr="00162700">
        <w:rPr>
          <w:rFonts w:asciiTheme="majorHAnsi" w:hAnsiTheme="majorHAnsi"/>
          <w:sz w:val="26"/>
          <w:szCs w:val="26"/>
        </w:rPr>
        <w:t xml:space="preserve"> the employer is considering dismissal and the employee is entitled to have another person of his or her choice present during this explanation. The employer </w:t>
      </w:r>
      <w:r w:rsidR="00AF4159" w:rsidRPr="00162700">
        <w:rPr>
          <w:rFonts w:asciiTheme="majorHAnsi" w:hAnsiTheme="majorHAnsi"/>
          <w:sz w:val="26"/>
          <w:szCs w:val="26"/>
        </w:rPr>
        <w:t xml:space="preserve">must allow the employee to present their defence and </w:t>
      </w:r>
      <w:r w:rsidRPr="00162700">
        <w:rPr>
          <w:rFonts w:asciiTheme="majorHAnsi" w:hAnsiTheme="majorHAnsi"/>
          <w:sz w:val="26"/>
          <w:szCs w:val="26"/>
        </w:rPr>
        <w:t xml:space="preserve">give the employee a reasonable time to prepare a defence. We cited the case of </w:t>
      </w:r>
      <w:proofErr w:type="spellStart"/>
      <w:r w:rsidRPr="00162700">
        <w:rPr>
          <w:rFonts w:asciiTheme="majorHAnsi" w:hAnsiTheme="majorHAnsi"/>
          <w:b/>
          <w:sz w:val="26"/>
          <w:szCs w:val="26"/>
        </w:rPr>
        <w:t>Ebiju</w:t>
      </w:r>
      <w:proofErr w:type="spellEnd"/>
      <w:r w:rsidRPr="00162700">
        <w:rPr>
          <w:rFonts w:asciiTheme="majorHAnsi" w:hAnsiTheme="majorHAnsi"/>
          <w:b/>
          <w:sz w:val="26"/>
          <w:szCs w:val="26"/>
        </w:rPr>
        <w:t xml:space="preserve"> James vs</w:t>
      </w:r>
      <w:r w:rsidR="00AF4159" w:rsidRPr="00162700">
        <w:rPr>
          <w:rFonts w:asciiTheme="majorHAnsi" w:hAnsiTheme="majorHAnsi"/>
          <w:b/>
          <w:sz w:val="26"/>
          <w:szCs w:val="26"/>
        </w:rPr>
        <w:t>.</w:t>
      </w:r>
      <w:r w:rsidRPr="00162700">
        <w:rPr>
          <w:rFonts w:asciiTheme="majorHAnsi" w:hAnsiTheme="majorHAnsi"/>
          <w:b/>
          <w:sz w:val="26"/>
          <w:szCs w:val="26"/>
        </w:rPr>
        <w:t xml:space="preserve"> </w:t>
      </w:r>
      <w:proofErr w:type="spellStart"/>
      <w:r w:rsidRPr="00162700">
        <w:rPr>
          <w:rFonts w:asciiTheme="majorHAnsi" w:hAnsiTheme="majorHAnsi"/>
          <w:b/>
          <w:sz w:val="26"/>
          <w:szCs w:val="26"/>
        </w:rPr>
        <w:t>Umeme</w:t>
      </w:r>
      <w:proofErr w:type="spellEnd"/>
      <w:r w:rsidRPr="00162700">
        <w:rPr>
          <w:rFonts w:asciiTheme="majorHAnsi" w:hAnsiTheme="majorHAnsi"/>
          <w:b/>
          <w:sz w:val="26"/>
          <w:szCs w:val="26"/>
        </w:rPr>
        <w:t xml:space="preserve"> Ltd</w:t>
      </w:r>
      <w:r w:rsidR="00AF4159" w:rsidRPr="00162700">
        <w:rPr>
          <w:rFonts w:asciiTheme="majorHAnsi" w:hAnsiTheme="majorHAnsi"/>
          <w:b/>
          <w:sz w:val="26"/>
          <w:szCs w:val="26"/>
        </w:rPr>
        <w:t>,</w:t>
      </w:r>
      <w:r w:rsidRPr="00162700">
        <w:rPr>
          <w:rStyle w:val="FootnoteReference"/>
          <w:rFonts w:asciiTheme="majorHAnsi" w:hAnsiTheme="majorHAnsi"/>
          <w:sz w:val="26"/>
          <w:szCs w:val="26"/>
        </w:rPr>
        <w:footnoteReference w:id="2"/>
      </w:r>
      <w:r w:rsidRPr="00162700">
        <w:rPr>
          <w:rFonts w:asciiTheme="majorHAnsi" w:hAnsiTheme="majorHAnsi"/>
          <w:sz w:val="26"/>
          <w:szCs w:val="26"/>
        </w:rPr>
        <w:t xml:space="preserve"> </w:t>
      </w:r>
      <w:r w:rsidR="00AF4159" w:rsidRPr="00162700">
        <w:rPr>
          <w:rFonts w:asciiTheme="majorHAnsi" w:hAnsiTheme="majorHAnsi"/>
          <w:sz w:val="26"/>
          <w:szCs w:val="26"/>
        </w:rPr>
        <w:t>which</w:t>
      </w:r>
      <w:r w:rsidRPr="00162700">
        <w:rPr>
          <w:rFonts w:asciiTheme="majorHAnsi" w:hAnsiTheme="majorHAnsi"/>
          <w:sz w:val="26"/>
          <w:szCs w:val="26"/>
        </w:rPr>
        <w:t xml:space="preserve"> was held a defendant who </w:t>
      </w:r>
      <w:r w:rsidR="00AF4159" w:rsidRPr="00162700">
        <w:rPr>
          <w:rFonts w:asciiTheme="majorHAnsi" w:hAnsiTheme="majorHAnsi"/>
          <w:sz w:val="26"/>
          <w:szCs w:val="26"/>
        </w:rPr>
        <w:t>provides an employee with</w:t>
      </w:r>
      <w:r w:rsidRPr="00162700">
        <w:rPr>
          <w:rFonts w:asciiTheme="majorHAnsi" w:hAnsiTheme="majorHAnsi"/>
          <w:sz w:val="26"/>
          <w:szCs w:val="26"/>
        </w:rPr>
        <w:t xml:space="preserve"> notice of the particular allegations in sufficient time to prepare a defence, sets out the rights of the employee to defend himself, </w:t>
      </w:r>
      <w:r w:rsidR="00D403E5" w:rsidRPr="00162700">
        <w:rPr>
          <w:rFonts w:asciiTheme="majorHAnsi" w:hAnsiTheme="majorHAnsi"/>
          <w:sz w:val="26"/>
          <w:szCs w:val="26"/>
        </w:rPr>
        <w:t xml:space="preserve">be </w:t>
      </w:r>
      <w:r w:rsidRPr="00162700">
        <w:rPr>
          <w:rFonts w:asciiTheme="majorHAnsi" w:hAnsiTheme="majorHAnsi"/>
          <w:sz w:val="26"/>
          <w:szCs w:val="26"/>
        </w:rPr>
        <w:t xml:space="preserve">accompanied by a person of </w:t>
      </w:r>
      <w:r w:rsidR="00AF4159" w:rsidRPr="00162700">
        <w:rPr>
          <w:rFonts w:asciiTheme="majorHAnsi" w:hAnsiTheme="majorHAnsi"/>
          <w:sz w:val="26"/>
          <w:szCs w:val="26"/>
        </w:rPr>
        <w:t>their</w:t>
      </w:r>
      <w:r w:rsidR="00D403E5" w:rsidRPr="00162700">
        <w:rPr>
          <w:rFonts w:asciiTheme="majorHAnsi" w:hAnsiTheme="majorHAnsi"/>
          <w:sz w:val="26"/>
          <w:szCs w:val="26"/>
        </w:rPr>
        <w:t xml:space="preserve"> </w:t>
      </w:r>
      <w:r w:rsidRPr="00162700">
        <w:rPr>
          <w:rFonts w:asciiTheme="majorHAnsi" w:hAnsiTheme="majorHAnsi"/>
          <w:sz w:val="26"/>
          <w:szCs w:val="26"/>
        </w:rPr>
        <w:t>choice</w:t>
      </w:r>
      <w:r w:rsidR="00D403E5" w:rsidRPr="00162700">
        <w:rPr>
          <w:rFonts w:asciiTheme="majorHAnsi" w:hAnsiTheme="majorHAnsi"/>
          <w:sz w:val="26"/>
          <w:szCs w:val="26"/>
        </w:rPr>
        <w:t>, call their witnesses and present their cas</w:t>
      </w:r>
      <w:r w:rsidR="00567BBD" w:rsidRPr="00162700">
        <w:rPr>
          <w:rFonts w:asciiTheme="majorHAnsi" w:hAnsiTheme="majorHAnsi"/>
          <w:sz w:val="26"/>
          <w:szCs w:val="26"/>
        </w:rPr>
        <w:t>e before an impartial committee meeting.</w:t>
      </w:r>
      <w:r w:rsidR="00D403E5" w:rsidRPr="00162700">
        <w:rPr>
          <w:rFonts w:asciiTheme="majorHAnsi" w:hAnsiTheme="majorHAnsi"/>
          <w:sz w:val="26"/>
          <w:szCs w:val="26"/>
        </w:rPr>
        <w:t xml:space="preserve">  The first step interrogates procedural fairness.</w:t>
      </w:r>
    </w:p>
    <w:p w14:paraId="32DE0275" w14:textId="0A9BC2C1" w:rsidR="00D403E5" w:rsidRPr="00162700" w:rsidRDefault="00D403E5" w:rsidP="00881A48">
      <w:pPr>
        <w:spacing w:line="240" w:lineRule="auto"/>
        <w:ind w:left="720" w:hanging="720"/>
        <w:jc w:val="both"/>
        <w:rPr>
          <w:rFonts w:asciiTheme="majorHAnsi" w:hAnsiTheme="majorHAnsi"/>
          <w:sz w:val="26"/>
          <w:szCs w:val="26"/>
        </w:rPr>
      </w:pPr>
      <w:r w:rsidRPr="00162700">
        <w:rPr>
          <w:rFonts w:asciiTheme="majorHAnsi" w:hAnsiTheme="majorHAnsi"/>
          <w:sz w:val="26"/>
          <w:szCs w:val="26"/>
        </w:rPr>
        <w:t>[2</w:t>
      </w:r>
      <w:r w:rsidR="00E23EBE">
        <w:rPr>
          <w:rFonts w:asciiTheme="majorHAnsi" w:hAnsiTheme="majorHAnsi"/>
          <w:sz w:val="26"/>
          <w:szCs w:val="26"/>
        </w:rPr>
        <w:t>1</w:t>
      </w:r>
      <w:r w:rsidRPr="00162700">
        <w:rPr>
          <w:rFonts w:asciiTheme="majorHAnsi" w:hAnsiTheme="majorHAnsi"/>
          <w:sz w:val="26"/>
          <w:szCs w:val="26"/>
        </w:rPr>
        <w:t>]</w:t>
      </w:r>
      <w:r w:rsidRPr="00162700">
        <w:rPr>
          <w:rFonts w:asciiTheme="majorHAnsi" w:hAnsiTheme="majorHAnsi"/>
          <w:sz w:val="26"/>
          <w:szCs w:val="26"/>
        </w:rPr>
        <w:tab/>
        <w:t>In the matter before us, the Respondent exhibited R6</w:t>
      </w:r>
      <w:r w:rsidR="00E74A5A" w:rsidRPr="00162700">
        <w:rPr>
          <w:rFonts w:asciiTheme="majorHAnsi" w:hAnsiTheme="majorHAnsi"/>
          <w:sz w:val="26"/>
          <w:szCs w:val="26"/>
        </w:rPr>
        <w:t>, an</w:t>
      </w:r>
      <w:r w:rsidRPr="00162700">
        <w:rPr>
          <w:rFonts w:asciiTheme="majorHAnsi" w:hAnsiTheme="majorHAnsi"/>
          <w:sz w:val="26"/>
          <w:szCs w:val="26"/>
        </w:rPr>
        <w:t xml:space="preserve"> invitation letter dated the 19</w:t>
      </w:r>
      <w:r w:rsidRPr="00162700">
        <w:rPr>
          <w:rFonts w:asciiTheme="majorHAnsi" w:hAnsiTheme="majorHAnsi"/>
          <w:sz w:val="26"/>
          <w:szCs w:val="26"/>
          <w:vertAlign w:val="superscript"/>
        </w:rPr>
        <w:t>th</w:t>
      </w:r>
      <w:r w:rsidRPr="00162700">
        <w:rPr>
          <w:rFonts w:asciiTheme="majorHAnsi" w:hAnsiTheme="majorHAnsi"/>
          <w:sz w:val="26"/>
          <w:szCs w:val="26"/>
        </w:rPr>
        <w:t xml:space="preserve"> of October 2020 addressed to the </w:t>
      </w:r>
      <w:r w:rsidR="00442BF7" w:rsidRPr="00162700">
        <w:rPr>
          <w:rFonts w:asciiTheme="majorHAnsi" w:hAnsiTheme="majorHAnsi"/>
          <w:sz w:val="26"/>
          <w:szCs w:val="26"/>
        </w:rPr>
        <w:t>Claimant</w:t>
      </w:r>
      <w:r w:rsidR="00E74A5A" w:rsidRPr="00162700">
        <w:rPr>
          <w:rFonts w:asciiTheme="majorHAnsi" w:hAnsiTheme="majorHAnsi"/>
          <w:sz w:val="26"/>
          <w:szCs w:val="26"/>
        </w:rPr>
        <w:t>,</w:t>
      </w:r>
      <w:r w:rsidRPr="00162700">
        <w:rPr>
          <w:rFonts w:asciiTheme="majorHAnsi" w:hAnsiTheme="majorHAnsi"/>
          <w:sz w:val="26"/>
          <w:szCs w:val="26"/>
        </w:rPr>
        <w:t xml:space="preserve"> inviting him to attend a disciplinary meeting scheduled for the 23</w:t>
      </w:r>
      <w:r w:rsidRPr="00162700">
        <w:rPr>
          <w:rFonts w:asciiTheme="majorHAnsi" w:hAnsiTheme="majorHAnsi"/>
          <w:sz w:val="26"/>
          <w:szCs w:val="26"/>
          <w:vertAlign w:val="superscript"/>
        </w:rPr>
        <w:t>rd</w:t>
      </w:r>
      <w:r w:rsidRPr="00162700">
        <w:rPr>
          <w:rFonts w:asciiTheme="majorHAnsi" w:hAnsiTheme="majorHAnsi"/>
          <w:sz w:val="26"/>
          <w:szCs w:val="26"/>
        </w:rPr>
        <w:t xml:space="preserve"> of October 2020. It is </w:t>
      </w:r>
      <w:r w:rsidR="00E74A5A" w:rsidRPr="00162700">
        <w:rPr>
          <w:rFonts w:asciiTheme="majorHAnsi" w:hAnsiTheme="majorHAnsi"/>
          <w:sz w:val="26"/>
          <w:szCs w:val="26"/>
        </w:rPr>
        <w:t>helpful</w:t>
      </w:r>
      <w:r w:rsidRPr="00162700">
        <w:rPr>
          <w:rFonts w:asciiTheme="majorHAnsi" w:hAnsiTheme="majorHAnsi"/>
          <w:sz w:val="26"/>
          <w:szCs w:val="26"/>
        </w:rPr>
        <w:t xml:space="preserve"> to employ the full text of the letter:</w:t>
      </w:r>
    </w:p>
    <w:p w14:paraId="0A111BAC" w14:textId="77777777" w:rsidR="00D403E5" w:rsidRPr="00162700" w:rsidRDefault="00D403E5" w:rsidP="00E8586A">
      <w:pPr>
        <w:spacing w:line="240" w:lineRule="auto"/>
        <w:ind w:left="720" w:right="720" w:firstLine="720"/>
        <w:jc w:val="both"/>
        <w:rPr>
          <w:rFonts w:asciiTheme="majorHAnsi" w:hAnsiTheme="majorHAnsi"/>
          <w:i/>
          <w:sz w:val="26"/>
          <w:szCs w:val="26"/>
        </w:rPr>
      </w:pPr>
      <w:r w:rsidRPr="00162700">
        <w:rPr>
          <w:rFonts w:asciiTheme="majorHAnsi" w:hAnsiTheme="majorHAnsi"/>
          <w:sz w:val="26"/>
          <w:szCs w:val="26"/>
        </w:rPr>
        <w:tab/>
      </w:r>
      <w:r w:rsidRPr="00162700">
        <w:rPr>
          <w:rFonts w:asciiTheme="majorHAnsi" w:hAnsiTheme="majorHAnsi"/>
          <w:i/>
          <w:sz w:val="26"/>
          <w:szCs w:val="26"/>
        </w:rPr>
        <w:t>“19</w:t>
      </w:r>
      <w:r w:rsidRPr="00162700">
        <w:rPr>
          <w:rFonts w:asciiTheme="majorHAnsi" w:hAnsiTheme="majorHAnsi"/>
          <w:i/>
          <w:sz w:val="26"/>
          <w:szCs w:val="26"/>
          <w:vertAlign w:val="superscript"/>
        </w:rPr>
        <w:t>th</w:t>
      </w:r>
      <w:r w:rsidRPr="00162700">
        <w:rPr>
          <w:rFonts w:asciiTheme="majorHAnsi" w:hAnsiTheme="majorHAnsi"/>
          <w:i/>
          <w:sz w:val="26"/>
          <w:szCs w:val="26"/>
        </w:rPr>
        <w:t xml:space="preserve"> October 2020</w:t>
      </w:r>
    </w:p>
    <w:p w14:paraId="4D5F4ECE" w14:textId="77777777" w:rsidR="00D403E5" w:rsidRPr="00162700" w:rsidRDefault="00D403E5" w:rsidP="00E8586A">
      <w:pPr>
        <w:spacing w:line="240" w:lineRule="auto"/>
        <w:ind w:left="720" w:right="720" w:firstLine="720"/>
        <w:jc w:val="both"/>
        <w:rPr>
          <w:rFonts w:asciiTheme="majorHAnsi" w:hAnsiTheme="majorHAnsi"/>
          <w:i/>
          <w:sz w:val="26"/>
          <w:szCs w:val="26"/>
        </w:rPr>
      </w:pPr>
      <w:r w:rsidRPr="00162700">
        <w:rPr>
          <w:rFonts w:asciiTheme="majorHAnsi" w:hAnsiTheme="majorHAnsi"/>
          <w:i/>
          <w:sz w:val="26"/>
          <w:szCs w:val="26"/>
        </w:rPr>
        <w:tab/>
        <w:t xml:space="preserve">Mr. Mandela </w:t>
      </w:r>
      <w:proofErr w:type="spellStart"/>
      <w:r w:rsidRPr="00162700">
        <w:rPr>
          <w:rFonts w:asciiTheme="majorHAnsi" w:hAnsiTheme="majorHAnsi"/>
          <w:i/>
          <w:sz w:val="26"/>
          <w:szCs w:val="26"/>
        </w:rPr>
        <w:t>Sulaiman</w:t>
      </w:r>
      <w:proofErr w:type="spellEnd"/>
    </w:p>
    <w:p w14:paraId="5C5F0CF3" w14:textId="77777777" w:rsidR="00D403E5" w:rsidRPr="00162700" w:rsidRDefault="00D403E5" w:rsidP="00E8586A">
      <w:pPr>
        <w:spacing w:line="240" w:lineRule="auto"/>
        <w:ind w:left="720" w:right="720" w:firstLine="720"/>
        <w:jc w:val="both"/>
        <w:rPr>
          <w:rFonts w:asciiTheme="majorHAnsi" w:hAnsiTheme="majorHAnsi"/>
          <w:i/>
          <w:sz w:val="26"/>
          <w:szCs w:val="26"/>
        </w:rPr>
      </w:pPr>
      <w:r w:rsidRPr="00162700">
        <w:rPr>
          <w:rFonts w:asciiTheme="majorHAnsi" w:hAnsiTheme="majorHAnsi"/>
          <w:i/>
          <w:sz w:val="26"/>
          <w:szCs w:val="26"/>
        </w:rPr>
        <w:tab/>
        <w:t>RE: INVITATION FOR A DISCIPLINARY MEETING</w:t>
      </w:r>
    </w:p>
    <w:p w14:paraId="4580B77E" w14:textId="34EE7C0C" w:rsidR="008E4B95" w:rsidRPr="00162700" w:rsidRDefault="008E4B95" w:rsidP="00B60F39">
      <w:pPr>
        <w:spacing w:line="240" w:lineRule="auto"/>
        <w:ind w:left="2160" w:right="720"/>
        <w:jc w:val="both"/>
        <w:rPr>
          <w:rFonts w:asciiTheme="majorHAnsi" w:hAnsiTheme="majorHAnsi"/>
          <w:i/>
          <w:sz w:val="26"/>
          <w:szCs w:val="26"/>
        </w:rPr>
      </w:pPr>
      <w:r w:rsidRPr="00162700">
        <w:rPr>
          <w:rFonts w:asciiTheme="majorHAnsi" w:hAnsiTheme="majorHAnsi"/>
          <w:i/>
          <w:sz w:val="26"/>
          <w:szCs w:val="26"/>
        </w:rPr>
        <w:lastRenderedPageBreak/>
        <w:t xml:space="preserve">As  you are aware, there are a number pending allegations against you including failure to follow your superior’s instructions, repeated </w:t>
      </w:r>
      <w:r w:rsidR="00B60F39" w:rsidRPr="00162700">
        <w:rPr>
          <w:rFonts w:asciiTheme="majorHAnsi" w:hAnsiTheme="majorHAnsi"/>
          <w:i/>
          <w:sz w:val="26"/>
          <w:szCs w:val="26"/>
        </w:rPr>
        <w:t>absenteeism</w:t>
      </w:r>
      <w:r w:rsidRPr="00162700">
        <w:rPr>
          <w:rFonts w:asciiTheme="majorHAnsi" w:hAnsiTheme="majorHAnsi"/>
          <w:i/>
          <w:sz w:val="26"/>
          <w:szCs w:val="26"/>
        </w:rPr>
        <w:t xml:space="preserve">, repeated off duty, repeated late arrival, repeated doing production of coils without permission, repeated poor recording of company reports and finally </w:t>
      </w:r>
      <w:r w:rsidRPr="00162700">
        <w:rPr>
          <w:rFonts w:asciiTheme="majorHAnsi" w:hAnsiTheme="majorHAnsi" w:cstheme="majorHAnsi"/>
          <w:i/>
          <w:sz w:val="26"/>
          <w:szCs w:val="26"/>
        </w:rPr>
        <w:t>illegal</w:t>
      </w:r>
      <w:r w:rsidR="002374F5" w:rsidRPr="00162700">
        <w:rPr>
          <w:rFonts w:asciiTheme="majorHAnsi" w:hAnsiTheme="majorHAnsi" w:cstheme="majorHAnsi"/>
          <w:i/>
          <w:sz w:val="26"/>
          <w:szCs w:val="26"/>
        </w:rPr>
        <w:t>l</w:t>
      </w:r>
      <w:r w:rsidRPr="00162700">
        <w:rPr>
          <w:rFonts w:asciiTheme="majorHAnsi" w:hAnsiTheme="majorHAnsi" w:cstheme="majorHAnsi"/>
          <w:i/>
          <w:sz w:val="26"/>
          <w:szCs w:val="26"/>
        </w:rPr>
        <w:t>y</w:t>
      </w:r>
      <w:r w:rsidRPr="00162700">
        <w:rPr>
          <w:rFonts w:asciiTheme="majorHAnsi" w:hAnsiTheme="majorHAnsi"/>
          <w:i/>
          <w:sz w:val="26"/>
          <w:szCs w:val="26"/>
        </w:rPr>
        <w:t xml:space="preserve"> selling off company property without disclosing to the management which led to criminal charges against you.</w:t>
      </w:r>
    </w:p>
    <w:p w14:paraId="760C4838" w14:textId="404386CC" w:rsidR="008E4B95" w:rsidRPr="00162700" w:rsidRDefault="008E4B95" w:rsidP="00B60F39">
      <w:pPr>
        <w:spacing w:line="240" w:lineRule="auto"/>
        <w:ind w:left="2160" w:right="720"/>
        <w:jc w:val="both"/>
        <w:rPr>
          <w:rFonts w:asciiTheme="majorHAnsi" w:hAnsiTheme="majorHAnsi"/>
          <w:i/>
          <w:sz w:val="26"/>
          <w:szCs w:val="26"/>
        </w:rPr>
      </w:pPr>
      <w:r w:rsidRPr="00162700">
        <w:rPr>
          <w:rFonts w:asciiTheme="majorHAnsi" w:hAnsiTheme="majorHAnsi"/>
          <w:i/>
          <w:sz w:val="26"/>
          <w:szCs w:val="26"/>
        </w:rPr>
        <w:t xml:space="preserve">The management has therefore decided to invite you for a disciplinary hearing slated for </w:t>
      </w:r>
      <w:r w:rsidR="002374F5" w:rsidRPr="00162700">
        <w:rPr>
          <w:rFonts w:asciiTheme="majorHAnsi" w:hAnsiTheme="majorHAnsi" w:cstheme="majorHAnsi"/>
          <w:i/>
          <w:sz w:val="26"/>
          <w:szCs w:val="26"/>
        </w:rPr>
        <w:t>F</w:t>
      </w:r>
      <w:r w:rsidRPr="00162700">
        <w:rPr>
          <w:rFonts w:asciiTheme="majorHAnsi" w:hAnsiTheme="majorHAnsi" w:cstheme="majorHAnsi"/>
          <w:i/>
          <w:sz w:val="26"/>
          <w:szCs w:val="26"/>
        </w:rPr>
        <w:t>r</w:t>
      </w:r>
      <w:r w:rsidR="002374F5" w:rsidRPr="00162700">
        <w:rPr>
          <w:rFonts w:asciiTheme="majorHAnsi" w:hAnsiTheme="majorHAnsi" w:cstheme="majorHAnsi"/>
          <w:i/>
          <w:sz w:val="26"/>
          <w:szCs w:val="26"/>
        </w:rPr>
        <w:t>i</w:t>
      </w:r>
      <w:r w:rsidRPr="00162700">
        <w:rPr>
          <w:rFonts w:asciiTheme="majorHAnsi" w:hAnsiTheme="majorHAnsi" w:cstheme="majorHAnsi"/>
          <w:i/>
          <w:sz w:val="26"/>
          <w:szCs w:val="26"/>
        </w:rPr>
        <w:t>day</w:t>
      </w:r>
      <w:r w:rsidRPr="00162700">
        <w:rPr>
          <w:rFonts w:asciiTheme="majorHAnsi" w:hAnsiTheme="majorHAnsi"/>
          <w:i/>
          <w:sz w:val="26"/>
          <w:szCs w:val="26"/>
        </w:rPr>
        <w:t xml:space="preserve"> 23</w:t>
      </w:r>
      <w:r w:rsidRPr="00162700">
        <w:rPr>
          <w:rFonts w:asciiTheme="majorHAnsi" w:hAnsiTheme="majorHAnsi"/>
          <w:i/>
          <w:sz w:val="26"/>
          <w:szCs w:val="26"/>
          <w:vertAlign w:val="superscript"/>
        </w:rPr>
        <w:t>rd</w:t>
      </w:r>
      <w:r w:rsidRPr="00162700">
        <w:rPr>
          <w:rFonts w:asciiTheme="majorHAnsi" w:hAnsiTheme="majorHAnsi"/>
          <w:i/>
          <w:sz w:val="26"/>
          <w:szCs w:val="26"/>
        </w:rPr>
        <w:t xml:space="preserve"> October, 2020 at 2 pm at the </w:t>
      </w:r>
      <w:r w:rsidR="002374F5" w:rsidRPr="00162700">
        <w:rPr>
          <w:rFonts w:asciiTheme="majorHAnsi" w:hAnsiTheme="majorHAnsi" w:cstheme="majorHAnsi"/>
          <w:i/>
          <w:sz w:val="26"/>
          <w:szCs w:val="26"/>
        </w:rPr>
        <w:t>manager</w:t>
      </w:r>
      <w:r w:rsidRPr="00162700">
        <w:rPr>
          <w:rFonts w:asciiTheme="majorHAnsi" w:hAnsiTheme="majorHAnsi" w:cstheme="majorHAnsi"/>
          <w:i/>
          <w:sz w:val="26"/>
          <w:szCs w:val="26"/>
        </w:rPr>
        <w:t>’s</w:t>
      </w:r>
      <w:r w:rsidRPr="00162700">
        <w:rPr>
          <w:rFonts w:asciiTheme="majorHAnsi" w:hAnsiTheme="majorHAnsi"/>
          <w:i/>
          <w:sz w:val="26"/>
          <w:szCs w:val="26"/>
        </w:rPr>
        <w:t xml:space="preserve"> office. You are therefore required to appear and explain yourself on the above issues without fail. Kindly keep time.</w:t>
      </w:r>
    </w:p>
    <w:p w14:paraId="503B7851" w14:textId="77777777" w:rsidR="008E4B95" w:rsidRPr="00162700" w:rsidRDefault="008E4B95" w:rsidP="00B60F39">
      <w:pPr>
        <w:spacing w:line="240" w:lineRule="auto"/>
        <w:ind w:left="2160" w:right="720"/>
        <w:jc w:val="both"/>
        <w:rPr>
          <w:rFonts w:asciiTheme="majorHAnsi" w:hAnsiTheme="majorHAnsi"/>
          <w:i/>
          <w:sz w:val="26"/>
          <w:szCs w:val="26"/>
        </w:rPr>
      </w:pPr>
      <w:r w:rsidRPr="00162700">
        <w:rPr>
          <w:rFonts w:asciiTheme="majorHAnsi" w:hAnsiTheme="majorHAnsi"/>
          <w:i/>
          <w:sz w:val="26"/>
          <w:szCs w:val="26"/>
        </w:rPr>
        <w:t>Further and in accordance with the company policy, you will be allowed to come along with a friend or a fellow employee of your choice to witness and assist you in the process.</w:t>
      </w:r>
    </w:p>
    <w:p w14:paraId="14838B87" w14:textId="77777777" w:rsidR="008E4B95" w:rsidRPr="00162700" w:rsidRDefault="008E4B95" w:rsidP="00B60F39">
      <w:pPr>
        <w:spacing w:line="240" w:lineRule="auto"/>
        <w:ind w:left="1440" w:right="720" w:firstLine="720"/>
        <w:jc w:val="both"/>
        <w:rPr>
          <w:rFonts w:asciiTheme="majorHAnsi" w:hAnsiTheme="majorHAnsi"/>
          <w:i/>
          <w:sz w:val="26"/>
          <w:szCs w:val="26"/>
        </w:rPr>
      </w:pPr>
      <w:r w:rsidRPr="00162700">
        <w:rPr>
          <w:rFonts w:asciiTheme="majorHAnsi" w:hAnsiTheme="majorHAnsi"/>
          <w:i/>
          <w:sz w:val="26"/>
          <w:szCs w:val="26"/>
        </w:rPr>
        <w:t>We look forward you to meeting you then</w:t>
      </w:r>
      <w:proofErr w:type="gramStart"/>
      <w:r w:rsidRPr="00162700">
        <w:rPr>
          <w:rFonts w:asciiTheme="majorHAnsi" w:hAnsiTheme="majorHAnsi"/>
          <w:i/>
          <w:sz w:val="26"/>
          <w:szCs w:val="26"/>
        </w:rPr>
        <w:t>.(</w:t>
      </w:r>
      <w:proofErr w:type="gramEnd"/>
      <w:r w:rsidRPr="00162700">
        <w:rPr>
          <w:rFonts w:asciiTheme="majorHAnsi" w:hAnsiTheme="majorHAnsi"/>
          <w:i/>
          <w:sz w:val="26"/>
          <w:szCs w:val="26"/>
        </w:rPr>
        <w:t>sic)</w:t>
      </w:r>
    </w:p>
    <w:p w14:paraId="48522D7A" w14:textId="77777777" w:rsidR="008E4B95" w:rsidRPr="00162700" w:rsidRDefault="008E4B95" w:rsidP="00B60F39">
      <w:pPr>
        <w:spacing w:line="240" w:lineRule="auto"/>
        <w:ind w:left="1440" w:right="720" w:firstLine="720"/>
        <w:jc w:val="both"/>
        <w:rPr>
          <w:rFonts w:asciiTheme="majorHAnsi" w:hAnsiTheme="majorHAnsi"/>
          <w:i/>
          <w:sz w:val="26"/>
          <w:szCs w:val="26"/>
        </w:rPr>
      </w:pPr>
      <w:r w:rsidRPr="00162700">
        <w:rPr>
          <w:rFonts w:asciiTheme="majorHAnsi" w:hAnsiTheme="majorHAnsi"/>
          <w:i/>
          <w:sz w:val="26"/>
          <w:szCs w:val="26"/>
        </w:rPr>
        <w:t>Yours faithfully,</w:t>
      </w:r>
    </w:p>
    <w:p w14:paraId="1DA2293F" w14:textId="77777777" w:rsidR="008E4B95" w:rsidRPr="00162700" w:rsidRDefault="008E4B95" w:rsidP="00B60F39">
      <w:pPr>
        <w:spacing w:line="240" w:lineRule="auto"/>
        <w:ind w:left="1440" w:right="720" w:firstLine="720"/>
        <w:jc w:val="both"/>
        <w:rPr>
          <w:rFonts w:asciiTheme="majorHAnsi" w:hAnsiTheme="majorHAnsi"/>
          <w:i/>
          <w:sz w:val="26"/>
          <w:szCs w:val="26"/>
        </w:rPr>
      </w:pPr>
      <w:r w:rsidRPr="00162700">
        <w:rPr>
          <w:rFonts w:asciiTheme="majorHAnsi" w:hAnsiTheme="majorHAnsi"/>
          <w:i/>
          <w:sz w:val="26"/>
          <w:szCs w:val="26"/>
        </w:rPr>
        <w:t>Manager</w:t>
      </w:r>
    </w:p>
    <w:p w14:paraId="71151B1E" w14:textId="77777777" w:rsidR="008E4B95" w:rsidRPr="00162700" w:rsidRDefault="008E4B95" w:rsidP="00B60F39">
      <w:pPr>
        <w:spacing w:line="240" w:lineRule="auto"/>
        <w:ind w:left="1440" w:right="720" w:firstLine="720"/>
        <w:jc w:val="both"/>
        <w:rPr>
          <w:rFonts w:asciiTheme="majorHAnsi" w:hAnsiTheme="majorHAnsi"/>
          <w:i/>
          <w:sz w:val="26"/>
          <w:szCs w:val="26"/>
        </w:rPr>
      </w:pPr>
      <w:r w:rsidRPr="00162700">
        <w:rPr>
          <w:rFonts w:asciiTheme="majorHAnsi" w:hAnsiTheme="majorHAnsi"/>
          <w:i/>
          <w:sz w:val="26"/>
          <w:szCs w:val="26"/>
        </w:rPr>
        <w:t>ESTHER WANJUGU KANGARUA</w:t>
      </w:r>
    </w:p>
    <w:p w14:paraId="51BE47CE" w14:textId="66A8EFC0" w:rsidR="008E4B95" w:rsidRPr="00162700" w:rsidRDefault="008E4B95" w:rsidP="00B60F39">
      <w:pPr>
        <w:spacing w:line="240" w:lineRule="auto"/>
        <w:ind w:left="1440" w:right="720" w:firstLine="720"/>
        <w:jc w:val="both"/>
        <w:rPr>
          <w:rFonts w:asciiTheme="majorHAnsi" w:hAnsiTheme="majorHAnsi"/>
          <w:i/>
          <w:sz w:val="26"/>
          <w:szCs w:val="26"/>
        </w:rPr>
      </w:pPr>
      <w:r w:rsidRPr="00162700">
        <w:rPr>
          <w:rFonts w:asciiTheme="majorHAnsi" w:hAnsiTheme="majorHAnsi"/>
          <w:i/>
          <w:sz w:val="26"/>
          <w:szCs w:val="26"/>
        </w:rPr>
        <w:t>Cc.</w:t>
      </w:r>
      <w:r w:rsidR="00A35939">
        <w:rPr>
          <w:rFonts w:asciiTheme="majorHAnsi" w:hAnsiTheme="majorHAnsi"/>
          <w:i/>
          <w:sz w:val="26"/>
          <w:szCs w:val="26"/>
        </w:rPr>
        <w:tab/>
      </w:r>
      <w:r w:rsidRPr="00162700">
        <w:rPr>
          <w:rFonts w:asciiTheme="majorHAnsi" w:hAnsiTheme="majorHAnsi"/>
          <w:i/>
          <w:sz w:val="26"/>
          <w:szCs w:val="26"/>
        </w:rPr>
        <w:t>-Managing Director</w:t>
      </w:r>
    </w:p>
    <w:p w14:paraId="0BD5980F" w14:textId="49F8BE4A" w:rsidR="008E4B95" w:rsidRPr="00162700" w:rsidRDefault="008E4B95" w:rsidP="00A35939">
      <w:pPr>
        <w:spacing w:line="240" w:lineRule="auto"/>
        <w:ind w:left="2160" w:right="720" w:firstLine="720"/>
        <w:jc w:val="both"/>
        <w:rPr>
          <w:rFonts w:asciiTheme="majorHAnsi" w:hAnsiTheme="majorHAnsi"/>
          <w:i/>
          <w:sz w:val="26"/>
          <w:szCs w:val="26"/>
        </w:rPr>
      </w:pPr>
      <w:r w:rsidRPr="00162700">
        <w:rPr>
          <w:rFonts w:asciiTheme="majorHAnsi" w:hAnsiTheme="majorHAnsi"/>
          <w:i/>
          <w:sz w:val="26"/>
          <w:szCs w:val="26"/>
        </w:rPr>
        <w:t>-Stock accountant Accounts</w:t>
      </w:r>
    </w:p>
    <w:p w14:paraId="3C3D7D92" w14:textId="7A0294E7" w:rsidR="00104088" w:rsidRPr="00162700" w:rsidRDefault="00D403E5" w:rsidP="00A35939">
      <w:pPr>
        <w:spacing w:line="240" w:lineRule="auto"/>
        <w:ind w:left="720" w:hanging="720"/>
        <w:jc w:val="both"/>
        <w:rPr>
          <w:rFonts w:asciiTheme="majorHAnsi" w:hAnsiTheme="majorHAnsi" w:cstheme="majorHAnsi"/>
          <w:sz w:val="26"/>
          <w:szCs w:val="26"/>
        </w:rPr>
      </w:pPr>
      <w:r w:rsidRPr="00162700">
        <w:rPr>
          <w:rFonts w:asciiTheme="majorHAnsi" w:hAnsiTheme="majorHAnsi"/>
          <w:sz w:val="26"/>
          <w:szCs w:val="26"/>
        </w:rPr>
        <w:t xml:space="preserve"> </w:t>
      </w:r>
      <w:r w:rsidR="00D109B1" w:rsidRPr="00162700">
        <w:rPr>
          <w:rFonts w:asciiTheme="majorHAnsi" w:hAnsiTheme="majorHAnsi"/>
          <w:sz w:val="26"/>
          <w:szCs w:val="26"/>
        </w:rPr>
        <w:tab/>
      </w:r>
      <w:r w:rsidR="00EF1C74" w:rsidRPr="00162700">
        <w:rPr>
          <w:rFonts w:asciiTheme="majorHAnsi" w:hAnsiTheme="majorHAnsi" w:cstheme="majorHAnsi"/>
          <w:sz w:val="26"/>
          <w:szCs w:val="26"/>
        </w:rPr>
        <w:t xml:space="preserve">The invitation letter conforms to the threshold set out in the </w:t>
      </w:r>
      <w:proofErr w:type="spellStart"/>
      <w:r w:rsidR="00EF1C74" w:rsidRPr="00162700">
        <w:rPr>
          <w:rFonts w:asciiTheme="majorHAnsi" w:hAnsiTheme="majorHAnsi" w:cstheme="majorHAnsi"/>
          <w:sz w:val="26"/>
          <w:szCs w:val="26"/>
        </w:rPr>
        <w:t>Ebiju</w:t>
      </w:r>
      <w:proofErr w:type="spellEnd"/>
      <w:r w:rsidR="00EF1C74" w:rsidRPr="00162700">
        <w:rPr>
          <w:rFonts w:asciiTheme="majorHAnsi" w:hAnsiTheme="majorHAnsi" w:cstheme="majorHAnsi"/>
          <w:sz w:val="26"/>
          <w:szCs w:val="26"/>
        </w:rPr>
        <w:t xml:space="preserve"> case. The letter spells out the allegation of infractions, gives the </w:t>
      </w:r>
      <w:r w:rsidR="00442BF7" w:rsidRPr="00162700">
        <w:rPr>
          <w:rFonts w:asciiTheme="majorHAnsi" w:hAnsiTheme="majorHAnsi" w:cstheme="majorHAnsi"/>
          <w:sz w:val="26"/>
          <w:szCs w:val="26"/>
        </w:rPr>
        <w:t>Claimant</w:t>
      </w:r>
      <w:r w:rsidR="00B60F39" w:rsidRPr="00162700">
        <w:rPr>
          <w:rFonts w:asciiTheme="majorHAnsi" w:hAnsiTheme="majorHAnsi" w:cstheme="majorHAnsi"/>
          <w:sz w:val="26"/>
          <w:szCs w:val="26"/>
        </w:rPr>
        <w:t xml:space="preserve"> </w:t>
      </w:r>
      <w:r w:rsidR="00E74A5A" w:rsidRPr="00162700">
        <w:rPr>
          <w:rFonts w:asciiTheme="majorHAnsi" w:hAnsiTheme="majorHAnsi" w:cstheme="majorHAnsi"/>
          <w:sz w:val="26"/>
          <w:szCs w:val="26"/>
        </w:rPr>
        <w:t>four</w:t>
      </w:r>
      <w:r w:rsidR="00B60F39" w:rsidRPr="00162700">
        <w:rPr>
          <w:rFonts w:asciiTheme="majorHAnsi" w:hAnsiTheme="majorHAnsi" w:cstheme="majorHAnsi"/>
          <w:sz w:val="26"/>
          <w:szCs w:val="26"/>
        </w:rPr>
        <w:t xml:space="preserve"> </w:t>
      </w:r>
      <w:r w:rsidR="006247B5" w:rsidRPr="00162700">
        <w:rPr>
          <w:rFonts w:asciiTheme="majorHAnsi" w:hAnsiTheme="majorHAnsi" w:cstheme="majorHAnsi"/>
          <w:sz w:val="26"/>
          <w:szCs w:val="26"/>
        </w:rPr>
        <w:t>days’</w:t>
      </w:r>
      <w:r w:rsidR="00EF1C74" w:rsidRPr="00162700">
        <w:rPr>
          <w:rFonts w:asciiTheme="majorHAnsi" w:hAnsiTheme="majorHAnsi" w:cstheme="majorHAnsi"/>
          <w:sz w:val="26"/>
          <w:szCs w:val="26"/>
        </w:rPr>
        <w:t xml:space="preserve"> notice, </w:t>
      </w:r>
      <w:r w:rsidR="00E74A5A" w:rsidRPr="00162700">
        <w:rPr>
          <w:rFonts w:asciiTheme="majorHAnsi" w:hAnsiTheme="majorHAnsi" w:cstheme="majorHAnsi"/>
          <w:sz w:val="26"/>
          <w:szCs w:val="26"/>
        </w:rPr>
        <w:t xml:space="preserve">and </w:t>
      </w:r>
      <w:r w:rsidR="00EF1C74" w:rsidRPr="00162700">
        <w:rPr>
          <w:rFonts w:asciiTheme="majorHAnsi" w:hAnsiTheme="majorHAnsi" w:cstheme="majorHAnsi"/>
          <w:sz w:val="26"/>
          <w:szCs w:val="26"/>
        </w:rPr>
        <w:t xml:space="preserve">invites the </w:t>
      </w:r>
      <w:r w:rsidR="00442BF7" w:rsidRPr="00162700">
        <w:rPr>
          <w:rFonts w:asciiTheme="majorHAnsi" w:hAnsiTheme="majorHAnsi" w:cstheme="majorHAnsi"/>
          <w:sz w:val="26"/>
          <w:szCs w:val="26"/>
        </w:rPr>
        <w:t>Claimant</w:t>
      </w:r>
      <w:r w:rsidR="00EF1C74" w:rsidRPr="00162700">
        <w:rPr>
          <w:rFonts w:asciiTheme="majorHAnsi" w:hAnsiTheme="majorHAnsi" w:cstheme="majorHAnsi"/>
          <w:sz w:val="26"/>
          <w:szCs w:val="26"/>
        </w:rPr>
        <w:t xml:space="preserve"> to attend with a person of his choice. </w:t>
      </w:r>
      <w:r w:rsidR="00E74A5A" w:rsidRPr="00162700">
        <w:rPr>
          <w:rFonts w:asciiTheme="majorHAnsi" w:hAnsiTheme="majorHAnsi" w:cstheme="majorHAnsi"/>
          <w:sz w:val="26"/>
          <w:szCs w:val="26"/>
        </w:rPr>
        <w:t>It</w:t>
      </w:r>
      <w:r w:rsidR="00EF1C74" w:rsidRPr="00162700">
        <w:rPr>
          <w:rFonts w:asciiTheme="majorHAnsi" w:hAnsiTheme="majorHAnsi" w:cstheme="majorHAnsi"/>
          <w:sz w:val="26"/>
          <w:szCs w:val="26"/>
        </w:rPr>
        <w:t xml:space="preserve"> may well be said that the Respondent was bent on ensuring procedural fairness. However, the </w:t>
      </w:r>
      <w:r w:rsidR="00442BF7" w:rsidRPr="00162700">
        <w:rPr>
          <w:rFonts w:asciiTheme="majorHAnsi" w:hAnsiTheme="majorHAnsi" w:cstheme="majorHAnsi"/>
          <w:sz w:val="26"/>
          <w:szCs w:val="26"/>
        </w:rPr>
        <w:t>Claimant</w:t>
      </w:r>
      <w:r w:rsidR="00EF1C74" w:rsidRPr="00162700">
        <w:rPr>
          <w:rFonts w:asciiTheme="majorHAnsi" w:hAnsiTheme="majorHAnsi" w:cstheme="majorHAnsi"/>
          <w:sz w:val="26"/>
          <w:szCs w:val="26"/>
        </w:rPr>
        <w:t xml:space="preserve"> </w:t>
      </w:r>
      <w:r w:rsidR="006247B5" w:rsidRPr="00162700">
        <w:rPr>
          <w:rFonts w:asciiTheme="majorHAnsi" w:hAnsiTheme="majorHAnsi" w:cstheme="majorHAnsi"/>
          <w:sz w:val="26"/>
          <w:szCs w:val="26"/>
        </w:rPr>
        <w:t>denies</w:t>
      </w:r>
      <w:r w:rsidR="00EF1C74" w:rsidRPr="00162700">
        <w:rPr>
          <w:rFonts w:asciiTheme="majorHAnsi" w:hAnsiTheme="majorHAnsi" w:cstheme="majorHAnsi"/>
          <w:sz w:val="26"/>
          <w:szCs w:val="26"/>
        </w:rPr>
        <w:t xml:space="preserve"> having received the letter. His evidence is that he was not permitted to enter the </w:t>
      </w:r>
      <w:r w:rsidR="006247B5" w:rsidRPr="00162700">
        <w:rPr>
          <w:rFonts w:asciiTheme="majorHAnsi" w:hAnsiTheme="majorHAnsi" w:cstheme="majorHAnsi"/>
          <w:sz w:val="26"/>
          <w:szCs w:val="26"/>
        </w:rPr>
        <w:t>Respondent’s</w:t>
      </w:r>
      <w:r w:rsidR="00EF1C74" w:rsidRPr="00162700">
        <w:rPr>
          <w:rFonts w:asciiTheme="majorHAnsi" w:hAnsiTheme="majorHAnsi" w:cstheme="majorHAnsi"/>
          <w:sz w:val="26"/>
          <w:szCs w:val="26"/>
        </w:rPr>
        <w:t xml:space="preserve"> premises after the </w:t>
      </w:r>
      <w:r w:rsidR="006247B5" w:rsidRPr="00162700">
        <w:rPr>
          <w:rFonts w:asciiTheme="majorHAnsi" w:hAnsiTheme="majorHAnsi" w:cstheme="majorHAnsi"/>
          <w:sz w:val="26"/>
          <w:szCs w:val="26"/>
        </w:rPr>
        <w:t>15</w:t>
      </w:r>
      <w:r w:rsidR="006247B5" w:rsidRPr="00162700">
        <w:rPr>
          <w:rFonts w:asciiTheme="majorHAnsi" w:hAnsiTheme="majorHAnsi" w:cstheme="majorHAnsi"/>
          <w:sz w:val="26"/>
          <w:szCs w:val="26"/>
          <w:vertAlign w:val="superscript"/>
        </w:rPr>
        <w:t>th</w:t>
      </w:r>
      <w:r w:rsidR="006247B5" w:rsidRPr="00162700">
        <w:rPr>
          <w:rFonts w:asciiTheme="majorHAnsi" w:hAnsiTheme="majorHAnsi" w:cstheme="majorHAnsi"/>
          <w:sz w:val="26"/>
          <w:szCs w:val="26"/>
        </w:rPr>
        <w:t xml:space="preserve"> </w:t>
      </w:r>
      <w:r w:rsidR="00EF1C74" w:rsidRPr="00162700">
        <w:rPr>
          <w:rFonts w:asciiTheme="majorHAnsi" w:hAnsiTheme="majorHAnsi" w:cstheme="majorHAnsi"/>
          <w:sz w:val="26"/>
          <w:szCs w:val="26"/>
        </w:rPr>
        <w:t xml:space="preserve">day of </w:t>
      </w:r>
      <w:r w:rsidR="006247B5" w:rsidRPr="00162700">
        <w:rPr>
          <w:rFonts w:asciiTheme="majorHAnsi" w:hAnsiTheme="majorHAnsi" w:cstheme="majorHAnsi"/>
          <w:sz w:val="26"/>
          <w:szCs w:val="26"/>
        </w:rPr>
        <w:t>October 2020</w:t>
      </w:r>
      <w:r w:rsidR="00EF1C74" w:rsidRPr="00162700">
        <w:rPr>
          <w:rFonts w:asciiTheme="majorHAnsi" w:hAnsiTheme="majorHAnsi" w:cstheme="majorHAnsi"/>
          <w:sz w:val="26"/>
          <w:szCs w:val="26"/>
        </w:rPr>
        <w:t>. He also testified that on each of the days in the said letter, he was at the Police Station attending to Police Bond. He exhibited a copy of the Police Bond</w:t>
      </w:r>
      <w:r w:rsidR="00E74A5A" w:rsidRPr="00162700">
        <w:rPr>
          <w:rFonts w:asciiTheme="majorHAnsi" w:hAnsiTheme="majorHAnsi" w:cstheme="majorHAnsi"/>
          <w:sz w:val="26"/>
          <w:szCs w:val="26"/>
        </w:rPr>
        <w:t>, which</w:t>
      </w:r>
      <w:r w:rsidR="00EF1C74" w:rsidRPr="00162700">
        <w:rPr>
          <w:rFonts w:asciiTheme="majorHAnsi" w:hAnsiTheme="majorHAnsi" w:cstheme="majorHAnsi"/>
          <w:sz w:val="26"/>
          <w:szCs w:val="26"/>
        </w:rPr>
        <w:t xml:space="preserve"> was admitted as exhibit CEX7. It was Ms. </w:t>
      </w:r>
      <w:proofErr w:type="spellStart"/>
      <w:r w:rsidR="00EF1C74" w:rsidRPr="00162700">
        <w:rPr>
          <w:rFonts w:asciiTheme="majorHAnsi" w:hAnsiTheme="majorHAnsi" w:cstheme="majorHAnsi"/>
          <w:sz w:val="26"/>
          <w:szCs w:val="26"/>
        </w:rPr>
        <w:t>Kangarua’s</w:t>
      </w:r>
      <w:proofErr w:type="spellEnd"/>
      <w:r w:rsidR="00EF1C74" w:rsidRPr="00162700">
        <w:rPr>
          <w:rFonts w:asciiTheme="majorHAnsi" w:hAnsiTheme="majorHAnsi" w:cstheme="majorHAnsi"/>
          <w:sz w:val="26"/>
          <w:szCs w:val="26"/>
        </w:rPr>
        <w:t xml:space="preserve"> evidence that since the </w:t>
      </w:r>
      <w:r w:rsidR="00442BF7" w:rsidRPr="00162700">
        <w:rPr>
          <w:rFonts w:asciiTheme="majorHAnsi" w:hAnsiTheme="majorHAnsi" w:cstheme="majorHAnsi"/>
          <w:sz w:val="26"/>
          <w:szCs w:val="26"/>
        </w:rPr>
        <w:t>Claimant</w:t>
      </w:r>
      <w:r w:rsidR="00EF1C74" w:rsidRPr="00162700">
        <w:rPr>
          <w:rFonts w:asciiTheme="majorHAnsi" w:hAnsiTheme="majorHAnsi" w:cstheme="majorHAnsi"/>
          <w:sz w:val="26"/>
          <w:szCs w:val="26"/>
        </w:rPr>
        <w:t xml:space="preserve"> was not picking </w:t>
      </w:r>
      <w:r w:rsidR="006247B5" w:rsidRPr="00162700">
        <w:rPr>
          <w:rFonts w:asciiTheme="majorHAnsi" w:hAnsiTheme="majorHAnsi" w:cstheme="majorHAnsi"/>
          <w:sz w:val="26"/>
          <w:szCs w:val="26"/>
        </w:rPr>
        <w:t xml:space="preserve">up </w:t>
      </w:r>
      <w:r w:rsidR="00EF1C74" w:rsidRPr="00162700">
        <w:rPr>
          <w:rFonts w:asciiTheme="majorHAnsi" w:hAnsiTheme="majorHAnsi" w:cstheme="majorHAnsi"/>
          <w:sz w:val="26"/>
          <w:szCs w:val="26"/>
        </w:rPr>
        <w:t>calls, he was personally served by the Stock Manager. The Stock Manager did not come to court to testify. The meeting was then adjourned to the 29</w:t>
      </w:r>
      <w:r w:rsidR="00EF1C74" w:rsidRPr="00162700">
        <w:rPr>
          <w:rFonts w:asciiTheme="majorHAnsi" w:hAnsiTheme="majorHAnsi" w:cstheme="majorHAnsi"/>
          <w:sz w:val="26"/>
          <w:szCs w:val="26"/>
          <w:vertAlign w:val="superscript"/>
        </w:rPr>
        <w:t>th</w:t>
      </w:r>
      <w:r w:rsidR="00EF1C74" w:rsidRPr="00162700">
        <w:rPr>
          <w:rFonts w:asciiTheme="majorHAnsi" w:hAnsiTheme="majorHAnsi" w:cstheme="majorHAnsi"/>
          <w:sz w:val="26"/>
          <w:szCs w:val="26"/>
        </w:rPr>
        <w:t xml:space="preserve"> of October 2020</w:t>
      </w:r>
      <w:r w:rsidR="00E74A5A" w:rsidRPr="00162700">
        <w:rPr>
          <w:rFonts w:asciiTheme="majorHAnsi" w:hAnsiTheme="majorHAnsi" w:cstheme="majorHAnsi"/>
          <w:sz w:val="26"/>
          <w:szCs w:val="26"/>
        </w:rPr>
        <w:t>,</w:t>
      </w:r>
      <w:r w:rsidR="00EF1C74" w:rsidRPr="00162700">
        <w:rPr>
          <w:rFonts w:asciiTheme="majorHAnsi" w:hAnsiTheme="majorHAnsi" w:cstheme="majorHAnsi"/>
          <w:sz w:val="26"/>
          <w:szCs w:val="26"/>
        </w:rPr>
        <w:t xml:space="preserve"> and a second letter of invitation was prepared</w:t>
      </w:r>
      <w:r w:rsidR="00E74A5A" w:rsidRPr="00162700">
        <w:rPr>
          <w:rFonts w:asciiTheme="majorHAnsi" w:hAnsiTheme="majorHAnsi" w:cstheme="majorHAnsi"/>
          <w:sz w:val="26"/>
          <w:szCs w:val="26"/>
        </w:rPr>
        <w:t>,</w:t>
      </w:r>
      <w:r w:rsidR="00EF1C74" w:rsidRPr="00162700">
        <w:rPr>
          <w:rFonts w:asciiTheme="majorHAnsi" w:hAnsiTheme="majorHAnsi" w:cstheme="majorHAnsi"/>
          <w:sz w:val="26"/>
          <w:szCs w:val="26"/>
        </w:rPr>
        <w:t xml:space="preserve"> and the Stock Manager</w:t>
      </w:r>
      <w:r w:rsidR="00E74A5A" w:rsidRPr="00162700">
        <w:rPr>
          <w:rFonts w:asciiTheme="majorHAnsi" w:hAnsiTheme="majorHAnsi" w:cstheme="majorHAnsi"/>
          <w:sz w:val="26"/>
          <w:szCs w:val="26"/>
        </w:rPr>
        <w:t>,</w:t>
      </w:r>
      <w:r w:rsidR="00EF1C74" w:rsidRPr="00162700">
        <w:rPr>
          <w:rFonts w:asciiTheme="majorHAnsi" w:hAnsiTheme="majorHAnsi" w:cstheme="majorHAnsi"/>
          <w:sz w:val="26"/>
          <w:szCs w:val="26"/>
        </w:rPr>
        <w:t xml:space="preserve"> who was not named, personally served the </w:t>
      </w:r>
      <w:r w:rsidR="00442BF7" w:rsidRPr="00162700">
        <w:rPr>
          <w:rFonts w:asciiTheme="majorHAnsi" w:hAnsiTheme="majorHAnsi" w:cstheme="majorHAnsi"/>
          <w:sz w:val="26"/>
          <w:szCs w:val="26"/>
        </w:rPr>
        <w:t>Claimant</w:t>
      </w:r>
      <w:r w:rsidR="00EF1C74" w:rsidRPr="00162700">
        <w:rPr>
          <w:rFonts w:asciiTheme="majorHAnsi" w:hAnsiTheme="majorHAnsi" w:cstheme="majorHAnsi"/>
          <w:sz w:val="26"/>
          <w:szCs w:val="26"/>
        </w:rPr>
        <w:t xml:space="preserve">. Ms. </w:t>
      </w:r>
      <w:proofErr w:type="spellStart"/>
      <w:r w:rsidR="00EF1C74" w:rsidRPr="00162700">
        <w:rPr>
          <w:rFonts w:asciiTheme="majorHAnsi" w:hAnsiTheme="majorHAnsi" w:cstheme="majorHAnsi"/>
          <w:sz w:val="26"/>
          <w:szCs w:val="26"/>
        </w:rPr>
        <w:t>Kangarua</w:t>
      </w:r>
      <w:proofErr w:type="spellEnd"/>
      <w:r w:rsidR="00EF1C74" w:rsidRPr="00162700">
        <w:rPr>
          <w:rFonts w:asciiTheme="majorHAnsi" w:hAnsiTheme="majorHAnsi" w:cstheme="majorHAnsi"/>
          <w:sz w:val="26"/>
          <w:szCs w:val="26"/>
        </w:rPr>
        <w:t xml:space="preserve"> testified that the </w:t>
      </w:r>
      <w:r w:rsidR="00442BF7" w:rsidRPr="00162700">
        <w:rPr>
          <w:rFonts w:asciiTheme="majorHAnsi" w:hAnsiTheme="majorHAnsi" w:cstheme="majorHAnsi"/>
          <w:sz w:val="26"/>
          <w:szCs w:val="26"/>
        </w:rPr>
        <w:t>Claimant</w:t>
      </w:r>
      <w:r w:rsidR="00EF1C74" w:rsidRPr="00162700">
        <w:rPr>
          <w:rFonts w:asciiTheme="majorHAnsi" w:hAnsiTheme="majorHAnsi" w:cstheme="majorHAnsi"/>
          <w:sz w:val="26"/>
          <w:szCs w:val="26"/>
        </w:rPr>
        <w:t xml:space="preserve"> refused to acknowledge receipt. Similarly, the st</w:t>
      </w:r>
      <w:r w:rsidR="00F30396" w:rsidRPr="00162700">
        <w:rPr>
          <w:rFonts w:asciiTheme="majorHAnsi" w:hAnsiTheme="majorHAnsi" w:cstheme="majorHAnsi"/>
          <w:sz w:val="26"/>
          <w:szCs w:val="26"/>
        </w:rPr>
        <w:t>o</w:t>
      </w:r>
      <w:r w:rsidR="00EF1C74" w:rsidRPr="00162700">
        <w:rPr>
          <w:rFonts w:asciiTheme="majorHAnsi" w:hAnsiTheme="majorHAnsi" w:cstheme="majorHAnsi"/>
          <w:sz w:val="26"/>
          <w:szCs w:val="26"/>
        </w:rPr>
        <w:t>ck manager was not called to testify</w:t>
      </w:r>
      <w:r w:rsidR="00F30396" w:rsidRPr="00162700">
        <w:rPr>
          <w:rFonts w:asciiTheme="majorHAnsi" w:hAnsiTheme="majorHAnsi" w:cstheme="majorHAnsi"/>
          <w:sz w:val="26"/>
          <w:szCs w:val="26"/>
        </w:rPr>
        <w:t xml:space="preserve">. Under cross-examination, the </w:t>
      </w:r>
      <w:r w:rsidR="00442BF7" w:rsidRPr="00162700">
        <w:rPr>
          <w:rFonts w:asciiTheme="majorHAnsi" w:hAnsiTheme="majorHAnsi" w:cstheme="majorHAnsi"/>
          <w:sz w:val="26"/>
          <w:szCs w:val="26"/>
        </w:rPr>
        <w:t>Claimant</w:t>
      </w:r>
      <w:r w:rsidR="00F30396" w:rsidRPr="00162700">
        <w:rPr>
          <w:rFonts w:asciiTheme="majorHAnsi" w:hAnsiTheme="majorHAnsi" w:cstheme="majorHAnsi"/>
          <w:sz w:val="26"/>
          <w:szCs w:val="26"/>
        </w:rPr>
        <w:t xml:space="preserve"> admitted that he received the termination letter. It was his evidence that on the 14</w:t>
      </w:r>
      <w:r w:rsidR="00F30396" w:rsidRPr="00162700">
        <w:rPr>
          <w:rFonts w:asciiTheme="majorHAnsi" w:hAnsiTheme="majorHAnsi" w:cstheme="majorHAnsi"/>
          <w:sz w:val="26"/>
          <w:szCs w:val="26"/>
          <w:vertAlign w:val="superscript"/>
        </w:rPr>
        <w:t>th</w:t>
      </w:r>
      <w:r w:rsidR="00F30396" w:rsidRPr="00162700">
        <w:rPr>
          <w:rFonts w:asciiTheme="majorHAnsi" w:hAnsiTheme="majorHAnsi" w:cstheme="majorHAnsi"/>
          <w:sz w:val="26"/>
          <w:szCs w:val="26"/>
        </w:rPr>
        <w:t xml:space="preserve"> of December 2020</w:t>
      </w:r>
      <w:r w:rsidR="00E74A5A" w:rsidRPr="00162700">
        <w:rPr>
          <w:rFonts w:asciiTheme="majorHAnsi" w:hAnsiTheme="majorHAnsi" w:cstheme="majorHAnsi"/>
          <w:sz w:val="26"/>
          <w:szCs w:val="26"/>
        </w:rPr>
        <w:t xml:space="preserve">, the Respondent’s </w:t>
      </w:r>
      <w:r w:rsidR="00E74A5A" w:rsidRPr="00162700">
        <w:rPr>
          <w:rFonts w:asciiTheme="majorHAnsi" w:hAnsiTheme="majorHAnsi" w:cstheme="majorHAnsi"/>
          <w:sz w:val="26"/>
          <w:szCs w:val="26"/>
        </w:rPr>
        <w:lastRenderedPageBreak/>
        <w:t>Accountant called him and gave</w:t>
      </w:r>
      <w:r w:rsidR="00F30396" w:rsidRPr="00162700">
        <w:rPr>
          <w:rFonts w:asciiTheme="majorHAnsi" w:hAnsiTheme="majorHAnsi" w:cstheme="majorHAnsi"/>
          <w:sz w:val="26"/>
          <w:szCs w:val="26"/>
        </w:rPr>
        <w:t xml:space="preserve"> </w:t>
      </w:r>
      <w:r w:rsidR="006247B5" w:rsidRPr="00162700">
        <w:rPr>
          <w:rFonts w:asciiTheme="majorHAnsi" w:hAnsiTheme="majorHAnsi" w:cstheme="majorHAnsi"/>
          <w:sz w:val="26"/>
          <w:szCs w:val="26"/>
        </w:rPr>
        <w:t>the</w:t>
      </w:r>
      <w:r w:rsidR="00F30396" w:rsidRPr="00162700">
        <w:rPr>
          <w:rFonts w:asciiTheme="majorHAnsi" w:hAnsiTheme="majorHAnsi" w:cstheme="majorHAnsi"/>
          <w:sz w:val="26"/>
          <w:szCs w:val="26"/>
        </w:rPr>
        <w:t xml:space="preserve"> termination letter dated 29</w:t>
      </w:r>
      <w:r w:rsidR="00F30396" w:rsidRPr="00162700">
        <w:rPr>
          <w:rFonts w:asciiTheme="majorHAnsi" w:hAnsiTheme="majorHAnsi" w:cstheme="majorHAnsi"/>
          <w:sz w:val="26"/>
          <w:szCs w:val="26"/>
          <w:vertAlign w:val="superscript"/>
        </w:rPr>
        <w:t>th</w:t>
      </w:r>
      <w:r w:rsidR="00F30396" w:rsidRPr="00162700">
        <w:rPr>
          <w:rFonts w:asciiTheme="majorHAnsi" w:hAnsiTheme="majorHAnsi" w:cstheme="majorHAnsi"/>
          <w:sz w:val="26"/>
          <w:szCs w:val="26"/>
        </w:rPr>
        <w:t xml:space="preserve"> October 2020. He testified that he asked to see the Respondent’s Managing Director but was told </w:t>
      </w:r>
      <w:r w:rsidR="00E74A5A" w:rsidRPr="00162700">
        <w:rPr>
          <w:rFonts w:asciiTheme="majorHAnsi" w:hAnsiTheme="majorHAnsi" w:cstheme="majorHAnsi"/>
          <w:sz w:val="26"/>
          <w:szCs w:val="26"/>
        </w:rPr>
        <w:t>she was unwilling</w:t>
      </w:r>
      <w:r w:rsidR="00F30396" w:rsidRPr="00162700">
        <w:rPr>
          <w:rFonts w:asciiTheme="majorHAnsi" w:hAnsiTheme="majorHAnsi" w:cstheme="majorHAnsi"/>
          <w:sz w:val="26"/>
          <w:szCs w:val="26"/>
        </w:rPr>
        <w:t xml:space="preserve"> to see him. He clarified that he was not asked to sign the termination letter. </w:t>
      </w:r>
    </w:p>
    <w:p w14:paraId="4CC6EB9E" w14:textId="366D3285" w:rsidR="00B8682E" w:rsidRPr="00162700" w:rsidRDefault="00104088" w:rsidP="00D109B1">
      <w:pPr>
        <w:spacing w:line="240" w:lineRule="auto"/>
        <w:ind w:left="720" w:hanging="720"/>
        <w:jc w:val="both"/>
        <w:rPr>
          <w:rFonts w:asciiTheme="majorHAnsi" w:hAnsiTheme="majorHAnsi" w:cstheme="majorHAnsi"/>
          <w:sz w:val="26"/>
          <w:szCs w:val="26"/>
        </w:rPr>
      </w:pPr>
      <w:r w:rsidRPr="00162700">
        <w:rPr>
          <w:rFonts w:asciiTheme="majorHAnsi" w:hAnsiTheme="majorHAnsi" w:cstheme="majorHAnsi"/>
          <w:sz w:val="26"/>
          <w:szCs w:val="26"/>
        </w:rPr>
        <w:t>[2</w:t>
      </w:r>
      <w:r w:rsidR="00E23EBE">
        <w:rPr>
          <w:rFonts w:asciiTheme="majorHAnsi" w:hAnsiTheme="majorHAnsi" w:cstheme="majorHAnsi"/>
          <w:sz w:val="26"/>
          <w:szCs w:val="26"/>
        </w:rPr>
        <w:t>2</w:t>
      </w:r>
      <w:r w:rsidRPr="00162700">
        <w:rPr>
          <w:rFonts w:asciiTheme="majorHAnsi" w:hAnsiTheme="majorHAnsi" w:cstheme="majorHAnsi"/>
          <w:sz w:val="26"/>
          <w:szCs w:val="26"/>
        </w:rPr>
        <w:t>]</w:t>
      </w:r>
      <w:r w:rsidRPr="00162700">
        <w:rPr>
          <w:rFonts w:asciiTheme="majorHAnsi" w:hAnsiTheme="majorHAnsi" w:cstheme="majorHAnsi"/>
          <w:sz w:val="26"/>
          <w:szCs w:val="26"/>
        </w:rPr>
        <w:tab/>
        <w:t xml:space="preserve">On a balance of probabilities, the Respondent does not make a credible case for having effected or attempting to effect </w:t>
      </w:r>
      <w:r w:rsidR="00E74A5A" w:rsidRPr="00162700">
        <w:rPr>
          <w:rFonts w:asciiTheme="majorHAnsi" w:hAnsiTheme="majorHAnsi" w:cstheme="majorHAnsi"/>
          <w:sz w:val="26"/>
          <w:szCs w:val="26"/>
        </w:rPr>
        <w:t xml:space="preserve">the </w:t>
      </w:r>
      <w:r w:rsidRPr="00162700">
        <w:rPr>
          <w:rFonts w:asciiTheme="majorHAnsi" w:hAnsiTheme="majorHAnsi" w:cstheme="majorHAnsi"/>
          <w:sz w:val="26"/>
          <w:szCs w:val="26"/>
        </w:rPr>
        <w:t xml:space="preserve">service of the invitation letter on the </w:t>
      </w:r>
      <w:r w:rsidR="00442BF7" w:rsidRPr="00162700">
        <w:rPr>
          <w:rFonts w:asciiTheme="majorHAnsi" w:hAnsiTheme="majorHAnsi" w:cstheme="majorHAnsi"/>
          <w:sz w:val="26"/>
          <w:szCs w:val="26"/>
        </w:rPr>
        <w:t>Claimant</w:t>
      </w:r>
      <w:r w:rsidRPr="00162700">
        <w:rPr>
          <w:rFonts w:asciiTheme="majorHAnsi" w:hAnsiTheme="majorHAnsi" w:cstheme="majorHAnsi"/>
          <w:sz w:val="26"/>
          <w:szCs w:val="26"/>
        </w:rPr>
        <w:t xml:space="preserve">. The basis of this finding is that the contents of the bond form support the proposition that the </w:t>
      </w:r>
      <w:r w:rsidR="00442BF7" w:rsidRPr="00162700">
        <w:rPr>
          <w:rFonts w:asciiTheme="majorHAnsi" w:hAnsiTheme="majorHAnsi" w:cstheme="majorHAnsi"/>
          <w:sz w:val="26"/>
          <w:szCs w:val="26"/>
        </w:rPr>
        <w:t>Claimant</w:t>
      </w:r>
      <w:r w:rsidRPr="00162700">
        <w:rPr>
          <w:rFonts w:asciiTheme="majorHAnsi" w:hAnsiTheme="majorHAnsi" w:cstheme="majorHAnsi"/>
          <w:sz w:val="26"/>
          <w:szCs w:val="26"/>
        </w:rPr>
        <w:t xml:space="preserve"> was at the </w:t>
      </w:r>
      <w:proofErr w:type="spellStart"/>
      <w:r w:rsidRPr="00162700">
        <w:rPr>
          <w:rFonts w:asciiTheme="majorHAnsi" w:hAnsiTheme="majorHAnsi" w:cstheme="majorHAnsi"/>
          <w:sz w:val="26"/>
          <w:szCs w:val="26"/>
        </w:rPr>
        <w:t>Jinja</w:t>
      </w:r>
      <w:proofErr w:type="spellEnd"/>
      <w:r w:rsidRPr="00162700">
        <w:rPr>
          <w:rFonts w:asciiTheme="majorHAnsi" w:hAnsiTheme="majorHAnsi" w:cstheme="majorHAnsi"/>
          <w:sz w:val="26"/>
          <w:szCs w:val="26"/>
        </w:rPr>
        <w:t xml:space="preserve"> Road Police Station on </w:t>
      </w:r>
      <w:r w:rsidR="00E74A5A" w:rsidRPr="00162700">
        <w:rPr>
          <w:rFonts w:asciiTheme="majorHAnsi" w:hAnsiTheme="majorHAnsi" w:cstheme="majorHAnsi"/>
          <w:sz w:val="26"/>
          <w:szCs w:val="26"/>
        </w:rPr>
        <w:t>the 19th and 23rd of October 2020, when the disciplinary meeting was supposed to occur</w:t>
      </w:r>
      <w:r w:rsidRPr="00162700">
        <w:rPr>
          <w:rFonts w:asciiTheme="majorHAnsi" w:hAnsiTheme="majorHAnsi" w:cstheme="majorHAnsi"/>
          <w:sz w:val="26"/>
          <w:szCs w:val="26"/>
        </w:rPr>
        <w:t>.</w:t>
      </w:r>
      <w:r w:rsidR="00F30396" w:rsidRPr="00162700">
        <w:rPr>
          <w:rFonts w:asciiTheme="majorHAnsi" w:hAnsiTheme="majorHAnsi" w:cstheme="majorHAnsi"/>
          <w:sz w:val="26"/>
          <w:szCs w:val="26"/>
        </w:rPr>
        <w:t xml:space="preserve">  </w:t>
      </w:r>
      <w:r w:rsidR="00EF1C74" w:rsidRPr="00162700">
        <w:rPr>
          <w:rFonts w:asciiTheme="majorHAnsi" w:hAnsiTheme="majorHAnsi" w:cstheme="majorHAnsi"/>
          <w:sz w:val="26"/>
          <w:szCs w:val="26"/>
        </w:rPr>
        <w:t xml:space="preserve"> </w:t>
      </w:r>
      <w:r w:rsidRPr="00162700">
        <w:rPr>
          <w:rFonts w:asciiTheme="majorHAnsi" w:hAnsiTheme="majorHAnsi" w:cstheme="majorHAnsi"/>
          <w:sz w:val="26"/>
          <w:szCs w:val="26"/>
        </w:rPr>
        <w:t xml:space="preserve">To the Court’s mind, this would not be a coincidence. Secondly, the Stock Manager did not come to Court to testify </w:t>
      </w:r>
      <w:r w:rsidR="00E74A5A" w:rsidRPr="00162700">
        <w:rPr>
          <w:rFonts w:asciiTheme="majorHAnsi" w:hAnsiTheme="majorHAnsi" w:cstheme="majorHAnsi"/>
          <w:sz w:val="26"/>
          <w:szCs w:val="26"/>
        </w:rPr>
        <w:t xml:space="preserve">about the circumstances under which the </w:t>
      </w:r>
      <w:r w:rsidR="00442BF7" w:rsidRPr="00162700">
        <w:rPr>
          <w:rFonts w:asciiTheme="majorHAnsi" w:hAnsiTheme="majorHAnsi" w:cstheme="majorHAnsi"/>
          <w:sz w:val="26"/>
          <w:szCs w:val="26"/>
        </w:rPr>
        <w:t>Claimant</w:t>
      </w:r>
      <w:r w:rsidR="00E74A5A" w:rsidRPr="00162700">
        <w:rPr>
          <w:rFonts w:asciiTheme="majorHAnsi" w:hAnsiTheme="majorHAnsi" w:cstheme="majorHAnsi"/>
          <w:sz w:val="26"/>
          <w:szCs w:val="26"/>
        </w:rPr>
        <w:t xml:space="preserve"> refused to sign </w:t>
      </w:r>
      <w:r w:rsidRPr="00162700">
        <w:rPr>
          <w:rFonts w:asciiTheme="majorHAnsi" w:hAnsiTheme="majorHAnsi" w:cstheme="majorHAnsi"/>
          <w:sz w:val="26"/>
          <w:szCs w:val="26"/>
        </w:rPr>
        <w:t xml:space="preserve">the invitation letters. </w:t>
      </w:r>
      <w:r w:rsidR="00E65E15" w:rsidRPr="00162700">
        <w:rPr>
          <w:rFonts w:asciiTheme="majorHAnsi" w:hAnsiTheme="majorHAnsi" w:cstheme="majorHAnsi"/>
          <w:sz w:val="26"/>
          <w:szCs w:val="26"/>
        </w:rPr>
        <w:t xml:space="preserve">The </w:t>
      </w:r>
      <w:r w:rsidR="00442BF7" w:rsidRPr="00162700">
        <w:rPr>
          <w:rFonts w:asciiTheme="majorHAnsi" w:hAnsiTheme="majorHAnsi" w:cstheme="majorHAnsi"/>
          <w:sz w:val="26"/>
          <w:szCs w:val="26"/>
        </w:rPr>
        <w:t>Claimant</w:t>
      </w:r>
      <w:r w:rsidR="00E65E15" w:rsidRPr="00162700">
        <w:rPr>
          <w:rFonts w:asciiTheme="majorHAnsi" w:hAnsiTheme="majorHAnsi" w:cstheme="majorHAnsi"/>
          <w:sz w:val="26"/>
          <w:szCs w:val="26"/>
        </w:rPr>
        <w:t>’s telephone number was listed</w:t>
      </w:r>
      <w:r w:rsidR="00E74A5A" w:rsidRPr="00162700">
        <w:rPr>
          <w:rFonts w:asciiTheme="majorHAnsi" w:hAnsiTheme="majorHAnsi" w:cstheme="majorHAnsi"/>
          <w:sz w:val="26"/>
          <w:szCs w:val="26"/>
        </w:rPr>
        <w:t>,</w:t>
      </w:r>
      <w:r w:rsidR="00E65E15" w:rsidRPr="00162700">
        <w:rPr>
          <w:rFonts w:asciiTheme="majorHAnsi" w:hAnsiTheme="majorHAnsi" w:cstheme="majorHAnsi"/>
          <w:sz w:val="26"/>
          <w:szCs w:val="26"/>
        </w:rPr>
        <w:t xml:space="preserve"> but the Respondent did not produce a call log to demonstrate that attempts were made to contact the </w:t>
      </w:r>
      <w:r w:rsidR="00442BF7" w:rsidRPr="00162700">
        <w:rPr>
          <w:rFonts w:asciiTheme="majorHAnsi" w:hAnsiTheme="majorHAnsi" w:cstheme="majorHAnsi"/>
          <w:sz w:val="26"/>
          <w:szCs w:val="26"/>
        </w:rPr>
        <w:t>Claimant</w:t>
      </w:r>
      <w:r w:rsidR="00E65E15" w:rsidRPr="00162700">
        <w:rPr>
          <w:rFonts w:asciiTheme="majorHAnsi" w:hAnsiTheme="majorHAnsi" w:cstheme="majorHAnsi"/>
          <w:sz w:val="26"/>
          <w:szCs w:val="26"/>
        </w:rPr>
        <w:t xml:space="preserve">. There was no indication </w:t>
      </w:r>
      <w:r w:rsidR="00E74A5A" w:rsidRPr="00162700">
        <w:rPr>
          <w:rFonts w:asciiTheme="majorHAnsi" w:hAnsiTheme="majorHAnsi" w:cstheme="majorHAnsi"/>
          <w:sz w:val="26"/>
          <w:szCs w:val="26"/>
        </w:rPr>
        <w:t>of an effort</w:t>
      </w:r>
      <w:r w:rsidR="00E65E15" w:rsidRPr="00162700">
        <w:rPr>
          <w:rFonts w:asciiTheme="majorHAnsi" w:hAnsiTheme="majorHAnsi" w:cstheme="majorHAnsi"/>
          <w:sz w:val="26"/>
          <w:szCs w:val="26"/>
        </w:rPr>
        <w:t xml:space="preserve"> to reach the </w:t>
      </w:r>
      <w:r w:rsidR="00442BF7" w:rsidRPr="00162700">
        <w:rPr>
          <w:rFonts w:asciiTheme="majorHAnsi" w:hAnsiTheme="majorHAnsi" w:cstheme="majorHAnsi"/>
          <w:sz w:val="26"/>
          <w:szCs w:val="26"/>
        </w:rPr>
        <w:t>Claimant</w:t>
      </w:r>
      <w:r w:rsidR="00E65E15" w:rsidRPr="00162700">
        <w:rPr>
          <w:rFonts w:asciiTheme="majorHAnsi" w:hAnsiTheme="majorHAnsi" w:cstheme="majorHAnsi"/>
          <w:sz w:val="26"/>
          <w:szCs w:val="26"/>
        </w:rPr>
        <w:t xml:space="preserve"> at his home via the Local Council or even on the days he reported to </w:t>
      </w:r>
      <w:proofErr w:type="spellStart"/>
      <w:r w:rsidR="00E65E15" w:rsidRPr="00162700">
        <w:rPr>
          <w:rFonts w:asciiTheme="majorHAnsi" w:hAnsiTheme="majorHAnsi" w:cstheme="majorHAnsi"/>
          <w:sz w:val="26"/>
          <w:szCs w:val="26"/>
        </w:rPr>
        <w:t>Jinja</w:t>
      </w:r>
      <w:proofErr w:type="spellEnd"/>
      <w:r w:rsidR="00E65E15" w:rsidRPr="00162700">
        <w:rPr>
          <w:rFonts w:asciiTheme="majorHAnsi" w:hAnsiTheme="majorHAnsi" w:cstheme="majorHAnsi"/>
          <w:sz w:val="26"/>
          <w:szCs w:val="26"/>
        </w:rPr>
        <w:t xml:space="preserve"> </w:t>
      </w:r>
      <w:r w:rsidR="00E93D96" w:rsidRPr="00162700">
        <w:rPr>
          <w:rFonts w:asciiTheme="majorHAnsi" w:hAnsiTheme="majorHAnsi" w:cstheme="majorHAnsi"/>
          <w:sz w:val="26"/>
          <w:szCs w:val="26"/>
        </w:rPr>
        <w:t>Road</w:t>
      </w:r>
      <w:r w:rsidR="00E65E15" w:rsidRPr="00162700">
        <w:rPr>
          <w:rFonts w:asciiTheme="majorHAnsi" w:hAnsiTheme="majorHAnsi" w:cstheme="majorHAnsi"/>
          <w:sz w:val="26"/>
          <w:szCs w:val="26"/>
        </w:rPr>
        <w:t xml:space="preserve"> Police</w:t>
      </w:r>
      <w:r w:rsidR="00E93D96" w:rsidRPr="00162700">
        <w:rPr>
          <w:rFonts w:asciiTheme="majorHAnsi" w:hAnsiTheme="majorHAnsi" w:cstheme="majorHAnsi"/>
          <w:sz w:val="26"/>
          <w:szCs w:val="26"/>
        </w:rPr>
        <w:t xml:space="preserve"> Station</w:t>
      </w:r>
      <w:r w:rsidR="00E65E15" w:rsidRPr="00162700">
        <w:rPr>
          <w:rFonts w:asciiTheme="majorHAnsi" w:hAnsiTheme="majorHAnsi" w:cstheme="majorHAnsi"/>
          <w:sz w:val="26"/>
          <w:szCs w:val="26"/>
        </w:rPr>
        <w:t xml:space="preserve"> to answer his bond. </w:t>
      </w:r>
      <w:r w:rsidRPr="00162700">
        <w:rPr>
          <w:rFonts w:asciiTheme="majorHAnsi" w:hAnsiTheme="majorHAnsi" w:cstheme="majorHAnsi"/>
          <w:sz w:val="26"/>
          <w:szCs w:val="26"/>
        </w:rPr>
        <w:t xml:space="preserve">Thirdly, the </w:t>
      </w:r>
      <w:r w:rsidR="00442BF7" w:rsidRPr="00162700">
        <w:rPr>
          <w:rFonts w:asciiTheme="majorHAnsi" w:hAnsiTheme="majorHAnsi" w:cstheme="majorHAnsi"/>
          <w:sz w:val="26"/>
          <w:szCs w:val="26"/>
        </w:rPr>
        <w:t>Claimant</w:t>
      </w:r>
      <w:r w:rsidRPr="00162700">
        <w:rPr>
          <w:rFonts w:asciiTheme="majorHAnsi" w:hAnsiTheme="majorHAnsi" w:cstheme="majorHAnsi"/>
          <w:sz w:val="26"/>
          <w:szCs w:val="26"/>
        </w:rPr>
        <w:t xml:space="preserve"> testified, and the Respondent did not controvert this in cross-examination, that the </w:t>
      </w:r>
      <w:r w:rsidR="00442BF7" w:rsidRPr="00162700">
        <w:rPr>
          <w:rFonts w:asciiTheme="majorHAnsi" w:hAnsiTheme="majorHAnsi" w:cstheme="majorHAnsi"/>
          <w:sz w:val="26"/>
          <w:szCs w:val="26"/>
        </w:rPr>
        <w:t>Claimant</w:t>
      </w:r>
      <w:r w:rsidRPr="00162700">
        <w:rPr>
          <w:rFonts w:asciiTheme="majorHAnsi" w:hAnsiTheme="majorHAnsi" w:cstheme="majorHAnsi"/>
          <w:sz w:val="26"/>
          <w:szCs w:val="26"/>
        </w:rPr>
        <w:t xml:space="preserve"> had been denied access to the </w:t>
      </w:r>
      <w:r w:rsidR="00E74A5A" w:rsidRPr="00162700">
        <w:rPr>
          <w:rFonts w:asciiTheme="majorHAnsi" w:hAnsiTheme="majorHAnsi" w:cstheme="majorHAnsi"/>
          <w:sz w:val="26"/>
          <w:szCs w:val="26"/>
        </w:rPr>
        <w:t>Respondent’s</w:t>
      </w:r>
      <w:r w:rsidRPr="00162700">
        <w:rPr>
          <w:rFonts w:asciiTheme="majorHAnsi" w:hAnsiTheme="majorHAnsi" w:cstheme="majorHAnsi"/>
          <w:sz w:val="26"/>
          <w:szCs w:val="26"/>
        </w:rPr>
        <w:t xml:space="preserve"> factory premises. </w:t>
      </w:r>
      <w:r w:rsidR="00D109B1" w:rsidRPr="00162700">
        <w:rPr>
          <w:rFonts w:asciiTheme="majorHAnsi" w:hAnsiTheme="majorHAnsi" w:cstheme="majorHAnsi"/>
          <w:sz w:val="26"/>
          <w:szCs w:val="26"/>
        </w:rPr>
        <w:t xml:space="preserve">In </w:t>
      </w:r>
      <w:proofErr w:type="spellStart"/>
      <w:r w:rsidR="00D109B1" w:rsidRPr="00162700">
        <w:rPr>
          <w:rFonts w:asciiTheme="majorHAnsi" w:hAnsiTheme="majorHAnsi" w:cstheme="majorHAnsi"/>
          <w:b/>
          <w:sz w:val="26"/>
          <w:szCs w:val="26"/>
        </w:rPr>
        <w:t>Habre</w:t>
      </w:r>
      <w:proofErr w:type="spellEnd"/>
      <w:r w:rsidR="00D109B1" w:rsidRPr="00162700">
        <w:rPr>
          <w:rFonts w:asciiTheme="majorHAnsi" w:hAnsiTheme="majorHAnsi" w:cstheme="majorHAnsi"/>
          <w:b/>
          <w:sz w:val="26"/>
          <w:szCs w:val="26"/>
        </w:rPr>
        <w:t xml:space="preserve"> International Co</w:t>
      </w:r>
      <w:r w:rsidR="00B60F39" w:rsidRPr="00162700">
        <w:rPr>
          <w:rFonts w:asciiTheme="majorHAnsi" w:hAnsiTheme="majorHAnsi" w:cstheme="majorHAnsi"/>
          <w:b/>
          <w:sz w:val="26"/>
          <w:szCs w:val="26"/>
        </w:rPr>
        <w:t>.</w:t>
      </w:r>
      <w:r w:rsidR="00D109B1" w:rsidRPr="00162700">
        <w:rPr>
          <w:rFonts w:asciiTheme="majorHAnsi" w:hAnsiTheme="majorHAnsi" w:cstheme="majorHAnsi"/>
          <w:b/>
          <w:sz w:val="26"/>
          <w:szCs w:val="26"/>
        </w:rPr>
        <w:t xml:space="preserve"> Ltd v </w:t>
      </w:r>
      <w:proofErr w:type="spellStart"/>
      <w:r w:rsidR="00D109B1" w:rsidRPr="00162700">
        <w:rPr>
          <w:rFonts w:asciiTheme="majorHAnsi" w:hAnsiTheme="majorHAnsi" w:cstheme="majorHAnsi"/>
          <w:b/>
          <w:sz w:val="26"/>
          <w:szCs w:val="26"/>
        </w:rPr>
        <w:t>Kassam</w:t>
      </w:r>
      <w:proofErr w:type="spellEnd"/>
      <w:r w:rsidR="00D109B1" w:rsidRPr="00162700">
        <w:rPr>
          <w:rFonts w:asciiTheme="majorHAnsi" w:hAnsiTheme="majorHAnsi" w:cstheme="majorHAnsi"/>
          <w:b/>
          <w:sz w:val="26"/>
          <w:szCs w:val="26"/>
        </w:rPr>
        <w:t xml:space="preserve"> and others</w:t>
      </w:r>
      <w:r w:rsidR="00D109B1" w:rsidRPr="00162700">
        <w:rPr>
          <w:rStyle w:val="FootnoteReference"/>
          <w:rFonts w:asciiTheme="majorHAnsi" w:hAnsiTheme="majorHAnsi" w:cstheme="majorHAnsi"/>
          <w:sz w:val="26"/>
          <w:szCs w:val="26"/>
        </w:rPr>
        <w:footnoteReference w:id="3"/>
      </w:r>
      <w:r w:rsidR="00D109B1" w:rsidRPr="00162700">
        <w:rPr>
          <w:rFonts w:asciiTheme="majorHAnsi" w:hAnsiTheme="majorHAnsi" w:cstheme="majorHAnsi"/>
          <w:sz w:val="26"/>
          <w:szCs w:val="26"/>
        </w:rPr>
        <w:t xml:space="preserve">  </w:t>
      </w:r>
      <w:proofErr w:type="spellStart"/>
      <w:r w:rsidR="00D109B1" w:rsidRPr="00162700">
        <w:rPr>
          <w:rFonts w:asciiTheme="majorHAnsi" w:hAnsiTheme="majorHAnsi" w:cstheme="majorHAnsi"/>
          <w:sz w:val="26"/>
          <w:szCs w:val="26"/>
        </w:rPr>
        <w:t>Karokora</w:t>
      </w:r>
      <w:proofErr w:type="spellEnd"/>
      <w:r w:rsidR="00D109B1" w:rsidRPr="00162700">
        <w:rPr>
          <w:rFonts w:asciiTheme="majorHAnsi" w:hAnsiTheme="majorHAnsi" w:cstheme="majorHAnsi"/>
          <w:sz w:val="26"/>
          <w:szCs w:val="26"/>
        </w:rPr>
        <w:t xml:space="preserve">, JSC. </w:t>
      </w:r>
      <w:proofErr w:type="gramStart"/>
      <w:r w:rsidR="00D109B1" w:rsidRPr="00162700">
        <w:rPr>
          <w:rFonts w:asciiTheme="majorHAnsi" w:hAnsiTheme="majorHAnsi" w:cstheme="majorHAnsi"/>
          <w:sz w:val="26"/>
          <w:szCs w:val="26"/>
        </w:rPr>
        <w:t>observed</w:t>
      </w:r>
      <w:proofErr w:type="gramEnd"/>
      <w:r w:rsidR="00D109B1" w:rsidRPr="00162700">
        <w:rPr>
          <w:rFonts w:asciiTheme="majorHAnsi" w:hAnsiTheme="majorHAnsi" w:cstheme="majorHAnsi"/>
          <w:sz w:val="26"/>
          <w:szCs w:val="26"/>
        </w:rPr>
        <w:t xml:space="preserve"> that: “It is trite law that whenever the opponent has declined to avail himself of the opportunity to put his essential and material case in cross-examination</w:t>
      </w:r>
      <w:r w:rsidR="00E74A5A" w:rsidRPr="00162700">
        <w:rPr>
          <w:rFonts w:asciiTheme="majorHAnsi" w:hAnsiTheme="majorHAnsi" w:cstheme="majorHAnsi"/>
          <w:sz w:val="26"/>
          <w:szCs w:val="26"/>
        </w:rPr>
        <w:t>,</w:t>
      </w:r>
      <w:r w:rsidR="00D109B1" w:rsidRPr="00162700">
        <w:rPr>
          <w:rFonts w:asciiTheme="majorHAnsi" w:hAnsiTheme="majorHAnsi" w:cstheme="majorHAnsi"/>
          <w:sz w:val="26"/>
          <w:szCs w:val="26"/>
        </w:rPr>
        <w:t xml:space="preserve"> it must follow that he believed that the testimony given could not be disputed at all. Therefore, an omission or neglect to challenge the evidence-in-chief on a material or essential point by cross-examination would lead to the inference that the evidence is accepted subject to its being assailed as inherently incredible.” </w:t>
      </w:r>
      <w:r w:rsidR="00E74A5A" w:rsidRPr="00162700">
        <w:rPr>
          <w:rFonts w:asciiTheme="majorHAnsi" w:hAnsiTheme="majorHAnsi" w:cstheme="majorHAnsi"/>
          <w:sz w:val="26"/>
          <w:szCs w:val="26"/>
        </w:rPr>
        <w:t>Therefore, we are persuaded</w:t>
      </w:r>
      <w:r w:rsidRPr="00162700">
        <w:rPr>
          <w:rFonts w:asciiTheme="majorHAnsi" w:hAnsiTheme="majorHAnsi" w:cstheme="majorHAnsi"/>
          <w:sz w:val="26"/>
          <w:szCs w:val="26"/>
        </w:rPr>
        <w:t xml:space="preserve"> that the Respondent contrived to prepare invitation letters </w:t>
      </w:r>
      <w:r w:rsidR="00B8682E" w:rsidRPr="00162700">
        <w:rPr>
          <w:rFonts w:asciiTheme="majorHAnsi" w:hAnsiTheme="majorHAnsi" w:cstheme="majorHAnsi"/>
          <w:sz w:val="26"/>
          <w:szCs w:val="26"/>
        </w:rPr>
        <w:t xml:space="preserve">in anticipation of legal proceedings. We would </w:t>
      </w:r>
      <w:r w:rsidR="00E74A5A" w:rsidRPr="00162700">
        <w:rPr>
          <w:rFonts w:asciiTheme="majorHAnsi" w:hAnsiTheme="majorHAnsi" w:cstheme="majorHAnsi"/>
          <w:sz w:val="26"/>
          <w:szCs w:val="26"/>
        </w:rPr>
        <w:t>thus</w:t>
      </w:r>
      <w:r w:rsidR="00B8682E" w:rsidRPr="00162700">
        <w:rPr>
          <w:rFonts w:asciiTheme="majorHAnsi" w:hAnsiTheme="majorHAnsi" w:cstheme="majorHAnsi"/>
          <w:sz w:val="26"/>
          <w:szCs w:val="26"/>
        </w:rPr>
        <w:t xml:space="preserve"> find that there was no procedural fairness.</w:t>
      </w:r>
    </w:p>
    <w:p w14:paraId="0C932AF8" w14:textId="7C011250" w:rsidR="00DF6EA9" w:rsidRPr="00162700" w:rsidRDefault="00B8682E" w:rsidP="00DF6EA9">
      <w:pPr>
        <w:spacing w:line="240" w:lineRule="auto"/>
        <w:ind w:left="720" w:hanging="720"/>
        <w:jc w:val="both"/>
        <w:rPr>
          <w:rFonts w:asciiTheme="majorHAnsi" w:hAnsiTheme="majorHAnsi"/>
          <w:sz w:val="26"/>
          <w:szCs w:val="26"/>
        </w:rPr>
      </w:pPr>
      <w:r w:rsidRPr="00162700">
        <w:rPr>
          <w:rFonts w:asciiTheme="majorHAnsi" w:hAnsiTheme="majorHAnsi" w:cstheme="majorHAnsi"/>
          <w:sz w:val="26"/>
          <w:szCs w:val="26"/>
        </w:rPr>
        <w:t>[2</w:t>
      </w:r>
      <w:r w:rsidR="00E23EBE">
        <w:rPr>
          <w:rFonts w:asciiTheme="majorHAnsi" w:hAnsiTheme="majorHAnsi" w:cstheme="majorHAnsi"/>
          <w:sz w:val="26"/>
          <w:szCs w:val="26"/>
        </w:rPr>
        <w:t>3</w:t>
      </w:r>
      <w:r w:rsidRPr="00162700">
        <w:rPr>
          <w:rFonts w:asciiTheme="majorHAnsi" w:hAnsiTheme="majorHAnsi" w:cstheme="majorHAnsi"/>
          <w:sz w:val="26"/>
          <w:szCs w:val="26"/>
        </w:rPr>
        <w:t>]</w:t>
      </w:r>
      <w:r w:rsidRPr="00162700">
        <w:rPr>
          <w:rFonts w:asciiTheme="majorHAnsi" w:hAnsiTheme="majorHAnsi" w:cstheme="majorHAnsi"/>
          <w:sz w:val="26"/>
          <w:szCs w:val="26"/>
        </w:rPr>
        <w:tab/>
        <w:t xml:space="preserve">The second test is substantive fairness. It is common </w:t>
      </w:r>
      <w:r w:rsidR="00E74A5A" w:rsidRPr="00162700">
        <w:rPr>
          <w:rFonts w:asciiTheme="majorHAnsi" w:hAnsiTheme="majorHAnsi" w:cstheme="majorHAnsi"/>
          <w:sz w:val="26"/>
          <w:szCs w:val="26"/>
        </w:rPr>
        <w:t>to the</w:t>
      </w:r>
      <w:r w:rsidRPr="00162700">
        <w:rPr>
          <w:rFonts w:asciiTheme="majorHAnsi" w:hAnsiTheme="majorHAnsi" w:cstheme="majorHAnsi"/>
          <w:sz w:val="26"/>
          <w:szCs w:val="26"/>
        </w:rPr>
        <w:t xml:space="preserve"> parties that the Respondent terminated the </w:t>
      </w:r>
      <w:r w:rsidR="00442BF7" w:rsidRPr="00162700">
        <w:rPr>
          <w:rFonts w:asciiTheme="majorHAnsi" w:hAnsiTheme="majorHAnsi" w:cstheme="majorHAnsi"/>
          <w:sz w:val="26"/>
          <w:szCs w:val="26"/>
        </w:rPr>
        <w:t>Claimant</w:t>
      </w:r>
      <w:r w:rsidRPr="00162700">
        <w:rPr>
          <w:rFonts w:asciiTheme="majorHAnsi" w:hAnsiTheme="majorHAnsi" w:cstheme="majorHAnsi"/>
          <w:sz w:val="26"/>
          <w:szCs w:val="26"/>
        </w:rPr>
        <w:t xml:space="preserve"> on </w:t>
      </w:r>
      <w:r w:rsidR="00E74A5A" w:rsidRPr="00162700">
        <w:rPr>
          <w:rFonts w:asciiTheme="majorHAnsi" w:hAnsiTheme="majorHAnsi" w:cstheme="majorHAnsi"/>
          <w:sz w:val="26"/>
          <w:szCs w:val="26"/>
        </w:rPr>
        <w:t xml:space="preserve">the </w:t>
      </w:r>
      <w:r w:rsidRPr="00162700">
        <w:rPr>
          <w:rFonts w:asciiTheme="majorHAnsi" w:hAnsiTheme="majorHAnsi" w:cstheme="majorHAnsi"/>
          <w:sz w:val="26"/>
          <w:szCs w:val="26"/>
        </w:rPr>
        <w:t>29</w:t>
      </w:r>
      <w:r w:rsidRPr="00162700">
        <w:rPr>
          <w:rFonts w:asciiTheme="majorHAnsi" w:hAnsiTheme="majorHAnsi" w:cstheme="majorHAnsi"/>
          <w:sz w:val="26"/>
          <w:szCs w:val="26"/>
          <w:vertAlign w:val="superscript"/>
        </w:rPr>
        <w:t>th</w:t>
      </w:r>
      <w:r w:rsidRPr="00162700">
        <w:rPr>
          <w:rFonts w:asciiTheme="majorHAnsi" w:hAnsiTheme="majorHAnsi" w:cstheme="majorHAnsi"/>
          <w:sz w:val="26"/>
          <w:szCs w:val="26"/>
        </w:rPr>
        <w:t xml:space="preserve"> day of October 2020. A disciplinary </w:t>
      </w:r>
      <w:r w:rsidR="00E74A5A" w:rsidRPr="00162700">
        <w:rPr>
          <w:rFonts w:asciiTheme="majorHAnsi" w:hAnsiTheme="majorHAnsi" w:cstheme="majorHAnsi"/>
          <w:sz w:val="26"/>
          <w:szCs w:val="26"/>
        </w:rPr>
        <w:t>meeting</w:t>
      </w:r>
      <w:r w:rsidRPr="00162700">
        <w:rPr>
          <w:rFonts w:asciiTheme="majorHAnsi" w:hAnsiTheme="majorHAnsi" w:cstheme="majorHAnsi"/>
          <w:sz w:val="26"/>
          <w:szCs w:val="26"/>
        </w:rPr>
        <w:t xml:space="preserve"> was held</w:t>
      </w:r>
      <w:r w:rsidR="00E74A5A" w:rsidRPr="00162700">
        <w:rPr>
          <w:rFonts w:asciiTheme="majorHAnsi" w:hAnsiTheme="majorHAnsi" w:cstheme="majorHAnsi"/>
          <w:sz w:val="26"/>
          <w:szCs w:val="26"/>
        </w:rPr>
        <w:t>,</w:t>
      </w:r>
      <w:r w:rsidRPr="00162700">
        <w:rPr>
          <w:rFonts w:asciiTheme="majorHAnsi" w:hAnsiTheme="majorHAnsi" w:cstheme="majorHAnsi"/>
          <w:sz w:val="26"/>
          <w:szCs w:val="26"/>
        </w:rPr>
        <w:t xml:space="preserve"> and a decision </w:t>
      </w:r>
      <w:r w:rsidR="00E74A5A" w:rsidRPr="00162700">
        <w:rPr>
          <w:rFonts w:asciiTheme="majorHAnsi" w:hAnsiTheme="majorHAnsi" w:cstheme="majorHAnsi"/>
          <w:sz w:val="26"/>
          <w:szCs w:val="26"/>
        </w:rPr>
        <w:t xml:space="preserve">was </w:t>
      </w:r>
      <w:r w:rsidRPr="00162700">
        <w:rPr>
          <w:rFonts w:asciiTheme="majorHAnsi" w:hAnsiTheme="majorHAnsi" w:cstheme="majorHAnsi"/>
          <w:sz w:val="26"/>
          <w:szCs w:val="26"/>
        </w:rPr>
        <w:t xml:space="preserve">taken to terminate the </w:t>
      </w:r>
      <w:r w:rsidR="00442BF7" w:rsidRPr="00162700">
        <w:rPr>
          <w:rFonts w:asciiTheme="majorHAnsi" w:hAnsiTheme="majorHAnsi" w:cstheme="majorHAnsi"/>
          <w:sz w:val="26"/>
          <w:szCs w:val="26"/>
        </w:rPr>
        <w:t>Claimant</w:t>
      </w:r>
      <w:r w:rsidRPr="00162700">
        <w:rPr>
          <w:rFonts w:asciiTheme="majorHAnsi" w:hAnsiTheme="majorHAnsi" w:cstheme="majorHAnsi"/>
          <w:sz w:val="26"/>
          <w:szCs w:val="26"/>
        </w:rPr>
        <w:t xml:space="preserve"> on the same day. The principle in respect of summary </w:t>
      </w:r>
      <w:r w:rsidR="00E74A5A" w:rsidRPr="00162700">
        <w:rPr>
          <w:rFonts w:asciiTheme="majorHAnsi" w:hAnsiTheme="majorHAnsi" w:cstheme="majorHAnsi"/>
          <w:sz w:val="26"/>
          <w:szCs w:val="26"/>
        </w:rPr>
        <w:t>dismissal</w:t>
      </w:r>
      <w:r w:rsidR="00DF6EA9" w:rsidRPr="00162700">
        <w:rPr>
          <w:rFonts w:asciiTheme="majorHAnsi" w:hAnsiTheme="majorHAnsi"/>
          <w:sz w:val="26"/>
          <w:szCs w:val="26"/>
        </w:rPr>
        <w:t xml:space="preserve">, is that an employer had to show that the employee had repudiated the contract or any of its essential conditions to warrant summary dismissal. This test is the substantive test on whether summary dismissal is justified. </w:t>
      </w:r>
      <w:r w:rsidRPr="00162700">
        <w:rPr>
          <w:rFonts w:asciiTheme="majorHAnsi" w:hAnsiTheme="majorHAnsi" w:cstheme="majorHAnsi"/>
          <w:sz w:val="26"/>
          <w:szCs w:val="26"/>
        </w:rPr>
        <w:t xml:space="preserve">Jurisprudence on what amounts to justification is to be found in a passage by Lord </w:t>
      </w:r>
      <w:proofErr w:type="spellStart"/>
      <w:r w:rsidRPr="00162700">
        <w:rPr>
          <w:rFonts w:asciiTheme="majorHAnsi" w:hAnsiTheme="majorHAnsi" w:cstheme="majorHAnsi"/>
          <w:sz w:val="26"/>
          <w:szCs w:val="26"/>
        </w:rPr>
        <w:t>Evershed</w:t>
      </w:r>
      <w:proofErr w:type="spellEnd"/>
      <w:r w:rsidRPr="00162700">
        <w:rPr>
          <w:rFonts w:asciiTheme="majorHAnsi" w:hAnsiTheme="majorHAnsi" w:cstheme="majorHAnsi"/>
          <w:sz w:val="26"/>
          <w:szCs w:val="26"/>
        </w:rPr>
        <w:t xml:space="preserve"> in the case of </w:t>
      </w:r>
      <w:r w:rsidR="00DF6EA9" w:rsidRPr="00162700">
        <w:rPr>
          <w:rFonts w:asciiTheme="majorHAnsi" w:hAnsiTheme="majorHAnsi" w:cstheme="majorHAnsi"/>
          <w:b/>
          <w:sz w:val="26"/>
          <w:szCs w:val="26"/>
        </w:rPr>
        <w:t xml:space="preserve">Laws </w:t>
      </w:r>
      <w:r w:rsidR="00E74A5A" w:rsidRPr="00162700">
        <w:rPr>
          <w:rFonts w:asciiTheme="majorHAnsi" w:hAnsiTheme="majorHAnsi" w:cstheme="majorHAnsi"/>
          <w:b/>
          <w:sz w:val="26"/>
          <w:szCs w:val="26"/>
        </w:rPr>
        <w:t>v</w:t>
      </w:r>
      <w:r w:rsidR="00DF6EA9" w:rsidRPr="00162700">
        <w:rPr>
          <w:rFonts w:asciiTheme="majorHAnsi" w:hAnsiTheme="majorHAnsi" w:cstheme="majorHAnsi"/>
          <w:b/>
          <w:sz w:val="26"/>
          <w:szCs w:val="26"/>
        </w:rPr>
        <w:t xml:space="preserve"> London Chronicle Ltd CA 1959</w:t>
      </w:r>
      <w:r w:rsidR="00DF6EA9" w:rsidRPr="00162700">
        <w:rPr>
          <w:rStyle w:val="FootnoteReference"/>
          <w:rFonts w:asciiTheme="majorHAnsi" w:hAnsiTheme="majorHAnsi" w:cstheme="majorHAnsi"/>
          <w:sz w:val="26"/>
          <w:szCs w:val="26"/>
        </w:rPr>
        <w:footnoteReference w:id="4"/>
      </w:r>
      <w:r w:rsidRPr="00162700">
        <w:rPr>
          <w:rFonts w:asciiTheme="majorHAnsi" w:hAnsiTheme="majorHAnsi" w:cstheme="majorHAnsi"/>
          <w:sz w:val="26"/>
          <w:szCs w:val="26"/>
        </w:rPr>
        <w:t>. The passage reads;</w:t>
      </w:r>
      <w:r w:rsidR="00DF6EA9" w:rsidRPr="00162700">
        <w:rPr>
          <w:rFonts w:asciiTheme="majorHAnsi" w:hAnsiTheme="majorHAnsi"/>
          <w:sz w:val="26"/>
          <w:szCs w:val="26"/>
        </w:rPr>
        <w:t xml:space="preserve"> </w:t>
      </w:r>
    </w:p>
    <w:p w14:paraId="04E42D23" w14:textId="6D7B305F" w:rsidR="00DF6EA9" w:rsidRPr="00162700" w:rsidRDefault="00DF6EA9" w:rsidP="00DF6EA9">
      <w:pPr>
        <w:spacing w:line="240" w:lineRule="auto"/>
        <w:ind w:left="1440" w:right="720"/>
        <w:jc w:val="both"/>
        <w:rPr>
          <w:rFonts w:asciiTheme="majorHAnsi" w:hAnsiTheme="majorHAnsi"/>
          <w:b/>
          <w:i/>
          <w:sz w:val="26"/>
          <w:szCs w:val="26"/>
        </w:rPr>
      </w:pPr>
      <w:r w:rsidRPr="00162700">
        <w:rPr>
          <w:rFonts w:asciiTheme="majorHAnsi" w:hAnsiTheme="majorHAnsi"/>
          <w:b/>
          <w:i/>
          <w:sz w:val="26"/>
          <w:szCs w:val="26"/>
        </w:rPr>
        <w:lastRenderedPageBreak/>
        <w:t xml:space="preserve">“… it follows that the question must be – if summary dismissal; is claimed to be justified – whether the conduct complained of is such as to show the servant to have disregarded the essential conditions of the contract of service. </w:t>
      </w:r>
      <w:r w:rsidR="00E74A5A" w:rsidRPr="00162700">
        <w:rPr>
          <w:rFonts w:asciiTheme="majorHAnsi" w:hAnsiTheme="majorHAnsi"/>
          <w:b/>
          <w:i/>
          <w:sz w:val="26"/>
          <w:szCs w:val="26"/>
        </w:rPr>
        <w:t>Therefore, one</w:t>
      </w:r>
      <w:r w:rsidRPr="00162700">
        <w:rPr>
          <w:rFonts w:asciiTheme="majorHAnsi" w:hAnsiTheme="majorHAnsi"/>
          <w:b/>
          <w:i/>
          <w:sz w:val="26"/>
          <w:szCs w:val="26"/>
        </w:rPr>
        <w:t xml:space="preserve"> act of disobedience or conduct can justify dismissal only if it is of the nature which goes to show that the servant has repudiated the contract or one of the essential conditions and for the reason therefore, I think what one finds in the passages which I have read that the disobedience must at least have a quality that is willful.  In other words it connotes the flouting of the essential contractual terms.”</w:t>
      </w:r>
    </w:p>
    <w:p w14:paraId="65E9815B" w14:textId="0EBBED6B" w:rsidR="00DF6EA9" w:rsidRPr="00162700" w:rsidRDefault="00DF6EA9" w:rsidP="00B8682E">
      <w:pPr>
        <w:spacing w:line="240" w:lineRule="auto"/>
        <w:ind w:left="720"/>
        <w:jc w:val="both"/>
        <w:rPr>
          <w:rFonts w:asciiTheme="majorHAnsi" w:hAnsiTheme="majorHAnsi" w:cstheme="majorHAnsi"/>
          <w:sz w:val="26"/>
          <w:szCs w:val="26"/>
        </w:rPr>
      </w:pPr>
      <w:r w:rsidRPr="00162700">
        <w:rPr>
          <w:rFonts w:asciiTheme="majorHAnsi" w:hAnsiTheme="majorHAnsi"/>
          <w:sz w:val="26"/>
          <w:szCs w:val="26"/>
        </w:rPr>
        <w:t xml:space="preserve">The Court of Appeal of Uganda has in the case of Uganda Breweries Ltd v Robert </w:t>
      </w:r>
      <w:proofErr w:type="spellStart"/>
      <w:r w:rsidRPr="00162700">
        <w:rPr>
          <w:rFonts w:asciiTheme="majorHAnsi" w:hAnsiTheme="majorHAnsi"/>
          <w:sz w:val="26"/>
          <w:szCs w:val="26"/>
        </w:rPr>
        <w:t>Kigula</w:t>
      </w:r>
      <w:proofErr w:type="spellEnd"/>
      <w:r w:rsidRPr="00162700">
        <w:rPr>
          <w:rStyle w:val="FootnoteReference"/>
          <w:rFonts w:asciiTheme="majorHAnsi" w:hAnsiTheme="majorHAnsi"/>
          <w:sz w:val="26"/>
          <w:szCs w:val="26"/>
        </w:rPr>
        <w:footnoteReference w:id="5"/>
      </w:r>
      <w:r w:rsidRPr="00162700">
        <w:rPr>
          <w:rFonts w:asciiTheme="majorHAnsi" w:hAnsiTheme="majorHAnsi"/>
          <w:sz w:val="26"/>
          <w:szCs w:val="26"/>
        </w:rPr>
        <w:t xml:space="preserve"> ruled that for summary dismissal, the gross and fundamental misconduct must be verified. Mere allegations do not suffice. </w:t>
      </w:r>
      <w:r w:rsidR="00E65E15" w:rsidRPr="00162700">
        <w:rPr>
          <w:rFonts w:asciiTheme="majorHAnsi" w:hAnsiTheme="majorHAnsi" w:cstheme="majorHAnsi"/>
          <w:sz w:val="26"/>
          <w:szCs w:val="26"/>
        </w:rPr>
        <w:t xml:space="preserve">  The </w:t>
      </w:r>
      <w:r w:rsidR="00A35939" w:rsidRPr="00162700">
        <w:rPr>
          <w:rFonts w:asciiTheme="majorHAnsi" w:hAnsiTheme="majorHAnsi" w:cstheme="majorHAnsi"/>
          <w:sz w:val="26"/>
          <w:szCs w:val="26"/>
        </w:rPr>
        <w:t>threshold for</w:t>
      </w:r>
      <w:r w:rsidR="00530107" w:rsidRPr="00162700">
        <w:rPr>
          <w:rFonts w:asciiTheme="majorHAnsi" w:hAnsiTheme="majorHAnsi" w:cstheme="majorHAnsi"/>
          <w:sz w:val="26"/>
          <w:szCs w:val="26"/>
        </w:rPr>
        <w:t xml:space="preserve"> substantive fairness under </w:t>
      </w:r>
      <w:r w:rsidRPr="00162700">
        <w:rPr>
          <w:rFonts w:asciiTheme="majorHAnsi" w:hAnsiTheme="majorHAnsi"/>
          <w:sz w:val="26"/>
          <w:szCs w:val="26"/>
        </w:rPr>
        <w:t xml:space="preserve">S68EA </w:t>
      </w:r>
      <w:r w:rsidR="00E65E15" w:rsidRPr="00162700">
        <w:rPr>
          <w:rFonts w:asciiTheme="majorHAnsi" w:hAnsiTheme="majorHAnsi" w:cstheme="majorHAnsi"/>
          <w:sz w:val="26"/>
          <w:szCs w:val="26"/>
        </w:rPr>
        <w:t xml:space="preserve">is that the </w:t>
      </w:r>
      <w:r w:rsidRPr="00162700">
        <w:rPr>
          <w:rFonts w:asciiTheme="majorHAnsi" w:hAnsiTheme="majorHAnsi"/>
          <w:sz w:val="26"/>
          <w:szCs w:val="26"/>
        </w:rPr>
        <w:t>employer is required to prove the reason or reasons for the dismissal. S68 (2) provides that the reason or reasons for the dismissal shall be matters, which the employer, at the time of dismissal, genuinely believed to exist and which cause him or her to dismiss the employe</w:t>
      </w:r>
      <w:r w:rsidR="004546B9" w:rsidRPr="00162700">
        <w:rPr>
          <w:rFonts w:asciiTheme="majorHAnsi" w:hAnsiTheme="majorHAnsi"/>
          <w:sz w:val="26"/>
          <w:szCs w:val="26"/>
        </w:rPr>
        <w:t>e.</w:t>
      </w:r>
      <w:r w:rsidRPr="00162700">
        <w:rPr>
          <w:rFonts w:asciiTheme="majorHAnsi" w:hAnsiTheme="majorHAnsi" w:cstheme="majorHAnsi"/>
          <w:sz w:val="26"/>
          <w:szCs w:val="26"/>
        </w:rPr>
        <w:t xml:space="preserve">            </w:t>
      </w:r>
    </w:p>
    <w:p w14:paraId="4A147ADE" w14:textId="3A9B52E7" w:rsidR="00E65E15" w:rsidRPr="00162700" w:rsidRDefault="00DF6EA9" w:rsidP="00DF6EA9">
      <w:pPr>
        <w:spacing w:line="240" w:lineRule="auto"/>
        <w:ind w:left="720" w:hanging="720"/>
        <w:jc w:val="both"/>
        <w:rPr>
          <w:rFonts w:asciiTheme="majorHAnsi" w:hAnsiTheme="majorHAnsi" w:cstheme="majorHAnsi"/>
          <w:sz w:val="26"/>
          <w:szCs w:val="26"/>
        </w:rPr>
      </w:pPr>
      <w:r w:rsidRPr="00E23EBE">
        <w:rPr>
          <w:rFonts w:asciiTheme="majorHAnsi" w:hAnsiTheme="majorHAnsi" w:cstheme="majorHAnsi"/>
          <w:sz w:val="26"/>
          <w:szCs w:val="26"/>
        </w:rPr>
        <w:t>[</w:t>
      </w:r>
      <w:r w:rsidR="00E23EBE">
        <w:rPr>
          <w:rFonts w:asciiTheme="majorHAnsi" w:hAnsiTheme="majorHAnsi" w:cstheme="majorHAnsi"/>
          <w:sz w:val="26"/>
          <w:szCs w:val="26"/>
        </w:rPr>
        <w:t>24</w:t>
      </w:r>
      <w:r w:rsidRPr="00E23EBE">
        <w:rPr>
          <w:rFonts w:asciiTheme="majorHAnsi" w:hAnsiTheme="majorHAnsi" w:cstheme="majorHAnsi"/>
          <w:sz w:val="26"/>
          <w:szCs w:val="26"/>
        </w:rPr>
        <w:t>]</w:t>
      </w:r>
      <w:r w:rsidR="00B8682E" w:rsidRPr="00162700">
        <w:rPr>
          <w:rFonts w:asciiTheme="majorHAnsi" w:hAnsiTheme="majorHAnsi" w:cstheme="majorHAnsi"/>
          <w:b/>
          <w:sz w:val="26"/>
          <w:szCs w:val="26"/>
        </w:rPr>
        <w:tab/>
      </w:r>
      <w:r w:rsidRPr="00162700">
        <w:rPr>
          <w:rFonts w:asciiTheme="majorHAnsi" w:hAnsiTheme="majorHAnsi" w:cstheme="majorHAnsi"/>
          <w:sz w:val="26"/>
          <w:szCs w:val="26"/>
        </w:rPr>
        <w:t xml:space="preserve">The </w:t>
      </w:r>
      <w:r w:rsidR="00B8682E" w:rsidRPr="00162700">
        <w:rPr>
          <w:rFonts w:asciiTheme="majorHAnsi" w:hAnsiTheme="majorHAnsi" w:cstheme="majorHAnsi"/>
          <w:sz w:val="26"/>
          <w:szCs w:val="26"/>
        </w:rPr>
        <w:t xml:space="preserve">invitation letters listed several infractions including </w:t>
      </w:r>
      <w:r w:rsidR="005C2CA1" w:rsidRPr="00162700">
        <w:rPr>
          <w:rFonts w:asciiTheme="majorHAnsi" w:hAnsiTheme="majorHAnsi" w:cstheme="majorHAnsi"/>
          <w:sz w:val="26"/>
          <w:szCs w:val="26"/>
        </w:rPr>
        <w:t>failure to follow superiors</w:t>
      </w:r>
      <w:r w:rsidR="000363EB" w:rsidRPr="00162700">
        <w:rPr>
          <w:rFonts w:asciiTheme="majorHAnsi" w:hAnsiTheme="majorHAnsi" w:cstheme="majorHAnsi"/>
          <w:sz w:val="26"/>
          <w:szCs w:val="26"/>
        </w:rPr>
        <w:t>’</w:t>
      </w:r>
      <w:r w:rsidR="005C2CA1" w:rsidRPr="00162700">
        <w:rPr>
          <w:rFonts w:asciiTheme="majorHAnsi" w:hAnsiTheme="majorHAnsi" w:cstheme="majorHAnsi"/>
          <w:sz w:val="26"/>
          <w:szCs w:val="26"/>
        </w:rPr>
        <w:t xml:space="preserve"> instructions, repeated </w:t>
      </w:r>
      <w:r w:rsidR="000363EB" w:rsidRPr="00162700">
        <w:rPr>
          <w:rFonts w:asciiTheme="majorHAnsi" w:hAnsiTheme="majorHAnsi" w:cstheme="majorHAnsi"/>
          <w:sz w:val="26"/>
          <w:szCs w:val="26"/>
        </w:rPr>
        <w:t>absenteeism</w:t>
      </w:r>
      <w:r w:rsidR="005C2CA1" w:rsidRPr="00162700">
        <w:rPr>
          <w:rFonts w:asciiTheme="majorHAnsi" w:hAnsiTheme="majorHAnsi" w:cstheme="majorHAnsi"/>
          <w:sz w:val="26"/>
          <w:szCs w:val="26"/>
        </w:rPr>
        <w:t xml:space="preserve">, repeated off duty, repeated late arrival at work, repeated production of coils without permission, repeated poor recording of company reports, </w:t>
      </w:r>
      <w:proofErr w:type="gramStart"/>
      <w:r w:rsidR="005C2CA1" w:rsidRPr="00162700">
        <w:rPr>
          <w:rFonts w:asciiTheme="majorHAnsi" w:hAnsiTheme="majorHAnsi" w:cstheme="majorHAnsi"/>
          <w:sz w:val="26"/>
          <w:szCs w:val="26"/>
        </w:rPr>
        <w:t>repeated</w:t>
      </w:r>
      <w:proofErr w:type="gramEnd"/>
      <w:r w:rsidR="005C2CA1" w:rsidRPr="00162700">
        <w:rPr>
          <w:rFonts w:asciiTheme="majorHAnsi" w:hAnsiTheme="majorHAnsi" w:cstheme="majorHAnsi"/>
          <w:sz w:val="26"/>
          <w:szCs w:val="26"/>
        </w:rPr>
        <w:t xml:space="preserve"> disappearing from work upon instructions given. RW1 was shown various letters EXHR1 to EXH R5 which were letters of apology or </w:t>
      </w:r>
      <w:r w:rsidR="00E65E15" w:rsidRPr="00162700">
        <w:rPr>
          <w:rFonts w:asciiTheme="majorHAnsi" w:hAnsiTheme="majorHAnsi" w:cstheme="majorHAnsi"/>
          <w:sz w:val="26"/>
          <w:szCs w:val="26"/>
        </w:rPr>
        <w:t>explanation</w:t>
      </w:r>
      <w:r w:rsidR="005C2CA1" w:rsidRPr="00162700">
        <w:rPr>
          <w:rFonts w:asciiTheme="majorHAnsi" w:hAnsiTheme="majorHAnsi" w:cstheme="majorHAnsi"/>
          <w:sz w:val="26"/>
          <w:szCs w:val="26"/>
        </w:rPr>
        <w:t xml:space="preserve"> for various infractions. The last of the letters, EXH R5, was dated 10</w:t>
      </w:r>
      <w:r w:rsidR="005C2CA1" w:rsidRPr="00162700">
        <w:rPr>
          <w:rFonts w:asciiTheme="majorHAnsi" w:hAnsiTheme="majorHAnsi" w:cstheme="majorHAnsi"/>
          <w:sz w:val="26"/>
          <w:szCs w:val="26"/>
          <w:vertAlign w:val="superscript"/>
        </w:rPr>
        <w:t>th</w:t>
      </w:r>
      <w:r w:rsidR="005C2CA1" w:rsidRPr="00162700">
        <w:rPr>
          <w:rFonts w:asciiTheme="majorHAnsi" w:hAnsiTheme="majorHAnsi" w:cstheme="majorHAnsi"/>
          <w:sz w:val="26"/>
          <w:szCs w:val="26"/>
        </w:rPr>
        <w:t xml:space="preserve"> October 2020</w:t>
      </w:r>
      <w:r w:rsidR="00E65E15" w:rsidRPr="00162700">
        <w:rPr>
          <w:rFonts w:asciiTheme="majorHAnsi" w:hAnsiTheme="majorHAnsi" w:cstheme="majorHAnsi"/>
          <w:sz w:val="26"/>
          <w:szCs w:val="26"/>
        </w:rPr>
        <w:t xml:space="preserve">. It is the position of the law that past misdeeds may not be the basis for summary termination. </w:t>
      </w:r>
    </w:p>
    <w:p w14:paraId="3506E73D" w14:textId="2B28E848" w:rsidR="0071683F" w:rsidRPr="00A029CD" w:rsidRDefault="00E65E15" w:rsidP="00A029CD">
      <w:pPr>
        <w:spacing w:line="240" w:lineRule="auto"/>
        <w:ind w:left="720" w:hanging="720"/>
        <w:jc w:val="both"/>
        <w:rPr>
          <w:rFonts w:asciiTheme="majorHAnsi" w:hAnsiTheme="majorHAnsi" w:cstheme="majorHAnsi"/>
          <w:sz w:val="26"/>
          <w:szCs w:val="26"/>
        </w:rPr>
      </w:pPr>
      <w:r w:rsidRPr="00162700">
        <w:rPr>
          <w:rFonts w:asciiTheme="majorHAnsi" w:hAnsiTheme="majorHAnsi" w:cstheme="majorHAnsi"/>
          <w:sz w:val="26"/>
          <w:szCs w:val="26"/>
        </w:rPr>
        <w:t>[2</w:t>
      </w:r>
      <w:r w:rsidR="00E23EBE">
        <w:rPr>
          <w:rFonts w:asciiTheme="majorHAnsi" w:hAnsiTheme="majorHAnsi" w:cstheme="majorHAnsi"/>
          <w:sz w:val="26"/>
          <w:szCs w:val="26"/>
        </w:rPr>
        <w:t>5</w:t>
      </w:r>
      <w:r w:rsidRPr="00162700">
        <w:rPr>
          <w:rFonts w:asciiTheme="majorHAnsi" w:hAnsiTheme="majorHAnsi" w:cstheme="majorHAnsi"/>
          <w:sz w:val="26"/>
          <w:szCs w:val="26"/>
        </w:rPr>
        <w:t>]</w:t>
      </w:r>
      <w:r w:rsidRPr="00162700">
        <w:rPr>
          <w:rFonts w:asciiTheme="majorHAnsi" w:hAnsiTheme="majorHAnsi" w:cstheme="majorHAnsi"/>
          <w:sz w:val="26"/>
          <w:szCs w:val="26"/>
        </w:rPr>
        <w:tab/>
        <w:t xml:space="preserve">The incident leading to termination was the loss of coils and sale of iron sheets which led to a criminal complaint on the offence of embezzlement. The termination letter made reference to the pending police case. While it is trite that the right of an employer to terminate an employee is not fettered, the employer is still required to ensure substantive fairness. In the minutes of the meeting leading up to the termination, there is no audit report, </w:t>
      </w:r>
      <w:r w:rsidR="00484C05" w:rsidRPr="00162700">
        <w:rPr>
          <w:rFonts w:asciiTheme="majorHAnsi" w:hAnsiTheme="majorHAnsi" w:cstheme="majorHAnsi"/>
          <w:sz w:val="26"/>
          <w:szCs w:val="26"/>
        </w:rPr>
        <w:t>investigation or other report</w:t>
      </w:r>
      <w:r w:rsidRPr="00162700">
        <w:rPr>
          <w:rFonts w:asciiTheme="majorHAnsi" w:hAnsiTheme="majorHAnsi" w:cstheme="majorHAnsi"/>
          <w:sz w:val="26"/>
          <w:szCs w:val="26"/>
        </w:rPr>
        <w:t xml:space="preserve"> discussed or alluded to. It follows that the simply noted the alleged infractions, as substantial number of which the </w:t>
      </w:r>
      <w:r w:rsidR="00442BF7" w:rsidRPr="00162700">
        <w:rPr>
          <w:rFonts w:asciiTheme="majorHAnsi" w:hAnsiTheme="majorHAnsi" w:cstheme="majorHAnsi"/>
          <w:sz w:val="26"/>
          <w:szCs w:val="26"/>
        </w:rPr>
        <w:t>Claimant</w:t>
      </w:r>
      <w:r w:rsidRPr="00162700">
        <w:rPr>
          <w:rFonts w:asciiTheme="majorHAnsi" w:hAnsiTheme="majorHAnsi" w:cstheme="majorHAnsi"/>
          <w:sz w:val="26"/>
          <w:szCs w:val="26"/>
        </w:rPr>
        <w:t xml:space="preserve"> had </w:t>
      </w:r>
      <w:r w:rsidR="000363EB" w:rsidRPr="00162700">
        <w:rPr>
          <w:rFonts w:asciiTheme="majorHAnsi" w:hAnsiTheme="majorHAnsi" w:cstheme="majorHAnsi"/>
          <w:sz w:val="26"/>
          <w:szCs w:val="26"/>
        </w:rPr>
        <w:t>apologized</w:t>
      </w:r>
      <w:r w:rsidRPr="00162700">
        <w:rPr>
          <w:rFonts w:asciiTheme="majorHAnsi" w:hAnsiTheme="majorHAnsi" w:cstheme="majorHAnsi"/>
          <w:sz w:val="26"/>
          <w:szCs w:val="26"/>
        </w:rPr>
        <w:t xml:space="preserve"> for,</w:t>
      </w:r>
      <w:r w:rsidR="006247B5" w:rsidRPr="00162700">
        <w:rPr>
          <w:rFonts w:asciiTheme="majorHAnsi" w:hAnsiTheme="majorHAnsi" w:cstheme="majorHAnsi"/>
          <w:sz w:val="26"/>
          <w:szCs w:val="26"/>
        </w:rPr>
        <w:t xml:space="preserve"> </w:t>
      </w:r>
      <w:r w:rsidRPr="00162700">
        <w:rPr>
          <w:rFonts w:asciiTheme="majorHAnsi" w:hAnsiTheme="majorHAnsi" w:cstheme="majorHAnsi"/>
          <w:sz w:val="26"/>
          <w:szCs w:val="26"/>
        </w:rPr>
        <w:t xml:space="preserve">noted his absence and proceeded to terminate him. The minutes did not note the circumstances relating to the </w:t>
      </w:r>
      <w:r w:rsidR="00442BF7" w:rsidRPr="00162700">
        <w:rPr>
          <w:rFonts w:asciiTheme="majorHAnsi" w:hAnsiTheme="majorHAnsi" w:cstheme="majorHAnsi"/>
          <w:sz w:val="26"/>
          <w:szCs w:val="26"/>
        </w:rPr>
        <w:t>Claimant</w:t>
      </w:r>
      <w:r w:rsidRPr="00162700">
        <w:rPr>
          <w:rFonts w:asciiTheme="majorHAnsi" w:hAnsiTheme="majorHAnsi" w:cstheme="majorHAnsi"/>
          <w:sz w:val="26"/>
          <w:szCs w:val="26"/>
        </w:rPr>
        <w:t xml:space="preserve">’s alleged refusal to acknowledge receipt of the invitation letters. </w:t>
      </w:r>
      <w:r w:rsidR="00DF6EA9" w:rsidRPr="00162700">
        <w:rPr>
          <w:rFonts w:asciiTheme="majorHAnsi" w:hAnsiTheme="majorHAnsi" w:cstheme="majorHAnsi"/>
          <w:sz w:val="26"/>
          <w:szCs w:val="26"/>
        </w:rPr>
        <w:t xml:space="preserve">In the Airtel vs </w:t>
      </w:r>
      <w:proofErr w:type="spellStart"/>
      <w:r w:rsidR="00DF6EA9" w:rsidRPr="00162700">
        <w:rPr>
          <w:rFonts w:asciiTheme="majorHAnsi" w:hAnsiTheme="majorHAnsi" w:cstheme="majorHAnsi"/>
          <w:sz w:val="26"/>
          <w:szCs w:val="26"/>
        </w:rPr>
        <w:t>Katongole</w:t>
      </w:r>
      <w:proofErr w:type="spellEnd"/>
      <w:r w:rsidR="00DF6EA9" w:rsidRPr="00162700">
        <w:rPr>
          <w:rFonts w:asciiTheme="majorHAnsi" w:hAnsiTheme="majorHAnsi" w:cstheme="majorHAnsi"/>
          <w:sz w:val="26"/>
          <w:szCs w:val="26"/>
        </w:rPr>
        <w:t xml:space="preserve"> (supra) case</w:t>
      </w:r>
      <w:r w:rsidRPr="00162700">
        <w:rPr>
          <w:rFonts w:asciiTheme="majorHAnsi" w:hAnsiTheme="majorHAnsi" w:cstheme="majorHAnsi"/>
          <w:sz w:val="26"/>
          <w:szCs w:val="26"/>
        </w:rPr>
        <w:t xml:space="preserve"> which we cited in the case of</w:t>
      </w:r>
      <w:r w:rsidR="000363EB" w:rsidRPr="00162700">
        <w:rPr>
          <w:rFonts w:asciiTheme="majorHAnsi" w:hAnsiTheme="majorHAnsi" w:cstheme="majorHAnsi"/>
          <w:sz w:val="26"/>
          <w:szCs w:val="26"/>
        </w:rPr>
        <w:t xml:space="preserve"> </w:t>
      </w:r>
      <w:proofErr w:type="spellStart"/>
      <w:r w:rsidR="000363EB" w:rsidRPr="00162700">
        <w:rPr>
          <w:rFonts w:asciiTheme="majorHAnsi" w:hAnsiTheme="majorHAnsi" w:cstheme="majorHAnsi"/>
          <w:b/>
          <w:sz w:val="26"/>
          <w:szCs w:val="26"/>
        </w:rPr>
        <w:t>Mugisa</w:t>
      </w:r>
      <w:proofErr w:type="spellEnd"/>
      <w:r w:rsidR="000363EB" w:rsidRPr="00162700">
        <w:rPr>
          <w:rFonts w:asciiTheme="majorHAnsi" w:hAnsiTheme="majorHAnsi" w:cstheme="majorHAnsi"/>
          <w:b/>
          <w:sz w:val="26"/>
          <w:szCs w:val="26"/>
        </w:rPr>
        <w:t xml:space="preserve"> Nicholas v Equity Bank Uganda</w:t>
      </w:r>
      <w:r w:rsidR="000363EB" w:rsidRPr="00162700">
        <w:rPr>
          <w:rFonts w:asciiTheme="majorHAnsi" w:hAnsiTheme="majorHAnsi" w:cstheme="majorHAnsi"/>
          <w:sz w:val="26"/>
          <w:szCs w:val="26"/>
        </w:rPr>
        <w:t xml:space="preserve"> </w:t>
      </w:r>
      <w:r w:rsidR="000363EB" w:rsidRPr="00162700">
        <w:rPr>
          <w:rFonts w:asciiTheme="majorHAnsi" w:hAnsiTheme="majorHAnsi" w:cstheme="majorHAnsi"/>
          <w:b/>
          <w:sz w:val="26"/>
          <w:szCs w:val="26"/>
        </w:rPr>
        <w:t>Ltd</w:t>
      </w:r>
      <w:r w:rsidR="000363EB" w:rsidRPr="00162700">
        <w:rPr>
          <w:rFonts w:asciiTheme="majorHAnsi" w:hAnsiTheme="majorHAnsi" w:cstheme="majorHAnsi"/>
          <w:sz w:val="26"/>
          <w:szCs w:val="26"/>
        </w:rPr>
        <w:t>.</w:t>
      </w:r>
      <w:r w:rsidR="00DF6EA9" w:rsidRPr="00162700">
        <w:rPr>
          <w:rFonts w:asciiTheme="majorHAnsi" w:hAnsiTheme="majorHAnsi"/>
          <w:sz w:val="26"/>
          <w:szCs w:val="26"/>
        </w:rPr>
        <w:t xml:space="preserve">, the allegations leading </w:t>
      </w:r>
      <w:r w:rsidR="000363EB" w:rsidRPr="00162700">
        <w:rPr>
          <w:rFonts w:asciiTheme="majorHAnsi" w:hAnsiTheme="majorHAnsi"/>
          <w:sz w:val="26"/>
          <w:szCs w:val="26"/>
        </w:rPr>
        <w:t>up to</w:t>
      </w:r>
      <w:r w:rsidR="00DF6EA9" w:rsidRPr="00162700">
        <w:rPr>
          <w:rFonts w:asciiTheme="majorHAnsi" w:hAnsiTheme="majorHAnsi"/>
          <w:sz w:val="26"/>
          <w:szCs w:val="26"/>
        </w:rPr>
        <w:t xml:space="preserve"> the termination of the employee were contained in an investigation report </w:t>
      </w:r>
      <w:r w:rsidRPr="00162700">
        <w:rPr>
          <w:rFonts w:asciiTheme="majorHAnsi" w:hAnsiTheme="majorHAnsi" w:cstheme="majorHAnsi"/>
          <w:sz w:val="26"/>
          <w:szCs w:val="26"/>
        </w:rPr>
        <w:t>which</w:t>
      </w:r>
      <w:r w:rsidR="000363EB" w:rsidRPr="00162700">
        <w:rPr>
          <w:rFonts w:asciiTheme="majorHAnsi" w:hAnsiTheme="majorHAnsi" w:cstheme="majorHAnsi"/>
          <w:sz w:val="26"/>
          <w:szCs w:val="26"/>
        </w:rPr>
        <w:t xml:space="preserve"> </w:t>
      </w:r>
      <w:r w:rsidR="00DF6EA9" w:rsidRPr="00162700">
        <w:rPr>
          <w:rFonts w:asciiTheme="majorHAnsi" w:hAnsiTheme="majorHAnsi"/>
          <w:sz w:val="26"/>
          <w:szCs w:val="26"/>
        </w:rPr>
        <w:t xml:space="preserve">was not produced </w:t>
      </w:r>
      <w:r w:rsidRPr="00162700">
        <w:rPr>
          <w:rFonts w:asciiTheme="majorHAnsi" w:hAnsiTheme="majorHAnsi" w:cstheme="majorHAnsi"/>
          <w:sz w:val="26"/>
          <w:szCs w:val="26"/>
        </w:rPr>
        <w:t xml:space="preserve">in </w:t>
      </w:r>
      <w:r w:rsidR="00DF6EA9" w:rsidRPr="00162700">
        <w:rPr>
          <w:rFonts w:asciiTheme="majorHAnsi" w:hAnsiTheme="majorHAnsi"/>
          <w:sz w:val="26"/>
          <w:szCs w:val="26"/>
        </w:rPr>
        <w:t xml:space="preserve">Court. In that case, we found that the failure to include an investigation report which contained critical aspects </w:t>
      </w:r>
      <w:r w:rsidR="00DF6EA9" w:rsidRPr="00162700">
        <w:rPr>
          <w:rFonts w:asciiTheme="majorHAnsi" w:hAnsiTheme="majorHAnsi"/>
          <w:sz w:val="26"/>
          <w:szCs w:val="26"/>
        </w:rPr>
        <w:lastRenderedPageBreak/>
        <w:t xml:space="preserve">of the allegations did not amount to substantive fairness. In </w:t>
      </w:r>
      <w:r w:rsidRPr="00162700">
        <w:rPr>
          <w:rFonts w:asciiTheme="majorHAnsi" w:hAnsiTheme="majorHAnsi" w:cstheme="majorHAnsi"/>
          <w:sz w:val="26"/>
          <w:szCs w:val="26"/>
        </w:rPr>
        <w:t xml:space="preserve">the </w:t>
      </w:r>
      <w:proofErr w:type="spellStart"/>
      <w:r w:rsidR="000363EB" w:rsidRPr="00162700">
        <w:rPr>
          <w:rFonts w:asciiTheme="majorHAnsi" w:hAnsiTheme="majorHAnsi" w:cstheme="majorHAnsi"/>
          <w:b/>
          <w:sz w:val="26"/>
          <w:szCs w:val="26"/>
        </w:rPr>
        <w:t>Okello</w:t>
      </w:r>
      <w:proofErr w:type="spellEnd"/>
      <w:r w:rsidR="000363EB" w:rsidRPr="00162700">
        <w:rPr>
          <w:rFonts w:asciiTheme="majorHAnsi" w:hAnsiTheme="majorHAnsi" w:cstheme="majorHAnsi"/>
          <w:b/>
          <w:sz w:val="26"/>
          <w:szCs w:val="26"/>
        </w:rPr>
        <w:t xml:space="preserve"> </w:t>
      </w:r>
      <w:proofErr w:type="spellStart"/>
      <w:r w:rsidR="000363EB" w:rsidRPr="00162700">
        <w:rPr>
          <w:rFonts w:asciiTheme="majorHAnsi" w:hAnsiTheme="majorHAnsi" w:cstheme="majorHAnsi"/>
          <w:b/>
          <w:sz w:val="26"/>
          <w:szCs w:val="26"/>
        </w:rPr>
        <w:t>Jaspher</w:t>
      </w:r>
      <w:proofErr w:type="spellEnd"/>
      <w:r w:rsidR="000363EB" w:rsidRPr="00162700">
        <w:rPr>
          <w:rFonts w:asciiTheme="majorHAnsi" w:hAnsiTheme="majorHAnsi" w:cstheme="majorHAnsi"/>
          <w:b/>
          <w:sz w:val="26"/>
          <w:szCs w:val="26"/>
        </w:rPr>
        <w:t xml:space="preserve"> v Kampala Pharmaceuticals Ltd</w:t>
      </w:r>
      <w:r w:rsidR="00484C05" w:rsidRPr="00162700">
        <w:rPr>
          <w:rFonts w:asciiTheme="majorHAnsi" w:hAnsiTheme="majorHAnsi" w:cstheme="majorHAnsi"/>
          <w:b/>
          <w:sz w:val="26"/>
          <w:szCs w:val="26"/>
        </w:rPr>
        <w:t>.</w:t>
      </w:r>
      <w:r w:rsidR="000363EB" w:rsidRPr="00162700">
        <w:rPr>
          <w:rFonts w:asciiTheme="majorHAnsi" w:hAnsiTheme="majorHAnsi" w:cstheme="majorHAnsi"/>
          <w:sz w:val="26"/>
          <w:szCs w:val="26"/>
        </w:rPr>
        <w:t xml:space="preserve"> </w:t>
      </w:r>
      <w:r w:rsidR="00DF6EA9" w:rsidRPr="00162700">
        <w:rPr>
          <w:rFonts w:asciiTheme="majorHAnsi" w:hAnsiTheme="majorHAnsi"/>
          <w:sz w:val="26"/>
          <w:szCs w:val="26"/>
        </w:rPr>
        <w:t>case</w:t>
      </w:r>
      <w:r w:rsidRPr="00162700">
        <w:rPr>
          <w:rFonts w:asciiTheme="majorHAnsi" w:hAnsiTheme="majorHAnsi" w:cstheme="majorHAnsi"/>
          <w:sz w:val="26"/>
          <w:szCs w:val="26"/>
        </w:rPr>
        <w:t>,</w:t>
      </w:r>
      <w:r w:rsidR="00DF6EA9" w:rsidRPr="00162700">
        <w:rPr>
          <w:rFonts w:asciiTheme="majorHAnsi" w:hAnsiTheme="majorHAnsi"/>
          <w:sz w:val="26"/>
          <w:szCs w:val="26"/>
        </w:rPr>
        <w:t xml:space="preserve"> we </w:t>
      </w:r>
      <w:r w:rsidRPr="00162700">
        <w:rPr>
          <w:rFonts w:asciiTheme="majorHAnsi" w:hAnsiTheme="majorHAnsi" w:cstheme="majorHAnsi"/>
          <w:sz w:val="26"/>
          <w:szCs w:val="26"/>
        </w:rPr>
        <w:t xml:space="preserve">found </w:t>
      </w:r>
      <w:r w:rsidR="00DF6EA9" w:rsidRPr="00162700">
        <w:rPr>
          <w:rFonts w:asciiTheme="majorHAnsi" w:hAnsiTheme="majorHAnsi"/>
          <w:sz w:val="26"/>
          <w:szCs w:val="26"/>
        </w:rPr>
        <w:t xml:space="preserve">the </w:t>
      </w:r>
      <w:r w:rsidRPr="00162700">
        <w:rPr>
          <w:rFonts w:asciiTheme="majorHAnsi" w:hAnsiTheme="majorHAnsi" w:cstheme="majorHAnsi"/>
          <w:sz w:val="26"/>
          <w:szCs w:val="26"/>
        </w:rPr>
        <w:t>omission</w:t>
      </w:r>
      <w:r w:rsidR="00EC3244" w:rsidRPr="00162700">
        <w:rPr>
          <w:rFonts w:asciiTheme="majorHAnsi" w:hAnsiTheme="majorHAnsi" w:cstheme="majorHAnsi"/>
          <w:sz w:val="26"/>
          <w:szCs w:val="26"/>
        </w:rPr>
        <w:t xml:space="preserve"> </w:t>
      </w:r>
      <w:r w:rsidR="00DF6EA9" w:rsidRPr="00162700">
        <w:rPr>
          <w:rFonts w:asciiTheme="majorHAnsi" w:hAnsiTheme="majorHAnsi"/>
          <w:sz w:val="26"/>
          <w:szCs w:val="26"/>
        </w:rPr>
        <w:t xml:space="preserve">to </w:t>
      </w:r>
      <w:r w:rsidRPr="00162700">
        <w:rPr>
          <w:rFonts w:asciiTheme="majorHAnsi" w:hAnsiTheme="majorHAnsi" w:cstheme="majorHAnsi"/>
          <w:sz w:val="26"/>
          <w:szCs w:val="26"/>
        </w:rPr>
        <w:t>produce</w:t>
      </w:r>
      <w:r w:rsidR="00DF6EA9" w:rsidRPr="00162700">
        <w:rPr>
          <w:rFonts w:asciiTheme="majorHAnsi" w:hAnsiTheme="majorHAnsi"/>
          <w:sz w:val="26"/>
          <w:szCs w:val="26"/>
        </w:rPr>
        <w:t xml:space="preserve"> the CCTV footage </w:t>
      </w:r>
      <w:r w:rsidRPr="00162700">
        <w:rPr>
          <w:rFonts w:asciiTheme="majorHAnsi" w:hAnsiTheme="majorHAnsi" w:cstheme="majorHAnsi"/>
          <w:sz w:val="26"/>
          <w:szCs w:val="26"/>
        </w:rPr>
        <w:t xml:space="preserve">which allegedly implicated the </w:t>
      </w:r>
      <w:r w:rsidR="00442BF7" w:rsidRPr="00162700">
        <w:rPr>
          <w:rFonts w:asciiTheme="majorHAnsi" w:hAnsiTheme="majorHAnsi" w:cstheme="majorHAnsi"/>
          <w:sz w:val="26"/>
          <w:szCs w:val="26"/>
        </w:rPr>
        <w:t>Claimant</w:t>
      </w:r>
      <w:r w:rsidR="001271D9" w:rsidRPr="00162700">
        <w:rPr>
          <w:rFonts w:asciiTheme="majorHAnsi" w:hAnsiTheme="majorHAnsi" w:cstheme="majorHAnsi"/>
          <w:sz w:val="26"/>
          <w:szCs w:val="26"/>
        </w:rPr>
        <w:t xml:space="preserve"> </w:t>
      </w:r>
      <w:r w:rsidR="00DF6EA9" w:rsidRPr="00162700">
        <w:rPr>
          <w:rFonts w:asciiTheme="majorHAnsi" w:hAnsiTheme="majorHAnsi"/>
          <w:sz w:val="26"/>
          <w:szCs w:val="26"/>
        </w:rPr>
        <w:t>did not amount to substantive fairness.</w:t>
      </w:r>
      <w:r w:rsidR="00A029CD">
        <w:rPr>
          <w:rFonts w:asciiTheme="majorHAnsi" w:hAnsiTheme="majorHAnsi"/>
          <w:sz w:val="26"/>
          <w:szCs w:val="26"/>
        </w:rPr>
        <w:t xml:space="preserve"> </w:t>
      </w:r>
      <w:r w:rsidR="0071683F">
        <w:rPr>
          <w:rFonts w:asciiTheme="majorHAnsi" w:hAnsiTheme="majorHAnsi"/>
          <w:sz w:val="26"/>
          <w:szCs w:val="26"/>
        </w:rPr>
        <w:t>In the present case, we find that the Respondent has not proven the alleged infractions against the claimant</w:t>
      </w:r>
      <w:r w:rsidR="00D37DB8">
        <w:rPr>
          <w:rFonts w:asciiTheme="majorHAnsi" w:hAnsiTheme="majorHAnsi"/>
          <w:sz w:val="26"/>
          <w:szCs w:val="26"/>
        </w:rPr>
        <w:t>.</w:t>
      </w:r>
    </w:p>
    <w:p w14:paraId="7045405A" w14:textId="64E1CF39" w:rsidR="00DF6EA9" w:rsidRDefault="00DF6EA9" w:rsidP="00DF6EA9">
      <w:pPr>
        <w:spacing w:line="240" w:lineRule="auto"/>
        <w:ind w:left="720" w:hanging="720"/>
        <w:jc w:val="both"/>
        <w:rPr>
          <w:rFonts w:asciiTheme="majorHAnsi" w:hAnsiTheme="majorHAnsi"/>
          <w:sz w:val="26"/>
          <w:szCs w:val="26"/>
        </w:rPr>
      </w:pPr>
      <w:r w:rsidRPr="00162700">
        <w:rPr>
          <w:rFonts w:asciiTheme="majorHAnsi" w:hAnsiTheme="majorHAnsi"/>
          <w:sz w:val="26"/>
          <w:szCs w:val="26"/>
        </w:rPr>
        <w:t>[</w:t>
      </w:r>
      <w:r w:rsidR="00E65E15" w:rsidRPr="00162700">
        <w:rPr>
          <w:rFonts w:asciiTheme="majorHAnsi" w:hAnsiTheme="majorHAnsi" w:cstheme="majorHAnsi"/>
          <w:sz w:val="26"/>
          <w:szCs w:val="26"/>
        </w:rPr>
        <w:t>2</w:t>
      </w:r>
      <w:r w:rsidR="00E23EBE">
        <w:rPr>
          <w:rFonts w:asciiTheme="majorHAnsi" w:hAnsiTheme="majorHAnsi" w:cstheme="majorHAnsi"/>
          <w:sz w:val="26"/>
          <w:szCs w:val="26"/>
        </w:rPr>
        <w:t>6</w:t>
      </w:r>
      <w:r w:rsidRPr="00162700">
        <w:rPr>
          <w:rFonts w:asciiTheme="majorHAnsi" w:hAnsiTheme="majorHAnsi"/>
          <w:sz w:val="26"/>
          <w:szCs w:val="26"/>
        </w:rPr>
        <w:t>]</w:t>
      </w:r>
      <w:r w:rsidRPr="00162700">
        <w:rPr>
          <w:rFonts w:asciiTheme="majorHAnsi" w:hAnsiTheme="majorHAnsi"/>
          <w:sz w:val="26"/>
          <w:szCs w:val="26"/>
        </w:rPr>
        <w:tab/>
        <w:t xml:space="preserve">Accordingly and in conformity with the provisions of </w:t>
      </w:r>
      <w:r w:rsidRPr="00162700">
        <w:rPr>
          <w:rFonts w:asciiTheme="majorHAnsi" w:hAnsiTheme="majorHAnsi"/>
          <w:b/>
          <w:sz w:val="26"/>
          <w:szCs w:val="26"/>
        </w:rPr>
        <w:t>Section 73(1) (b) EA</w:t>
      </w:r>
      <w:r w:rsidRPr="00162700">
        <w:rPr>
          <w:rFonts w:asciiTheme="majorHAnsi" w:hAnsiTheme="majorHAnsi"/>
          <w:sz w:val="26"/>
          <w:szCs w:val="26"/>
        </w:rPr>
        <w:t xml:space="preserve">, we find that the termination of the </w:t>
      </w:r>
      <w:r w:rsidR="00442BF7" w:rsidRPr="00162700">
        <w:rPr>
          <w:rFonts w:asciiTheme="majorHAnsi" w:hAnsiTheme="majorHAnsi"/>
          <w:sz w:val="26"/>
          <w:szCs w:val="26"/>
        </w:rPr>
        <w:t>Claimant</w:t>
      </w:r>
      <w:r w:rsidRPr="00162700">
        <w:rPr>
          <w:rFonts w:asciiTheme="majorHAnsi" w:hAnsiTheme="majorHAnsi"/>
          <w:sz w:val="26"/>
          <w:szCs w:val="26"/>
        </w:rPr>
        <w:t xml:space="preserve"> was unfair and unlawful. The Respondent did not act justly or equitabl</w:t>
      </w:r>
      <w:r w:rsidR="00484C05" w:rsidRPr="00162700">
        <w:rPr>
          <w:rFonts w:asciiTheme="majorHAnsi" w:hAnsiTheme="majorHAnsi"/>
          <w:sz w:val="26"/>
          <w:szCs w:val="26"/>
        </w:rPr>
        <w:t>y</w:t>
      </w:r>
      <w:r w:rsidR="00E65E15" w:rsidRPr="00162700">
        <w:rPr>
          <w:rFonts w:asciiTheme="majorHAnsi" w:hAnsiTheme="majorHAnsi" w:cstheme="majorHAnsi"/>
          <w:sz w:val="26"/>
          <w:szCs w:val="26"/>
        </w:rPr>
        <w:t xml:space="preserve"> and did not</w:t>
      </w:r>
      <w:r w:rsidRPr="00162700">
        <w:rPr>
          <w:rFonts w:asciiTheme="majorHAnsi" w:hAnsiTheme="majorHAnsi"/>
          <w:sz w:val="26"/>
          <w:szCs w:val="26"/>
        </w:rPr>
        <w:t xml:space="preserve"> at disciplinary hearing</w:t>
      </w:r>
      <w:r w:rsidR="005F3A24" w:rsidRPr="00162700">
        <w:rPr>
          <w:rFonts w:asciiTheme="majorHAnsi" w:hAnsiTheme="majorHAnsi" w:cstheme="majorHAnsi"/>
          <w:sz w:val="26"/>
          <w:szCs w:val="26"/>
        </w:rPr>
        <w:t>,</w:t>
      </w:r>
      <w:r w:rsidRPr="00162700">
        <w:rPr>
          <w:rFonts w:asciiTheme="majorHAnsi" w:hAnsiTheme="majorHAnsi"/>
          <w:sz w:val="26"/>
          <w:szCs w:val="26"/>
        </w:rPr>
        <w:t xml:space="preserve"> prove the reason for termination. We therefore declare that the </w:t>
      </w:r>
      <w:r w:rsidR="00442BF7" w:rsidRPr="00162700">
        <w:rPr>
          <w:rFonts w:asciiTheme="majorHAnsi" w:hAnsiTheme="majorHAnsi"/>
          <w:sz w:val="26"/>
          <w:szCs w:val="26"/>
        </w:rPr>
        <w:t>Claimant</w:t>
      </w:r>
      <w:r w:rsidRPr="00162700">
        <w:rPr>
          <w:rFonts w:asciiTheme="majorHAnsi" w:hAnsiTheme="majorHAnsi"/>
          <w:sz w:val="26"/>
          <w:szCs w:val="26"/>
        </w:rPr>
        <w:t xml:space="preserve">’s termination from employment with the Respondent was unlawful. </w:t>
      </w:r>
    </w:p>
    <w:p w14:paraId="43B1ADCC" w14:textId="52802B09" w:rsidR="00746B15" w:rsidRPr="00162700" w:rsidRDefault="00746B15" w:rsidP="00746B15">
      <w:pPr>
        <w:tabs>
          <w:tab w:val="left" w:pos="1740"/>
        </w:tabs>
        <w:spacing w:after="0" w:line="120" w:lineRule="auto"/>
        <w:ind w:left="720" w:hanging="720"/>
        <w:jc w:val="both"/>
        <w:rPr>
          <w:rFonts w:asciiTheme="majorHAnsi" w:hAnsiTheme="majorHAnsi"/>
          <w:sz w:val="26"/>
          <w:szCs w:val="26"/>
        </w:rPr>
      </w:pPr>
      <w:r>
        <w:rPr>
          <w:rFonts w:asciiTheme="majorHAnsi" w:hAnsiTheme="majorHAnsi"/>
          <w:sz w:val="26"/>
          <w:szCs w:val="26"/>
        </w:rPr>
        <w:tab/>
      </w:r>
      <w:r>
        <w:rPr>
          <w:rFonts w:asciiTheme="majorHAnsi" w:hAnsiTheme="majorHAnsi"/>
          <w:sz w:val="26"/>
          <w:szCs w:val="26"/>
        </w:rPr>
        <w:tab/>
      </w:r>
    </w:p>
    <w:p w14:paraId="2BC2B03C" w14:textId="72A0680A" w:rsidR="00DF6EA9" w:rsidRPr="00162700" w:rsidRDefault="00DF6EA9" w:rsidP="00D109B1">
      <w:pPr>
        <w:spacing w:line="240" w:lineRule="auto"/>
        <w:ind w:left="720" w:hanging="720"/>
        <w:jc w:val="both"/>
        <w:rPr>
          <w:rFonts w:asciiTheme="majorHAnsi" w:hAnsiTheme="majorHAnsi"/>
          <w:b/>
          <w:sz w:val="26"/>
          <w:szCs w:val="26"/>
        </w:rPr>
      </w:pPr>
      <w:r w:rsidRPr="00162700">
        <w:rPr>
          <w:rFonts w:asciiTheme="majorHAnsi" w:hAnsiTheme="majorHAnsi"/>
          <w:sz w:val="26"/>
          <w:szCs w:val="26"/>
        </w:rPr>
        <w:tab/>
      </w:r>
      <w:r w:rsidRPr="00162700">
        <w:rPr>
          <w:rFonts w:asciiTheme="majorHAnsi" w:hAnsiTheme="majorHAnsi"/>
          <w:b/>
          <w:sz w:val="26"/>
          <w:szCs w:val="26"/>
        </w:rPr>
        <w:t>Issue II. What remedies are available to the parties?</w:t>
      </w:r>
    </w:p>
    <w:p w14:paraId="185483AF" w14:textId="31C4DBB8" w:rsidR="00DF6EA9" w:rsidRPr="00162700" w:rsidRDefault="00D109B1" w:rsidP="00D109B1">
      <w:pPr>
        <w:tabs>
          <w:tab w:val="left" w:pos="2774"/>
        </w:tabs>
        <w:spacing w:after="0" w:line="240" w:lineRule="auto"/>
        <w:ind w:left="720" w:hanging="720"/>
        <w:jc w:val="both"/>
        <w:rPr>
          <w:rFonts w:asciiTheme="majorHAnsi" w:hAnsiTheme="majorHAnsi"/>
          <w:sz w:val="26"/>
          <w:szCs w:val="26"/>
        </w:rPr>
      </w:pPr>
      <w:r w:rsidRPr="00162700">
        <w:rPr>
          <w:rFonts w:asciiTheme="majorHAnsi" w:hAnsiTheme="majorHAnsi"/>
          <w:sz w:val="26"/>
          <w:szCs w:val="26"/>
        </w:rPr>
        <w:t>[2</w:t>
      </w:r>
      <w:r w:rsidR="00E23EBE">
        <w:rPr>
          <w:rFonts w:asciiTheme="majorHAnsi" w:hAnsiTheme="majorHAnsi"/>
          <w:sz w:val="26"/>
          <w:szCs w:val="26"/>
        </w:rPr>
        <w:t>7</w:t>
      </w:r>
      <w:r w:rsidR="00DF6EA9" w:rsidRPr="00162700">
        <w:rPr>
          <w:rFonts w:asciiTheme="majorHAnsi" w:hAnsiTheme="majorHAnsi"/>
          <w:sz w:val="26"/>
          <w:szCs w:val="26"/>
        </w:rPr>
        <w:t>]</w:t>
      </w:r>
      <w:r w:rsidR="00DF6EA9" w:rsidRPr="00162700">
        <w:rPr>
          <w:rFonts w:asciiTheme="majorHAnsi" w:hAnsiTheme="majorHAnsi"/>
          <w:sz w:val="26"/>
          <w:szCs w:val="26"/>
        </w:rPr>
        <w:tab/>
        <w:t xml:space="preserve">The </w:t>
      </w:r>
      <w:r w:rsidR="00442BF7" w:rsidRPr="00162700">
        <w:rPr>
          <w:rFonts w:asciiTheme="majorHAnsi" w:hAnsiTheme="majorHAnsi"/>
          <w:sz w:val="26"/>
          <w:szCs w:val="26"/>
        </w:rPr>
        <w:t>Claimant</w:t>
      </w:r>
      <w:r w:rsidR="00DF6EA9" w:rsidRPr="00162700">
        <w:rPr>
          <w:rFonts w:asciiTheme="majorHAnsi" w:hAnsiTheme="majorHAnsi"/>
          <w:sz w:val="26"/>
          <w:szCs w:val="26"/>
        </w:rPr>
        <w:t xml:space="preserve"> sought various remedies which we shall dispose of individually.</w:t>
      </w:r>
    </w:p>
    <w:p w14:paraId="435CE3E5" w14:textId="77777777" w:rsidR="00FF6FD6" w:rsidRPr="00162700" w:rsidRDefault="00FF6FD6" w:rsidP="00FF6FD6">
      <w:pPr>
        <w:spacing w:after="0" w:line="240" w:lineRule="auto"/>
        <w:ind w:left="720"/>
        <w:jc w:val="both"/>
        <w:rPr>
          <w:rFonts w:asciiTheme="majorHAnsi" w:hAnsiTheme="majorHAnsi"/>
          <w:b/>
          <w:sz w:val="26"/>
          <w:szCs w:val="26"/>
          <w:u w:val="single"/>
        </w:rPr>
      </w:pPr>
    </w:p>
    <w:p w14:paraId="7D4C7D9A" w14:textId="40F9439E" w:rsidR="00DF6EA9" w:rsidRPr="00162700" w:rsidRDefault="00DF6EA9" w:rsidP="00886088">
      <w:pPr>
        <w:spacing w:line="240" w:lineRule="auto"/>
        <w:ind w:left="720"/>
        <w:jc w:val="both"/>
        <w:rPr>
          <w:rFonts w:asciiTheme="majorHAnsi" w:hAnsiTheme="majorHAnsi"/>
          <w:b/>
          <w:sz w:val="26"/>
          <w:szCs w:val="26"/>
          <w:u w:val="single"/>
        </w:rPr>
      </w:pPr>
      <w:r w:rsidRPr="00162700">
        <w:rPr>
          <w:rFonts w:asciiTheme="majorHAnsi" w:hAnsiTheme="majorHAnsi"/>
          <w:b/>
          <w:sz w:val="26"/>
          <w:szCs w:val="26"/>
          <w:u w:val="single"/>
        </w:rPr>
        <w:t xml:space="preserve">Payment of </w:t>
      </w:r>
      <w:r w:rsidR="00503198" w:rsidRPr="00162700">
        <w:rPr>
          <w:rFonts w:asciiTheme="majorHAnsi" w:hAnsiTheme="majorHAnsi" w:cstheme="majorHAnsi"/>
          <w:b/>
          <w:sz w:val="26"/>
          <w:szCs w:val="26"/>
          <w:u w:val="single"/>
        </w:rPr>
        <w:t>one month’</w:t>
      </w:r>
      <w:r w:rsidR="006247B5" w:rsidRPr="00162700">
        <w:rPr>
          <w:rFonts w:asciiTheme="majorHAnsi" w:hAnsiTheme="majorHAnsi" w:cstheme="majorHAnsi"/>
          <w:b/>
          <w:sz w:val="26"/>
          <w:szCs w:val="26"/>
          <w:u w:val="single"/>
        </w:rPr>
        <w:t>s salary</w:t>
      </w:r>
    </w:p>
    <w:p w14:paraId="00573A5E" w14:textId="4728B9BB" w:rsidR="00503198" w:rsidRPr="00162700" w:rsidRDefault="00503198" w:rsidP="005F3A24">
      <w:pPr>
        <w:spacing w:after="200" w:line="240" w:lineRule="auto"/>
        <w:ind w:left="720" w:hanging="720"/>
        <w:jc w:val="both"/>
        <w:rPr>
          <w:rFonts w:asciiTheme="majorHAnsi" w:hAnsiTheme="majorHAnsi" w:cstheme="majorHAnsi"/>
          <w:bCs/>
          <w:color w:val="4472C4" w:themeColor="accent1"/>
          <w:sz w:val="26"/>
          <w:szCs w:val="26"/>
        </w:rPr>
      </w:pPr>
      <w:r w:rsidRPr="00162700">
        <w:rPr>
          <w:rFonts w:asciiTheme="majorHAnsi" w:hAnsiTheme="majorHAnsi" w:cstheme="majorHAnsi"/>
          <w:sz w:val="26"/>
          <w:szCs w:val="26"/>
        </w:rPr>
        <w:t>[2</w:t>
      </w:r>
      <w:r w:rsidR="00E23EBE">
        <w:rPr>
          <w:rFonts w:asciiTheme="majorHAnsi" w:hAnsiTheme="majorHAnsi" w:cstheme="majorHAnsi"/>
          <w:sz w:val="26"/>
          <w:szCs w:val="26"/>
        </w:rPr>
        <w:t>8</w:t>
      </w:r>
      <w:r w:rsidRPr="00162700">
        <w:rPr>
          <w:rFonts w:asciiTheme="majorHAnsi" w:hAnsiTheme="majorHAnsi" w:cstheme="majorHAnsi"/>
          <w:sz w:val="26"/>
          <w:szCs w:val="26"/>
        </w:rPr>
        <w:t>]</w:t>
      </w:r>
      <w:r w:rsidRPr="00162700">
        <w:rPr>
          <w:rFonts w:asciiTheme="majorHAnsi" w:hAnsiTheme="majorHAnsi" w:cstheme="majorHAnsi"/>
          <w:b/>
          <w:sz w:val="26"/>
          <w:szCs w:val="26"/>
        </w:rPr>
        <w:tab/>
      </w:r>
      <w:r w:rsidRPr="00162700">
        <w:rPr>
          <w:rFonts w:asciiTheme="majorHAnsi" w:hAnsiTheme="majorHAnsi" w:cstheme="majorHAnsi"/>
          <w:sz w:val="26"/>
          <w:szCs w:val="26"/>
        </w:rPr>
        <w:t xml:space="preserve">The </w:t>
      </w:r>
      <w:r w:rsidR="00442BF7" w:rsidRPr="00162700">
        <w:rPr>
          <w:rFonts w:asciiTheme="majorHAnsi" w:hAnsiTheme="majorHAnsi" w:cstheme="majorHAnsi"/>
          <w:sz w:val="26"/>
          <w:szCs w:val="26"/>
        </w:rPr>
        <w:t>Claimant</w:t>
      </w:r>
      <w:r w:rsidRPr="00162700">
        <w:rPr>
          <w:rFonts w:asciiTheme="majorHAnsi" w:hAnsiTheme="majorHAnsi" w:cstheme="majorHAnsi"/>
          <w:sz w:val="26"/>
          <w:szCs w:val="26"/>
        </w:rPr>
        <w:t xml:space="preserve"> sough</w:t>
      </w:r>
      <w:r w:rsidR="00484C05" w:rsidRPr="00162700">
        <w:rPr>
          <w:rFonts w:asciiTheme="majorHAnsi" w:hAnsiTheme="majorHAnsi" w:cstheme="majorHAnsi"/>
          <w:sz w:val="26"/>
          <w:szCs w:val="26"/>
        </w:rPr>
        <w:t>t</w:t>
      </w:r>
      <w:r w:rsidRPr="00162700">
        <w:rPr>
          <w:rFonts w:asciiTheme="majorHAnsi" w:hAnsiTheme="majorHAnsi" w:cstheme="majorHAnsi"/>
          <w:sz w:val="26"/>
          <w:szCs w:val="26"/>
        </w:rPr>
        <w:t xml:space="preserve"> payment of salary for the month of October 2020 on account of no evidence being adduced in proof of its payment. In the minutes, EXH R7, it was resolved that the </w:t>
      </w:r>
      <w:r w:rsidR="00442BF7" w:rsidRPr="00162700">
        <w:rPr>
          <w:rFonts w:asciiTheme="majorHAnsi" w:hAnsiTheme="majorHAnsi" w:cstheme="majorHAnsi"/>
          <w:sz w:val="26"/>
          <w:szCs w:val="26"/>
        </w:rPr>
        <w:t>Claimant</w:t>
      </w:r>
      <w:r w:rsidRPr="00162700">
        <w:rPr>
          <w:rFonts w:asciiTheme="majorHAnsi" w:hAnsiTheme="majorHAnsi" w:cstheme="majorHAnsi"/>
          <w:sz w:val="26"/>
          <w:szCs w:val="26"/>
        </w:rPr>
        <w:t xml:space="preserve"> be paid his full salary for October 2020. Under </w:t>
      </w:r>
      <w:r w:rsidRPr="00162700">
        <w:rPr>
          <w:rFonts w:asciiTheme="majorHAnsi" w:hAnsiTheme="majorHAnsi" w:cstheme="majorHAnsi"/>
          <w:b/>
          <w:sz w:val="26"/>
          <w:szCs w:val="26"/>
        </w:rPr>
        <w:t>Section 41 of the Employment Act</w:t>
      </w:r>
      <w:r w:rsidRPr="00162700">
        <w:rPr>
          <w:rFonts w:asciiTheme="majorHAnsi" w:hAnsiTheme="majorHAnsi" w:cstheme="majorHAnsi"/>
          <w:sz w:val="26"/>
          <w:szCs w:val="26"/>
        </w:rPr>
        <w:t>, an employee is entitled to wages for work performed</w:t>
      </w:r>
      <w:r w:rsidR="00DF6EA9" w:rsidRPr="00162700">
        <w:rPr>
          <w:rFonts w:asciiTheme="majorHAnsi" w:hAnsiTheme="majorHAnsi"/>
          <w:sz w:val="26"/>
          <w:szCs w:val="26"/>
        </w:rPr>
        <w:t xml:space="preserve">. This Court </w:t>
      </w:r>
      <w:r w:rsidRPr="00162700">
        <w:rPr>
          <w:rFonts w:asciiTheme="majorHAnsi" w:hAnsiTheme="majorHAnsi" w:cstheme="majorHAnsi"/>
          <w:sz w:val="26"/>
          <w:szCs w:val="26"/>
        </w:rPr>
        <w:t>has ruled that unpaid salary for wrongful termination is to be paid for the period worked.</w:t>
      </w:r>
      <w:r w:rsidRPr="00162700">
        <w:rPr>
          <w:rStyle w:val="FootnoteReference"/>
          <w:rFonts w:asciiTheme="majorHAnsi" w:hAnsiTheme="majorHAnsi" w:cstheme="majorHAnsi"/>
          <w:sz w:val="26"/>
          <w:szCs w:val="26"/>
        </w:rPr>
        <w:footnoteReference w:id="6"/>
      </w:r>
      <w:r w:rsidRPr="00162700">
        <w:rPr>
          <w:rFonts w:asciiTheme="majorHAnsi" w:hAnsiTheme="majorHAnsi" w:cstheme="majorHAnsi"/>
          <w:sz w:val="26"/>
          <w:szCs w:val="26"/>
        </w:rPr>
        <w:t xml:space="preserve"> In the absence of any proof that the said sum was paid, we award the </w:t>
      </w:r>
      <w:r w:rsidR="00442BF7" w:rsidRPr="00162700">
        <w:rPr>
          <w:rFonts w:asciiTheme="majorHAnsi" w:hAnsiTheme="majorHAnsi" w:cstheme="majorHAnsi"/>
          <w:sz w:val="26"/>
          <w:szCs w:val="26"/>
        </w:rPr>
        <w:t>Claimant</w:t>
      </w:r>
      <w:r w:rsidRPr="00162700">
        <w:rPr>
          <w:rFonts w:asciiTheme="majorHAnsi" w:hAnsiTheme="majorHAnsi" w:cstheme="majorHAnsi"/>
          <w:sz w:val="26"/>
          <w:szCs w:val="26"/>
        </w:rPr>
        <w:t xml:space="preserve"> his full salary in the sum of </w:t>
      </w:r>
      <w:r w:rsidRPr="00162700">
        <w:rPr>
          <w:rFonts w:asciiTheme="majorHAnsi" w:hAnsiTheme="majorHAnsi" w:cstheme="majorHAnsi"/>
          <w:b/>
          <w:sz w:val="26"/>
          <w:szCs w:val="26"/>
        </w:rPr>
        <w:t>UGX 773,000/=</w:t>
      </w:r>
      <w:r w:rsidRPr="00162700">
        <w:rPr>
          <w:rFonts w:asciiTheme="majorHAnsi" w:hAnsiTheme="majorHAnsi" w:cstheme="majorHAnsi"/>
          <w:sz w:val="26"/>
          <w:szCs w:val="26"/>
        </w:rPr>
        <w:t>for October 2020.</w:t>
      </w:r>
    </w:p>
    <w:p w14:paraId="33DCC2DF" w14:textId="77777777" w:rsidR="00746B15" w:rsidRDefault="00746B15" w:rsidP="00746B15">
      <w:pPr>
        <w:spacing w:after="0" w:line="120" w:lineRule="auto"/>
        <w:ind w:firstLine="720"/>
        <w:jc w:val="both"/>
        <w:rPr>
          <w:rFonts w:asciiTheme="majorHAnsi" w:hAnsiTheme="majorHAnsi" w:cstheme="majorHAnsi"/>
          <w:b/>
          <w:sz w:val="26"/>
          <w:szCs w:val="26"/>
          <w:u w:val="single"/>
        </w:rPr>
      </w:pPr>
    </w:p>
    <w:p w14:paraId="2D66C6DF" w14:textId="226EFABF" w:rsidR="00503198" w:rsidRPr="00162700" w:rsidRDefault="006247B5" w:rsidP="00746B15">
      <w:pPr>
        <w:spacing w:after="0" w:line="480" w:lineRule="auto"/>
        <w:ind w:firstLine="720"/>
        <w:jc w:val="both"/>
        <w:rPr>
          <w:rFonts w:asciiTheme="majorHAnsi" w:hAnsiTheme="majorHAnsi" w:cstheme="majorHAnsi"/>
          <w:b/>
          <w:sz w:val="26"/>
          <w:szCs w:val="26"/>
          <w:u w:val="single"/>
        </w:rPr>
      </w:pPr>
      <w:r w:rsidRPr="00162700">
        <w:rPr>
          <w:rFonts w:asciiTheme="majorHAnsi" w:hAnsiTheme="majorHAnsi" w:cstheme="majorHAnsi"/>
          <w:b/>
          <w:sz w:val="26"/>
          <w:szCs w:val="26"/>
          <w:u w:val="single"/>
        </w:rPr>
        <w:t>Payment in lieu of no</w:t>
      </w:r>
      <w:r w:rsidR="00A266F5" w:rsidRPr="00162700">
        <w:rPr>
          <w:rFonts w:asciiTheme="majorHAnsi" w:hAnsiTheme="majorHAnsi" w:cstheme="majorHAnsi"/>
          <w:b/>
          <w:sz w:val="26"/>
          <w:szCs w:val="26"/>
          <w:u w:val="single"/>
        </w:rPr>
        <w:t>tice</w:t>
      </w:r>
    </w:p>
    <w:p w14:paraId="37F090D9" w14:textId="7E221ED3" w:rsidR="00DF6EA9" w:rsidRPr="00162700" w:rsidRDefault="00503198" w:rsidP="005A29B5">
      <w:pPr>
        <w:spacing w:after="0" w:line="276" w:lineRule="auto"/>
        <w:ind w:left="720" w:hanging="720"/>
        <w:jc w:val="both"/>
        <w:rPr>
          <w:rFonts w:asciiTheme="majorHAnsi" w:hAnsiTheme="majorHAnsi"/>
          <w:sz w:val="26"/>
          <w:szCs w:val="26"/>
        </w:rPr>
      </w:pPr>
      <w:r w:rsidRPr="00162700">
        <w:rPr>
          <w:rFonts w:asciiTheme="majorHAnsi" w:hAnsiTheme="majorHAnsi" w:cstheme="majorHAnsi"/>
          <w:sz w:val="26"/>
          <w:szCs w:val="26"/>
        </w:rPr>
        <w:t>[</w:t>
      </w:r>
      <w:r w:rsidR="00E23EBE">
        <w:rPr>
          <w:rFonts w:asciiTheme="majorHAnsi" w:hAnsiTheme="majorHAnsi" w:cstheme="majorHAnsi"/>
          <w:sz w:val="26"/>
          <w:szCs w:val="26"/>
        </w:rPr>
        <w:t>29</w:t>
      </w:r>
      <w:r w:rsidRPr="00162700">
        <w:rPr>
          <w:rFonts w:asciiTheme="majorHAnsi" w:hAnsiTheme="majorHAnsi" w:cstheme="majorHAnsi"/>
          <w:sz w:val="26"/>
          <w:szCs w:val="26"/>
        </w:rPr>
        <w:t>]</w:t>
      </w:r>
      <w:r w:rsidRPr="00162700">
        <w:rPr>
          <w:rFonts w:asciiTheme="majorHAnsi" w:hAnsiTheme="majorHAnsi" w:cstheme="majorHAnsi"/>
          <w:sz w:val="26"/>
          <w:szCs w:val="26"/>
        </w:rPr>
        <w:tab/>
        <w:t xml:space="preserve">Under </w:t>
      </w:r>
      <w:r w:rsidRPr="00162700">
        <w:rPr>
          <w:rFonts w:asciiTheme="majorHAnsi" w:hAnsiTheme="majorHAnsi" w:cstheme="majorHAnsi"/>
          <w:b/>
          <w:sz w:val="26"/>
          <w:szCs w:val="26"/>
        </w:rPr>
        <w:t>Section 58(3)(c</w:t>
      </w:r>
      <w:r w:rsidR="00DF6EA9" w:rsidRPr="00162700">
        <w:rPr>
          <w:rFonts w:asciiTheme="majorHAnsi" w:hAnsiTheme="majorHAnsi"/>
          <w:b/>
          <w:sz w:val="26"/>
          <w:szCs w:val="26"/>
        </w:rPr>
        <w:t>) of the Employment Act</w:t>
      </w:r>
      <w:r w:rsidR="00DF6EA9" w:rsidRPr="00162700">
        <w:rPr>
          <w:rFonts w:asciiTheme="majorHAnsi" w:hAnsiTheme="majorHAnsi"/>
          <w:sz w:val="26"/>
          <w:szCs w:val="26"/>
        </w:rPr>
        <w:t xml:space="preserve">, where an employee has been in </w:t>
      </w:r>
      <w:proofErr w:type="gramStart"/>
      <w:r w:rsidR="00DF6EA9" w:rsidRPr="00162700">
        <w:rPr>
          <w:rFonts w:asciiTheme="majorHAnsi" w:hAnsiTheme="majorHAnsi"/>
          <w:sz w:val="26"/>
          <w:szCs w:val="26"/>
        </w:rPr>
        <w:t>employment</w:t>
      </w:r>
      <w:proofErr w:type="gramEnd"/>
      <w:r w:rsidR="00DF6EA9" w:rsidRPr="00162700">
        <w:rPr>
          <w:rFonts w:asciiTheme="majorHAnsi" w:hAnsiTheme="majorHAnsi"/>
          <w:sz w:val="26"/>
          <w:szCs w:val="26"/>
        </w:rPr>
        <w:t xml:space="preserve"> for a period of more than twelve months but less than five years, the employee would be entitled to not less than one month’s notice. </w:t>
      </w:r>
      <w:r w:rsidRPr="00162700">
        <w:rPr>
          <w:rFonts w:asciiTheme="majorHAnsi" w:hAnsiTheme="majorHAnsi" w:cstheme="majorHAnsi"/>
          <w:sz w:val="26"/>
          <w:szCs w:val="26"/>
        </w:rPr>
        <w:t xml:space="preserve">The </w:t>
      </w:r>
      <w:r w:rsidR="00442BF7" w:rsidRPr="00162700">
        <w:rPr>
          <w:rFonts w:asciiTheme="majorHAnsi" w:hAnsiTheme="majorHAnsi" w:cstheme="majorHAnsi"/>
          <w:sz w:val="26"/>
          <w:szCs w:val="26"/>
        </w:rPr>
        <w:t>Claimant</w:t>
      </w:r>
      <w:r w:rsidRPr="00162700">
        <w:rPr>
          <w:rFonts w:asciiTheme="majorHAnsi" w:hAnsiTheme="majorHAnsi" w:cstheme="majorHAnsi"/>
          <w:sz w:val="26"/>
          <w:szCs w:val="26"/>
        </w:rPr>
        <w:t xml:space="preserve"> had been in the Respondent’s employment from 2</w:t>
      </w:r>
      <w:r w:rsidRPr="00162700">
        <w:rPr>
          <w:rFonts w:asciiTheme="majorHAnsi" w:hAnsiTheme="majorHAnsi" w:cstheme="majorHAnsi"/>
          <w:sz w:val="26"/>
          <w:szCs w:val="26"/>
          <w:vertAlign w:val="superscript"/>
        </w:rPr>
        <w:t>nd</w:t>
      </w:r>
      <w:r w:rsidRPr="00162700">
        <w:rPr>
          <w:rFonts w:asciiTheme="majorHAnsi" w:hAnsiTheme="majorHAnsi" w:cstheme="majorHAnsi"/>
          <w:sz w:val="26"/>
          <w:szCs w:val="26"/>
        </w:rPr>
        <w:t xml:space="preserve"> November 2017 to 29</w:t>
      </w:r>
      <w:r w:rsidRPr="00162700">
        <w:rPr>
          <w:rFonts w:asciiTheme="majorHAnsi" w:hAnsiTheme="majorHAnsi" w:cstheme="majorHAnsi"/>
          <w:sz w:val="26"/>
          <w:szCs w:val="26"/>
          <w:vertAlign w:val="superscript"/>
        </w:rPr>
        <w:t>th</w:t>
      </w:r>
      <w:r w:rsidRPr="00162700">
        <w:rPr>
          <w:rFonts w:asciiTheme="majorHAnsi" w:hAnsiTheme="majorHAnsi" w:cstheme="majorHAnsi"/>
          <w:sz w:val="26"/>
          <w:szCs w:val="26"/>
        </w:rPr>
        <w:t xml:space="preserve"> October 2020, a period of 35 months. </w:t>
      </w:r>
      <w:r w:rsidR="00DF6EA9" w:rsidRPr="00162700">
        <w:rPr>
          <w:rFonts w:asciiTheme="majorHAnsi" w:hAnsiTheme="majorHAnsi"/>
          <w:sz w:val="26"/>
          <w:szCs w:val="26"/>
        </w:rPr>
        <w:t xml:space="preserve">In the </w:t>
      </w:r>
      <w:r w:rsidRPr="00162700">
        <w:rPr>
          <w:rFonts w:asciiTheme="majorHAnsi" w:hAnsiTheme="majorHAnsi" w:cstheme="majorHAnsi"/>
          <w:sz w:val="26"/>
          <w:szCs w:val="26"/>
        </w:rPr>
        <w:t>circumstances</w:t>
      </w:r>
      <w:r w:rsidR="00DF6EA9" w:rsidRPr="00162700">
        <w:rPr>
          <w:rFonts w:asciiTheme="majorHAnsi" w:hAnsiTheme="majorHAnsi"/>
          <w:sz w:val="26"/>
          <w:szCs w:val="26"/>
        </w:rPr>
        <w:t xml:space="preserve">, we award the sum of </w:t>
      </w:r>
      <w:r w:rsidR="00DF6EA9" w:rsidRPr="00162700">
        <w:rPr>
          <w:rFonts w:asciiTheme="majorHAnsi" w:hAnsiTheme="majorHAnsi"/>
          <w:b/>
          <w:sz w:val="26"/>
          <w:szCs w:val="26"/>
        </w:rPr>
        <w:t xml:space="preserve">UGX </w:t>
      </w:r>
      <w:r w:rsidRPr="00162700">
        <w:rPr>
          <w:rFonts w:asciiTheme="majorHAnsi" w:hAnsiTheme="majorHAnsi" w:cstheme="majorHAnsi"/>
          <w:b/>
          <w:sz w:val="26"/>
          <w:szCs w:val="26"/>
        </w:rPr>
        <w:t>773</w:t>
      </w:r>
      <w:r w:rsidR="00DF6EA9" w:rsidRPr="00162700">
        <w:rPr>
          <w:rFonts w:asciiTheme="majorHAnsi" w:hAnsiTheme="majorHAnsi"/>
          <w:b/>
          <w:sz w:val="26"/>
          <w:szCs w:val="26"/>
        </w:rPr>
        <w:t xml:space="preserve">,000/= </w:t>
      </w:r>
      <w:r w:rsidR="00DF6EA9" w:rsidRPr="00162700">
        <w:rPr>
          <w:rFonts w:asciiTheme="majorHAnsi" w:hAnsiTheme="majorHAnsi"/>
          <w:sz w:val="26"/>
          <w:szCs w:val="26"/>
        </w:rPr>
        <w:t>in lieu of notice.</w:t>
      </w:r>
    </w:p>
    <w:p w14:paraId="129E16F0" w14:textId="77777777" w:rsidR="006F48E3" w:rsidRPr="00162700" w:rsidRDefault="006F48E3" w:rsidP="006F48E3">
      <w:pPr>
        <w:spacing w:after="0" w:line="276" w:lineRule="auto"/>
        <w:ind w:left="720" w:hanging="720"/>
        <w:jc w:val="both"/>
        <w:rPr>
          <w:rFonts w:asciiTheme="majorHAnsi" w:hAnsiTheme="majorHAnsi" w:cstheme="majorHAnsi"/>
          <w:sz w:val="26"/>
          <w:szCs w:val="26"/>
        </w:rPr>
      </w:pPr>
      <w:r w:rsidRPr="00162700">
        <w:rPr>
          <w:rFonts w:asciiTheme="majorHAnsi" w:hAnsiTheme="majorHAnsi" w:cstheme="majorHAnsi"/>
          <w:sz w:val="26"/>
          <w:szCs w:val="26"/>
        </w:rPr>
        <w:tab/>
      </w:r>
    </w:p>
    <w:p w14:paraId="55E2A3DE" w14:textId="77777777" w:rsidR="00503198" w:rsidRPr="00162700" w:rsidRDefault="006F48E3" w:rsidP="00746B15">
      <w:pPr>
        <w:spacing w:after="0" w:line="480" w:lineRule="auto"/>
        <w:ind w:left="720"/>
        <w:jc w:val="both"/>
        <w:rPr>
          <w:rFonts w:asciiTheme="majorHAnsi" w:hAnsiTheme="majorHAnsi" w:cstheme="majorHAnsi"/>
          <w:b/>
          <w:sz w:val="26"/>
          <w:szCs w:val="26"/>
          <w:u w:val="single"/>
        </w:rPr>
      </w:pPr>
      <w:r w:rsidRPr="00162700">
        <w:rPr>
          <w:rFonts w:asciiTheme="majorHAnsi" w:hAnsiTheme="majorHAnsi" w:cstheme="majorHAnsi"/>
          <w:b/>
          <w:sz w:val="26"/>
          <w:szCs w:val="26"/>
          <w:u w:val="single"/>
        </w:rPr>
        <w:t>Failure to conduct a hearing</w:t>
      </w:r>
    </w:p>
    <w:p w14:paraId="72B55BB4" w14:textId="364D941B" w:rsidR="006F48E3" w:rsidRPr="0071683F" w:rsidRDefault="006F48E3" w:rsidP="0071683F">
      <w:pPr>
        <w:ind w:left="720" w:hanging="720"/>
        <w:jc w:val="both"/>
        <w:rPr>
          <w:rFonts w:asciiTheme="majorHAnsi" w:hAnsiTheme="majorHAnsi" w:cstheme="majorHAnsi"/>
          <w:sz w:val="26"/>
          <w:szCs w:val="26"/>
        </w:rPr>
      </w:pPr>
      <w:r w:rsidRPr="0071683F">
        <w:rPr>
          <w:sz w:val="26"/>
          <w:szCs w:val="26"/>
        </w:rPr>
        <w:t>[</w:t>
      </w:r>
      <w:r w:rsidR="00D109B1" w:rsidRPr="0071683F">
        <w:rPr>
          <w:sz w:val="26"/>
          <w:szCs w:val="26"/>
        </w:rPr>
        <w:t>3</w:t>
      </w:r>
      <w:r w:rsidR="00E23EBE" w:rsidRPr="0071683F">
        <w:rPr>
          <w:sz w:val="26"/>
          <w:szCs w:val="26"/>
        </w:rPr>
        <w:t>0</w:t>
      </w:r>
      <w:r w:rsidRPr="0071683F">
        <w:rPr>
          <w:sz w:val="26"/>
          <w:szCs w:val="26"/>
        </w:rPr>
        <w:t>]</w:t>
      </w:r>
      <w:r w:rsidRPr="0071683F">
        <w:rPr>
          <w:sz w:val="26"/>
          <w:szCs w:val="26"/>
        </w:rPr>
        <w:tab/>
      </w:r>
      <w:r w:rsidRPr="0071683F">
        <w:rPr>
          <w:rFonts w:asciiTheme="majorHAnsi" w:hAnsiTheme="majorHAnsi" w:cstheme="majorHAnsi"/>
          <w:sz w:val="26"/>
          <w:szCs w:val="26"/>
        </w:rPr>
        <w:t xml:space="preserve">Having found as we have under the resolution on issue I above, under </w:t>
      </w:r>
      <w:r w:rsidRPr="0071683F">
        <w:rPr>
          <w:rFonts w:asciiTheme="majorHAnsi" w:hAnsiTheme="majorHAnsi" w:cstheme="majorHAnsi"/>
          <w:b/>
          <w:sz w:val="26"/>
          <w:szCs w:val="26"/>
        </w:rPr>
        <w:t>Section 78EA</w:t>
      </w:r>
      <w:r w:rsidRPr="0071683F">
        <w:rPr>
          <w:rFonts w:asciiTheme="majorHAnsi" w:hAnsiTheme="majorHAnsi" w:cstheme="majorHAnsi"/>
          <w:sz w:val="26"/>
          <w:szCs w:val="26"/>
        </w:rPr>
        <w:t xml:space="preserve">, the </w:t>
      </w:r>
      <w:r w:rsidR="00442BF7" w:rsidRPr="0071683F">
        <w:rPr>
          <w:rFonts w:asciiTheme="majorHAnsi" w:hAnsiTheme="majorHAnsi" w:cstheme="majorHAnsi"/>
          <w:sz w:val="26"/>
          <w:szCs w:val="26"/>
        </w:rPr>
        <w:t>Claimant</w:t>
      </w:r>
      <w:r w:rsidRPr="0071683F">
        <w:rPr>
          <w:rFonts w:asciiTheme="majorHAnsi" w:hAnsiTheme="majorHAnsi" w:cstheme="majorHAnsi"/>
          <w:sz w:val="26"/>
          <w:szCs w:val="26"/>
        </w:rPr>
        <w:t xml:space="preserve"> would be entitled to a basic compensatory order of four weeks wages. </w:t>
      </w:r>
      <w:proofErr w:type="spellStart"/>
      <w:r w:rsidRPr="0071683F">
        <w:rPr>
          <w:rFonts w:asciiTheme="majorHAnsi" w:hAnsiTheme="majorHAnsi" w:cstheme="majorHAnsi"/>
          <w:sz w:val="26"/>
          <w:szCs w:val="26"/>
        </w:rPr>
        <w:t>Mr</w:t>
      </w:r>
      <w:proofErr w:type="spellEnd"/>
      <w:r w:rsidRPr="0071683F">
        <w:rPr>
          <w:rFonts w:asciiTheme="majorHAnsi" w:hAnsiTheme="majorHAnsi" w:cstheme="majorHAnsi"/>
          <w:sz w:val="26"/>
          <w:szCs w:val="26"/>
        </w:rPr>
        <w:t xml:space="preserve"> </w:t>
      </w:r>
      <w:proofErr w:type="spellStart"/>
      <w:r w:rsidRPr="0071683F">
        <w:rPr>
          <w:rFonts w:asciiTheme="majorHAnsi" w:hAnsiTheme="majorHAnsi" w:cstheme="majorHAnsi"/>
          <w:sz w:val="26"/>
          <w:szCs w:val="26"/>
        </w:rPr>
        <w:t>Amanya</w:t>
      </w:r>
      <w:proofErr w:type="spellEnd"/>
      <w:r w:rsidRPr="0071683F">
        <w:rPr>
          <w:rFonts w:asciiTheme="majorHAnsi" w:hAnsiTheme="majorHAnsi" w:cstheme="majorHAnsi"/>
          <w:sz w:val="26"/>
          <w:szCs w:val="26"/>
        </w:rPr>
        <w:t xml:space="preserve"> was contending for the maximum award under </w:t>
      </w:r>
      <w:proofErr w:type="gramStart"/>
      <w:r w:rsidRPr="0071683F">
        <w:rPr>
          <w:rFonts w:asciiTheme="majorHAnsi" w:hAnsiTheme="majorHAnsi" w:cstheme="majorHAnsi"/>
          <w:sz w:val="26"/>
          <w:szCs w:val="26"/>
        </w:rPr>
        <w:t>S</w:t>
      </w:r>
      <w:r w:rsidR="00484C05" w:rsidRPr="0071683F">
        <w:rPr>
          <w:rFonts w:asciiTheme="majorHAnsi" w:hAnsiTheme="majorHAnsi" w:cstheme="majorHAnsi"/>
          <w:sz w:val="26"/>
          <w:szCs w:val="26"/>
        </w:rPr>
        <w:t>.</w:t>
      </w:r>
      <w:r w:rsidRPr="0071683F">
        <w:rPr>
          <w:rFonts w:asciiTheme="majorHAnsi" w:hAnsiTheme="majorHAnsi" w:cstheme="majorHAnsi"/>
          <w:sz w:val="26"/>
          <w:szCs w:val="26"/>
        </w:rPr>
        <w:t>78(</w:t>
      </w:r>
      <w:proofErr w:type="gramEnd"/>
      <w:r w:rsidRPr="0071683F">
        <w:rPr>
          <w:rFonts w:asciiTheme="majorHAnsi" w:hAnsiTheme="majorHAnsi" w:cstheme="majorHAnsi"/>
          <w:sz w:val="26"/>
          <w:szCs w:val="26"/>
        </w:rPr>
        <w:t xml:space="preserve">3). However, there is no evidence that the </w:t>
      </w:r>
      <w:r w:rsidR="00442BF7" w:rsidRPr="0071683F">
        <w:rPr>
          <w:rFonts w:asciiTheme="majorHAnsi" w:hAnsiTheme="majorHAnsi" w:cstheme="majorHAnsi"/>
          <w:sz w:val="26"/>
          <w:szCs w:val="26"/>
        </w:rPr>
        <w:t>Claimant</w:t>
      </w:r>
      <w:r w:rsidRPr="0071683F">
        <w:rPr>
          <w:rFonts w:asciiTheme="majorHAnsi" w:hAnsiTheme="majorHAnsi" w:cstheme="majorHAnsi"/>
          <w:sz w:val="26"/>
          <w:szCs w:val="26"/>
        </w:rPr>
        <w:t xml:space="preserve"> had ta</w:t>
      </w:r>
      <w:r w:rsidR="00A266F5" w:rsidRPr="0071683F">
        <w:rPr>
          <w:rFonts w:asciiTheme="majorHAnsi" w:hAnsiTheme="majorHAnsi" w:cstheme="majorHAnsi"/>
          <w:sz w:val="26"/>
          <w:szCs w:val="26"/>
        </w:rPr>
        <w:t>ken any steps to mitigate losse</w:t>
      </w:r>
      <w:r w:rsidRPr="0071683F">
        <w:rPr>
          <w:rFonts w:asciiTheme="majorHAnsi" w:hAnsiTheme="majorHAnsi" w:cstheme="majorHAnsi"/>
          <w:sz w:val="26"/>
          <w:szCs w:val="26"/>
        </w:rPr>
        <w:t xml:space="preserve">s attributable to the unjustified termination and had also admitted </w:t>
      </w:r>
      <w:r w:rsidRPr="0071683F">
        <w:rPr>
          <w:rFonts w:asciiTheme="majorHAnsi" w:hAnsiTheme="majorHAnsi" w:cstheme="majorHAnsi"/>
          <w:sz w:val="26"/>
          <w:szCs w:val="26"/>
        </w:rPr>
        <w:lastRenderedPageBreak/>
        <w:t xml:space="preserve">some culpability in respect of his conduct at work. We hereby award the sum of </w:t>
      </w:r>
      <w:r w:rsidRPr="0071683F">
        <w:rPr>
          <w:rFonts w:asciiTheme="majorHAnsi" w:hAnsiTheme="majorHAnsi" w:cstheme="majorHAnsi"/>
          <w:b/>
          <w:sz w:val="26"/>
          <w:szCs w:val="26"/>
        </w:rPr>
        <w:t>UGX 773,000/=</w:t>
      </w:r>
      <w:r w:rsidRPr="0071683F">
        <w:rPr>
          <w:rFonts w:asciiTheme="majorHAnsi" w:hAnsiTheme="majorHAnsi" w:cstheme="majorHAnsi"/>
          <w:sz w:val="26"/>
          <w:szCs w:val="26"/>
        </w:rPr>
        <w:t xml:space="preserve"> as the basic compensation.</w:t>
      </w:r>
    </w:p>
    <w:p w14:paraId="2E3C6C63" w14:textId="77777777" w:rsidR="00746B15" w:rsidRDefault="006F48E3" w:rsidP="00746B15">
      <w:pPr>
        <w:spacing w:after="0" w:line="120" w:lineRule="auto"/>
        <w:jc w:val="both"/>
        <w:rPr>
          <w:rFonts w:asciiTheme="majorHAnsi" w:hAnsiTheme="majorHAnsi" w:cstheme="majorHAnsi"/>
          <w:sz w:val="26"/>
          <w:szCs w:val="26"/>
        </w:rPr>
      </w:pPr>
      <w:r w:rsidRPr="00162700">
        <w:rPr>
          <w:rFonts w:asciiTheme="majorHAnsi" w:hAnsiTheme="majorHAnsi" w:cstheme="majorHAnsi"/>
          <w:sz w:val="26"/>
          <w:szCs w:val="26"/>
        </w:rPr>
        <w:tab/>
      </w:r>
    </w:p>
    <w:p w14:paraId="0DEB094E" w14:textId="77777777" w:rsidR="00746B15" w:rsidRDefault="00746B15" w:rsidP="00746B15">
      <w:pPr>
        <w:spacing w:after="0" w:line="120" w:lineRule="auto"/>
        <w:jc w:val="both"/>
        <w:rPr>
          <w:rFonts w:asciiTheme="majorHAnsi" w:hAnsiTheme="majorHAnsi" w:cstheme="majorHAnsi"/>
          <w:sz w:val="26"/>
          <w:szCs w:val="26"/>
        </w:rPr>
      </w:pPr>
    </w:p>
    <w:p w14:paraId="0CD0A25F" w14:textId="77777777" w:rsidR="00746B15" w:rsidRDefault="00746B15" w:rsidP="00746B15">
      <w:pPr>
        <w:spacing w:after="0" w:line="120" w:lineRule="auto"/>
        <w:jc w:val="both"/>
        <w:rPr>
          <w:rFonts w:asciiTheme="majorHAnsi" w:hAnsiTheme="majorHAnsi" w:cstheme="majorHAnsi"/>
          <w:sz w:val="26"/>
          <w:szCs w:val="26"/>
        </w:rPr>
      </w:pPr>
    </w:p>
    <w:p w14:paraId="3AF1D05B" w14:textId="77777777" w:rsidR="00746B15" w:rsidRDefault="00746B15" w:rsidP="00746B15">
      <w:pPr>
        <w:spacing w:after="0" w:line="120" w:lineRule="auto"/>
        <w:jc w:val="both"/>
        <w:rPr>
          <w:rFonts w:asciiTheme="majorHAnsi" w:hAnsiTheme="majorHAnsi" w:cstheme="majorHAnsi"/>
          <w:sz w:val="26"/>
          <w:szCs w:val="26"/>
        </w:rPr>
      </w:pPr>
    </w:p>
    <w:p w14:paraId="22F1AA54" w14:textId="5F16EF66" w:rsidR="00DF6EA9" w:rsidRPr="00162700" w:rsidRDefault="00DF6EA9" w:rsidP="00746B15">
      <w:pPr>
        <w:spacing w:after="0" w:line="360" w:lineRule="auto"/>
        <w:jc w:val="both"/>
        <w:rPr>
          <w:rFonts w:asciiTheme="majorHAnsi" w:hAnsiTheme="majorHAnsi"/>
          <w:b/>
          <w:sz w:val="26"/>
          <w:szCs w:val="26"/>
          <w:u w:val="single"/>
        </w:rPr>
      </w:pPr>
      <w:r w:rsidRPr="00162700">
        <w:rPr>
          <w:rFonts w:asciiTheme="majorHAnsi" w:hAnsiTheme="majorHAnsi"/>
          <w:b/>
          <w:sz w:val="26"/>
          <w:szCs w:val="26"/>
          <w:u w:val="single"/>
        </w:rPr>
        <w:t>Severance Allowance</w:t>
      </w:r>
    </w:p>
    <w:p w14:paraId="2C2015A9" w14:textId="3CA6406B" w:rsidR="00DF6EA9" w:rsidRPr="00162700" w:rsidRDefault="00DF6EA9" w:rsidP="0015300F">
      <w:pPr>
        <w:spacing w:line="276" w:lineRule="auto"/>
        <w:ind w:left="720" w:hanging="720"/>
        <w:jc w:val="both"/>
        <w:rPr>
          <w:rFonts w:asciiTheme="majorHAnsi" w:hAnsiTheme="majorHAnsi"/>
          <w:sz w:val="26"/>
          <w:szCs w:val="26"/>
        </w:rPr>
      </w:pPr>
      <w:r w:rsidRPr="00162700">
        <w:rPr>
          <w:rFonts w:asciiTheme="majorHAnsi" w:hAnsiTheme="majorHAnsi"/>
          <w:sz w:val="26"/>
          <w:szCs w:val="26"/>
        </w:rPr>
        <w:t>[</w:t>
      </w:r>
      <w:r w:rsidR="00D109B1" w:rsidRPr="00162700">
        <w:rPr>
          <w:rFonts w:asciiTheme="majorHAnsi" w:hAnsiTheme="majorHAnsi" w:cstheme="majorHAnsi"/>
          <w:sz w:val="26"/>
          <w:szCs w:val="26"/>
        </w:rPr>
        <w:t>3</w:t>
      </w:r>
      <w:r w:rsidR="00AC1D9B">
        <w:rPr>
          <w:rFonts w:asciiTheme="majorHAnsi" w:hAnsiTheme="majorHAnsi" w:cstheme="majorHAnsi"/>
          <w:sz w:val="26"/>
          <w:szCs w:val="26"/>
        </w:rPr>
        <w:t>1</w:t>
      </w:r>
      <w:r w:rsidRPr="00162700">
        <w:rPr>
          <w:rFonts w:asciiTheme="majorHAnsi" w:hAnsiTheme="majorHAnsi" w:cstheme="majorHAnsi"/>
          <w:b/>
          <w:sz w:val="26"/>
          <w:szCs w:val="26"/>
        </w:rPr>
        <w:t>]</w:t>
      </w:r>
      <w:r w:rsidRPr="00162700">
        <w:rPr>
          <w:rFonts w:asciiTheme="majorHAnsi" w:hAnsiTheme="majorHAnsi"/>
          <w:sz w:val="26"/>
          <w:szCs w:val="26"/>
        </w:rPr>
        <w:tab/>
        <w:t xml:space="preserve">Under </w:t>
      </w:r>
      <w:r w:rsidRPr="00162700">
        <w:rPr>
          <w:rFonts w:asciiTheme="majorHAnsi" w:hAnsiTheme="majorHAnsi"/>
          <w:b/>
          <w:sz w:val="26"/>
          <w:szCs w:val="26"/>
        </w:rPr>
        <w:t xml:space="preserve">Section 87(a) of the </w:t>
      </w:r>
      <w:r w:rsidR="00A266F5" w:rsidRPr="00162700">
        <w:rPr>
          <w:rFonts w:asciiTheme="majorHAnsi" w:hAnsiTheme="majorHAnsi" w:cstheme="majorHAnsi"/>
          <w:b/>
          <w:sz w:val="26"/>
          <w:szCs w:val="26"/>
        </w:rPr>
        <w:t>EA</w:t>
      </w:r>
      <w:r w:rsidRPr="00162700">
        <w:rPr>
          <w:rFonts w:asciiTheme="majorHAnsi" w:hAnsiTheme="majorHAnsi"/>
          <w:sz w:val="26"/>
          <w:szCs w:val="26"/>
        </w:rPr>
        <w:t>,</w:t>
      </w:r>
      <w:r w:rsidRPr="00162700">
        <w:rPr>
          <w:rFonts w:asciiTheme="majorHAnsi" w:hAnsiTheme="majorHAnsi"/>
          <w:b/>
          <w:sz w:val="26"/>
          <w:szCs w:val="26"/>
        </w:rPr>
        <w:t xml:space="preserve"> </w:t>
      </w:r>
      <w:r w:rsidRPr="00162700">
        <w:rPr>
          <w:rFonts w:asciiTheme="majorHAnsi" w:hAnsiTheme="majorHAnsi"/>
          <w:sz w:val="26"/>
          <w:szCs w:val="26"/>
        </w:rPr>
        <w:t xml:space="preserve">an employee who is unfairly dismissed is entitled to severance allowance.  </w:t>
      </w:r>
      <w:r w:rsidR="00484C05" w:rsidRPr="00162700">
        <w:rPr>
          <w:rFonts w:asciiTheme="majorHAnsi" w:hAnsiTheme="majorHAnsi" w:cstheme="majorHAnsi"/>
          <w:sz w:val="26"/>
          <w:szCs w:val="26"/>
        </w:rPr>
        <w:t xml:space="preserve">We </w:t>
      </w:r>
      <w:r w:rsidRPr="00162700">
        <w:rPr>
          <w:rFonts w:asciiTheme="majorHAnsi" w:hAnsiTheme="majorHAnsi"/>
          <w:sz w:val="26"/>
          <w:szCs w:val="26"/>
        </w:rPr>
        <w:t xml:space="preserve">adopt this </w:t>
      </w:r>
      <w:r w:rsidR="00A266F5" w:rsidRPr="00162700">
        <w:rPr>
          <w:rFonts w:asciiTheme="majorHAnsi" w:hAnsiTheme="majorHAnsi" w:cstheme="majorHAnsi"/>
          <w:sz w:val="26"/>
          <w:szCs w:val="26"/>
        </w:rPr>
        <w:t>court’s</w:t>
      </w:r>
      <w:r w:rsidRPr="00162700">
        <w:rPr>
          <w:rFonts w:asciiTheme="majorHAnsi" w:hAnsiTheme="majorHAnsi"/>
          <w:sz w:val="26"/>
          <w:szCs w:val="26"/>
        </w:rPr>
        <w:t xml:space="preserve"> reasoning in </w:t>
      </w:r>
      <w:r w:rsidRPr="00162700">
        <w:rPr>
          <w:rFonts w:asciiTheme="majorHAnsi" w:hAnsiTheme="majorHAnsi"/>
          <w:b/>
          <w:sz w:val="26"/>
          <w:szCs w:val="26"/>
        </w:rPr>
        <w:t xml:space="preserve">Donna </w:t>
      </w:r>
      <w:proofErr w:type="spellStart"/>
      <w:r w:rsidRPr="00162700">
        <w:rPr>
          <w:rFonts w:asciiTheme="majorHAnsi" w:hAnsiTheme="majorHAnsi"/>
          <w:b/>
          <w:sz w:val="26"/>
          <w:szCs w:val="26"/>
        </w:rPr>
        <w:t>Kamuli</w:t>
      </w:r>
      <w:proofErr w:type="spellEnd"/>
      <w:r w:rsidRPr="00162700">
        <w:rPr>
          <w:rFonts w:asciiTheme="majorHAnsi" w:hAnsiTheme="majorHAnsi"/>
          <w:b/>
          <w:sz w:val="26"/>
          <w:szCs w:val="26"/>
        </w:rPr>
        <w:t xml:space="preserve"> Vs DFCU Bank Ltd</w:t>
      </w:r>
      <w:r w:rsidRPr="00162700">
        <w:rPr>
          <w:rStyle w:val="FootnoteReference"/>
          <w:rFonts w:asciiTheme="majorHAnsi" w:hAnsiTheme="majorHAnsi"/>
          <w:b/>
          <w:sz w:val="26"/>
          <w:szCs w:val="26"/>
        </w:rPr>
        <w:footnoteReference w:id="7"/>
      </w:r>
      <w:r w:rsidRPr="00162700">
        <w:rPr>
          <w:rFonts w:asciiTheme="majorHAnsi" w:hAnsiTheme="majorHAnsi"/>
          <w:sz w:val="26"/>
          <w:szCs w:val="26"/>
        </w:rPr>
        <w:t xml:space="preserve"> the </w:t>
      </w:r>
      <w:r w:rsidR="0015300F" w:rsidRPr="00162700">
        <w:rPr>
          <w:rFonts w:asciiTheme="majorHAnsi" w:hAnsiTheme="majorHAnsi" w:cstheme="majorHAnsi"/>
          <w:sz w:val="26"/>
          <w:szCs w:val="26"/>
        </w:rPr>
        <w:t>Claimant’s</w:t>
      </w:r>
      <w:r w:rsidRPr="00162700">
        <w:rPr>
          <w:rFonts w:asciiTheme="majorHAnsi" w:hAnsiTheme="majorHAnsi"/>
          <w:sz w:val="26"/>
          <w:szCs w:val="26"/>
        </w:rPr>
        <w:t xml:space="preserve"> calculation of severance shall be at the rate of his monthly pay </w:t>
      </w:r>
      <w:r w:rsidR="00A266F5" w:rsidRPr="00162700">
        <w:rPr>
          <w:rFonts w:asciiTheme="majorHAnsi" w:hAnsiTheme="majorHAnsi" w:cstheme="majorHAnsi"/>
          <w:sz w:val="26"/>
          <w:szCs w:val="26"/>
        </w:rPr>
        <w:t>per</w:t>
      </w:r>
      <w:r w:rsidRPr="00162700">
        <w:rPr>
          <w:rFonts w:asciiTheme="majorHAnsi" w:hAnsiTheme="majorHAnsi"/>
          <w:sz w:val="26"/>
          <w:szCs w:val="26"/>
        </w:rPr>
        <w:t xml:space="preserve"> year worked.  Since </w:t>
      </w:r>
      <w:r w:rsidR="00A266F5" w:rsidRPr="00162700">
        <w:rPr>
          <w:rFonts w:asciiTheme="majorHAnsi" w:hAnsiTheme="majorHAnsi" w:cstheme="majorHAnsi"/>
          <w:sz w:val="26"/>
          <w:szCs w:val="26"/>
        </w:rPr>
        <w:t>she</w:t>
      </w:r>
      <w:r w:rsidRPr="00162700">
        <w:rPr>
          <w:rFonts w:asciiTheme="majorHAnsi" w:hAnsiTheme="majorHAnsi"/>
          <w:sz w:val="26"/>
          <w:szCs w:val="26"/>
        </w:rPr>
        <w:t xml:space="preserve"> was employed </w:t>
      </w:r>
      <w:r w:rsidR="00A266F5" w:rsidRPr="00162700">
        <w:rPr>
          <w:rFonts w:asciiTheme="majorHAnsi" w:hAnsiTheme="majorHAnsi" w:cstheme="majorHAnsi"/>
          <w:sz w:val="26"/>
          <w:szCs w:val="26"/>
        </w:rPr>
        <w:t xml:space="preserve">2 years </w:t>
      </w:r>
      <w:r w:rsidRPr="00162700">
        <w:rPr>
          <w:rFonts w:asciiTheme="majorHAnsi" w:hAnsiTheme="majorHAnsi"/>
          <w:sz w:val="26"/>
          <w:szCs w:val="26"/>
        </w:rPr>
        <w:t xml:space="preserve">and </w:t>
      </w:r>
      <w:r w:rsidR="00A266F5" w:rsidRPr="00162700">
        <w:rPr>
          <w:rFonts w:asciiTheme="majorHAnsi" w:hAnsiTheme="majorHAnsi" w:cstheme="majorHAnsi"/>
          <w:sz w:val="26"/>
          <w:szCs w:val="26"/>
        </w:rPr>
        <w:t>eleven</w:t>
      </w:r>
      <w:r w:rsidRPr="00162700">
        <w:rPr>
          <w:rFonts w:asciiTheme="majorHAnsi" w:hAnsiTheme="majorHAnsi"/>
          <w:sz w:val="26"/>
          <w:szCs w:val="26"/>
        </w:rPr>
        <w:t xml:space="preserve"> months he is entitled to UGX </w:t>
      </w:r>
      <w:r w:rsidR="00A266F5" w:rsidRPr="00162700">
        <w:rPr>
          <w:rFonts w:asciiTheme="majorHAnsi" w:hAnsiTheme="majorHAnsi" w:cstheme="majorHAnsi"/>
          <w:b/>
          <w:sz w:val="26"/>
          <w:szCs w:val="26"/>
        </w:rPr>
        <w:t>2,254,587/=</w:t>
      </w:r>
      <w:r w:rsidR="00162700" w:rsidRPr="00162700">
        <w:rPr>
          <w:rFonts w:asciiTheme="majorHAnsi" w:hAnsiTheme="majorHAnsi" w:cstheme="majorHAnsi"/>
          <w:b/>
          <w:sz w:val="26"/>
          <w:szCs w:val="26"/>
        </w:rPr>
        <w:t xml:space="preserve"> </w:t>
      </w:r>
      <w:r w:rsidRPr="00162700">
        <w:rPr>
          <w:rFonts w:asciiTheme="majorHAnsi" w:hAnsiTheme="majorHAnsi"/>
          <w:sz w:val="26"/>
          <w:szCs w:val="26"/>
        </w:rPr>
        <w:t>as severance allowance.</w:t>
      </w:r>
      <w:r w:rsidR="00A266F5" w:rsidRPr="00162700">
        <w:rPr>
          <w:rFonts w:asciiTheme="majorHAnsi" w:hAnsiTheme="majorHAnsi" w:cstheme="majorHAnsi"/>
          <w:sz w:val="26"/>
          <w:szCs w:val="26"/>
        </w:rPr>
        <w:t xml:space="preserve"> </w:t>
      </w:r>
    </w:p>
    <w:p w14:paraId="311DD1AB" w14:textId="77777777" w:rsidR="00DF6EA9" w:rsidRPr="00162700" w:rsidRDefault="00DF6EA9" w:rsidP="00D96E46">
      <w:pPr>
        <w:pStyle w:val="ListParagraph"/>
        <w:spacing w:after="0" w:line="360" w:lineRule="auto"/>
        <w:jc w:val="both"/>
        <w:rPr>
          <w:rFonts w:asciiTheme="majorHAnsi" w:hAnsiTheme="majorHAnsi"/>
          <w:b/>
          <w:sz w:val="26"/>
          <w:szCs w:val="26"/>
          <w:u w:val="single"/>
        </w:rPr>
      </w:pPr>
      <w:r w:rsidRPr="00162700">
        <w:rPr>
          <w:rFonts w:asciiTheme="majorHAnsi" w:hAnsiTheme="majorHAnsi"/>
          <w:b/>
          <w:sz w:val="26"/>
          <w:szCs w:val="26"/>
          <w:u w:val="single"/>
        </w:rPr>
        <w:t>General Damages</w:t>
      </w:r>
    </w:p>
    <w:p w14:paraId="6B643E7C" w14:textId="5AF76668" w:rsidR="00503198" w:rsidRPr="00162700" w:rsidRDefault="00503198" w:rsidP="00503198">
      <w:pPr>
        <w:spacing w:after="0" w:line="276" w:lineRule="auto"/>
        <w:ind w:left="720" w:hanging="720"/>
        <w:jc w:val="both"/>
        <w:rPr>
          <w:rFonts w:asciiTheme="majorHAnsi" w:hAnsiTheme="majorHAnsi" w:cstheme="majorHAnsi"/>
          <w:sz w:val="26"/>
          <w:szCs w:val="26"/>
        </w:rPr>
      </w:pPr>
      <w:r w:rsidRPr="00162700">
        <w:rPr>
          <w:rFonts w:asciiTheme="majorHAnsi" w:hAnsiTheme="majorHAnsi" w:cstheme="majorHAnsi"/>
          <w:sz w:val="26"/>
          <w:szCs w:val="26"/>
        </w:rPr>
        <w:t>[</w:t>
      </w:r>
      <w:r w:rsidR="00D109B1" w:rsidRPr="00162700">
        <w:rPr>
          <w:rFonts w:asciiTheme="majorHAnsi" w:hAnsiTheme="majorHAnsi" w:cstheme="majorHAnsi"/>
          <w:sz w:val="26"/>
          <w:szCs w:val="26"/>
        </w:rPr>
        <w:t>3</w:t>
      </w:r>
      <w:r w:rsidR="00AC1D9B">
        <w:rPr>
          <w:rFonts w:asciiTheme="majorHAnsi" w:hAnsiTheme="majorHAnsi" w:cstheme="majorHAnsi"/>
          <w:sz w:val="26"/>
          <w:szCs w:val="26"/>
        </w:rPr>
        <w:t>2</w:t>
      </w:r>
      <w:r w:rsidRPr="00162700">
        <w:rPr>
          <w:rFonts w:asciiTheme="majorHAnsi" w:hAnsiTheme="majorHAnsi" w:cstheme="majorHAnsi"/>
          <w:sz w:val="26"/>
          <w:szCs w:val="26"/>
        </w:rPr>
        <w:t>]</w:t>
      </w:r>
      <w:r w:rsidRPr="00162700">
        <w:rPr>
          <w:rFonts w:asciiTheme="majorHAnsi" w:hAnsiTheme="majorHAnsi" w:cstheme="majorHAnsi"/>
          <w:sz w:val="26"/>
          <w:szCs w:val="26"/>
        </w:rPr>
        <w:tab/>
      </w:r>
      <w:r w:rsidR="00A266F5" w:rsidRPr="00162700">
        <w:rPr>
          <w:rFonts w:asciiTheme="majorHAnsi" w:hAnsiTheme="majorHAnsi" w:cstheme="majorHAnsi"/>
          <w:sz w:val="26"/>
          <w:szCs w:val="26"/>
        </w:rPr>
        <w:t xml:space="preserve">We hold that </w:t>
      </w:r>
      <w:r w:rsidRPr="00162700">
        <w:rPr>
          <w:rFonts w:asciiTheme="majorHAnsi" w:hAnsiTheme="majorHAnsi" w:cstheme="majorHAnsi"/>
          <w:sz w:val="26"/>
          <w:szCs w:val="26"/>
        </w:rPr>
        <w:t xml:space="preserve">the Respondent </w:t>
      </w:r>
      <w:r w:rsidR="00A266F5" w:rsidRPr="00162700">
        <w:rPr>
          <w:rFonts w:asciiTheme="majorHAnsi" w:hAnsiTheme="majorHAnsi" w:cstheme="majorHAnsi"/>
          <w:sz w:val="26"/>
          <w:szCs w:val="26"/>
        </w:rPr>
        <w:t xml:space="preserve">should </w:t>
      </w:r>
      <w:r w:rsidRPr="00162700">
        <w:rPr>
          <w:rFonts w:asciiTheme="majorHAnsi" w:hAnsiTheme="majorHAnsi" w:cstheme="majorHAnsi"/>
          <w:sz w:val="26"/>
          <w:szCs w:val="26"/>
        </w:rPr>
        <w:t>pay</w:t>
      </w:r>
      <w:r w:rsidR="00A266F5" w:rsidRPr="00162700">
        <w:rPr>
          <w:rFonts w:asciiTheme="majorHAnsi" w:hAnsiTheme="majorHAnsi" w:cstheme="majorHAnsi"/>
          <w:sz w:val="26"/>
          <w:szCs w:val="26"/>
        </w:rPr>
        <w:t xml:space="preserve"> the </w:t>
      </w:r>
      <w:r w:rsidR="00442BF7" w:rsidRPr="00162700">
        <w:rPr>
          <w:rFonts w:asciiTheme="majorHAnsi" w:hAnsiTheme="majorHAnsi" w:cstheme="majorHAnsi"/>
          <w:sz w:val="26"/>
          <w:szCs w:val="26"/>
        </w:rPr>
        <w:t>Claimant</w:t>
      </w:r>
      <w:r w:rsidR="00A266F5" w:rsidRPr="00162700">
        <w:rPr>
          <w:rFonts w:asciiTheme="majorHAnsi" w:hAnsiTheme="majorHAnsi" w:cstheme="majorHAnsi"/>
          <w:sz w:val="26"/>
          <w:szCs w:val="26"/>
        </w:rPr>
        <w:t xml:space="preserve"> general damages for unlawful termination.</w:t>
      </w:r>
      <w:r w:rsidRPr="00162700">
        <w:rPr>
          <w:rFonts w:asciiTheme="majorHAnsi" w:hAnsiTheme="majorHAnsi" w:cstheme="majorHAnsi"/>
          <w:sz w:val="26"/>
          <w:szCs w:val="26"/>
        </w:rPr>
        <w:t xml:space="preserve"> Counsel propose</w:t>
      </w:r>
      <w:r w:rsidR="00A266F5" w:rsidRPr="00162700">
        <w:rPr>
          <w:rFonts w:asciiTheme="majorHAnsi" w:hAnsiTheme="majorHAnsi" w:cstheme="majorHAnsi"/>
          <w:sz w:val="26"/>
          <w:szCs w:val="26"/>
        </w:rPr>
        <w:t>d a sum of UGX 100,000,000 but did not give a f</w:t>
      </w:r>
      <w:r w:rsidR="004A08C7" w:rsidRPr="00162700">
        <w:rPr>
          <w:rFonts w:asciiTheme="majorHAnsi" w:hAnsiTheme="majorHAnsi" w:cstheme="majorHAnsi"/>
          <w:sz w:val="26"/>
          <w:szCs w:val="26"/>
        </w:rPr>
        <w:t xml:space="preserve">irm </w:t>
      </w:r>
      <w:r w:rsidR="00A266F5" w:rsidRPr="00162700">
        <w:rPr>
          <w:rFonts w:asciiTheme="majorHAnsi" w:hAnsiTheme="majorHAnsi" w:cstheme="majorHAnsi"/>
          <w:sz w:val="26"/>
          <w:szCs w:val="26"/>
        </w:rPr>
        <w:t xml:space="preserve">ground as </w:t>
      </w:r>
      <w:r w:rsidRPr="00162700">
        <w:rPr>
          <w:rFonts w:asciiTheme="majorHAnsi" w:hAnsiTheme="majorHAnsi" w:cstheme="majorHAnsi"/>
          <w:sz w:val="26"/>
          <w:szCs w:val="26"/>
        </w:rPr>
        <w:t xml:space="preserve">to </w:t>
      </w:r>
      <w:r w:rsidR="00A266F5" w:rsidRPr="00162700">
        <w:rPr>
          <w:rFonts w:asciiTheme="majorHAnsi" w:hAnsiTheme="majorHAnsi" w:cstheme="majorHAnsi"/>
          <w:sz w:val="26"/>
          <w:szCs w:val="26"/>
        </w:rPr>
        <w:t xml:space="preserve">why this would be an </w:t>
      </w:r>
      <w:r w:rsidRPr="00162700">
        <w:rPr>
          <w:rFonts w:asciiTheme="majorHAnsi" w:hAnsiTheme="majorHAnsi" w:cstheme="majorHAnsi"/>
          <w:sz w:val="26"/>
          <w:szCs w:val="26"/>
        </w:rPr>
        <w:t>appropriate</w:t>
      </w:r>
      <w:r w:rsidR="00A266F5" w:rsidRPr="00162700">
        <w:rPr>
          <w:rFonts w:asciiTheme="majorHAnsi" w:hAnsiTheme="majorHAnsi" w:cstheme="majorHAnsi"/>
          <w:sz w:val="26"/>
          <w:szCs w:val="26"/>
        </w:rPr>
        <w:t xml:space="preserve"> sum. </w:t>
      </w:r>
      <w:r w:rsidRPr="00162700">
        <w:rPr>
          <w:rFonts w:asciiTheme="majorHAnsi" w:hAnsiTheme="majorHAnsi" w:cstheme="majorHAnsi"/>
          <w:sz w:val="26"/>
          <w:szCs w:val="26"/>
        </w:rPr>
        <w:t>The principles in considering an award of general damages in cases of wrongful dismissal or unlawful termination</w:t>
      </w:r>
      <w:r w:rsidR="00484C05" w:rsidRPr="00162700">
        <w:rPr>
          <w:rFonts w:asciiTheme="majorHAnsi" w:hAnsiTheme="majorHAnsi" w:cstheme="majorHAnsi"/>
          <w:sz w:val="26"/>
          <w:szCs w:val="26"/>
        </w:rPr>
        <w:t>,</w:t>
      </w:r>
      <w:r w:rsidRPr="00162700">
        <w:rPr>
          <w:rFonts w:asciiTheme="majorHAnsi" w:hAnsiTheme="majorHAnsi" w:cstheme="majorHAnsi"/>
          <w:sz w:val="26"/>
          <w:szCs w:val="26"/>
        </w:rPr>
        <w:t xml:space="preserve"> are laid out in the </w:t>
      </w:r>
      <w:proofErr w:type="spellStart"/>
      <w:r w:rsidRPr="00162700">
        <w:rPr>
          <w:rFonts w:asciiTheme="majorHAnsi" w:hAnsiTheme="majorHAnsi" w:cstheme="majorHAnsi"/>
          <w:b/>
          <w:sz w:val="26"/>
          <w:szCs w:val="26"/>
        </w:rPr>
        <w:t>Stanbic</w:t>
      </w:r>
      <w:proofErr w:type="spellEnd"/>
      <w:r w:rsidRPr="00162700">
        <w:rPr>
          <w:rFonts w:asciiTheme="majorHAnsi" w:hAnsiTheme="majorHAnsi" w:cstheme="majorHAnsi"/>
          <w:b/>
          <w:sz w:val="26"/>
          <w:szCs w:val="26"/>
        </w:rPr>
        <w:t xml:space="preserve"> Bank (U) Ltd </w:t>
      </w:r>
      <w:r w:rsidR="00A266F5" w:rsidRPr="00162700">
        <w:rPr>
          <w:rFonts w:asciiTheme="majorHAnsi" w:hAnsiTheme="majorHAnsi" w:cstheme="majorHAnsi"/>
          <w:b/>
          <w:sz w:val="26"/>
          <w:szCs w:val="26"/>
        </w:rPr>
        <w:t xml:space="preserve">v Constant </w:t>
      </w:r>
      <w:proofErr w:type="spellStart"/>
      <w:r w:rsidR="00A266F5" w:rsidRPr="00162700">
        <w:rPr>
          <w:rFonts w:asciiTheme="majorHAnsi" w:hAnsiTheme="majorHAnsi" w:cstheme="majorHAnsi"/>
          <w:b/>
          <w:sz w:val="26"/>
          <w:szCs w:val="26"/>
        </w:rPr>
        <w:t>Okou</w:t>
      </w:r>
      <w:proofErr w:type="spellEnd"/>
      <w:r w:rsidR="00A266F5" w:rsidRPr="00162700">
        <w:rPr>
          <w:rFonts w:asciiTheme="majorHAnsi" w:hAnsiTheme="majorHAnsi" w:cstheme="majorHAnsi"/>
          <w:sz w:val="26"/>
          <w:szCs w:val="26"/>
        </w:rPr>
        <w:t xml:space="preserve"> </w:t>
      </w:r>
      <w:r w:rsidR="00A266F5" w:rsidRPr="00162700">
        <w:rPr>
          <w:rStyle w:val="FootnoteReference"/>
          <w:rFonts w:asciiTheme="majorHAnsi" w:hAnsiTheme="majorHAnsi" w:cstheme="majorHAnsi"/>
          <w:sz w:val="26"/>
          <w:szCs w:val="26"/>
        </w:rPr>
        <w:footnoteReference w:id="8"/>
      </w:r>
      <w:r w:rsidRPr="00162700">
        <w:rPr>
          <w:rFonts w:asciiTheme="majorHAnsi" w:hAnsiTheme="majorHAnsi" w:cstheme="majorHAnsi"/>
          <w:sz w:val="26"/>
          <w:szCs w:val="26"/>
        </w:rPr>
        <w:t xml:space="preserve">, the principle of </w:t>
      </w:r>
      <w:proofErr w:type="spellStart"/>
      <w:r w:rsidRPr="00162700">
        <w:rPr>
          <w:rFonts w:asciiTheme="majorHAnsi" w:hAnsiTheme="majorHAnsi" w:cstheme="majorHAnsi"/>
          <w:i/>
          <w:sz w:val="26"/>
          <w:szCs w:val="26"/>
        </w:rPr>
        <w:t>restituto</w:t>
      </w:r>
      <w:proofErr w:type="spellEnd"/>
      <w:r w:rsidRPr="00162700">
        <w:rPr>
          <w:rFonts w:asciiTheme="majorHAnsi" w:hAnsiTheme="majorHAnsi" w:cstheme="majorHAnsi"/>
          <w:i/>
          <w:sz w:val="26"/>
          <w:szCs w:val="26"/>
        </w:rPr>
        <w:t xml:space="preserve"> in </w:t>
      </w:r>
      <w:proofErr w:type="spellStart"/>
      <w:r w:rsidRPr="00162700">
        <w:rPr>
          <w:rFonts w:asciiTheme="majorHAnsi" w:hAnsiTheme="majorHAnsi" w:cstheme="majorHAnsi"/>
          <w:i/>
          <w:sz w:val="26"/>
          <w:szCs w:val="26"/>
        </w:rPr>
        <w:t>integrum</w:t>
      </w:r>
      <w:proofErr w:type="spellEnd"/>
      <w:r w:rsidRPr="00162700">
        <w:rPr>
          <w:rFonts w:asciiTheme="majorHAnsi" w:hAnsiTheme="majorHAnsi" w:cstheme="majorHAnsi"/>
          <w:i/>
          <w:sz w:val="26"/>
          <w:szCs w:val="26"/>
        </w:rPr>
        <w:t xml:space="preserve"> </w:t>
      </w:r>
      <w:r w:rsidRPr="00162700">
        <w:rPr>
          <w:rFonts w:asciiTheme="majorHAnsi" w:hAnsiTheme="majorHAnsi" w:cstheme="majorHAnsi"/>
          <w:sz w:val="26"/>
          <w:szCs w:val="26"/>
        </w:rPr>
        <w:t>is applicable, analogously, to loss of employment and future prospects of re-employment. The Court is required to consider the actual loss of earnings up to the date of the award as well as any prospective losses. Applying these principles to the case before us</w:t>
      </w:r>
      <w:r w:rsidR="00A266F5" w:rsidRPr="00162700">
        <w:rPr>
          <w:rFonts w:asciiTheme="majorHAnsi" w:hAnsiTheme="majorHAnsi" w:cstheme="majorHAnsi"/>
          <w:sz w:val="26"/>
          <w:szCs w:val="26"/>
        </w:rPr>
        <w:t xml:space="preserve">, the </w:t>
      </w:r>
      <w:r w:rsidR="00442BF7" w:rsidRPr="00162700">
        <w:rPr>
          <w:rFonts w:asciiTheme="majorHAnsi" w:hAnsiTheme="majorHAnsi" w:cstheme="majorHAnsi"/>
          <w:sz w:val="26"/>
          <w:szCs w:val="26"/>
        </w:rPr>
        <w:t>Claimant</w:t>
      </w:r>
      <w:r w:rsidR="00A266F5" w:rsidRPr="00162700">
        <w:rPr>
          <w:rFonts w:asciiTheme="majorHAnsi" w:hAnsiTheme="majorHAnsi" w:cstheme="majorHAnsi"/>
          <w:sz w:val="26"/>
          <w:szCs w:val="26"/>
        </w:rPr>
        <w:t xml:space="preserve"> was earning UGX 773</w:t>
      </w:r>
      <w:r w:rsidRPr="00162700">
        <w:rPr>
          <w:rFonts w:asciiTheme="majorHAnsi" w:hAnsiTheme="majorHAnsi" w:cstheme="majorHAnsi"/>
          <w:sz w:val="26"/>
          <w:szCs w:val="26"/>
        </w:rPr>
        <w:t>,000/= per month and was 3</w:t>
      </w:r>
      <w:r w:rsidR="00A266F5" w:rsidRPr="00162700">
        <w:rPr>
          <w:rFonts w:asciiTheme="majorHAnsi" w:hAnsiTheme="majorHAnsi" w:cstheme="majorHAnsi"/>
          <w:sz w:val="26"/>
          <w:szCs w:val="26"/>
        </w:rPr>
        <w:t>2 years of age at the time of he made his witness statement. H</w:t>
      </w:r>
      <w:r w:rsidRPr="00162700">
        <w:rPr>
          <w:rFonts w:asciiTheme="majorHAnsi" w:hAnsiTheme="majorHAnsi" w:cstheme="majorHAnsi"/>
          <w:sz w:val="26"/>
          <w:szCs w:val="26"/>
        </w:rPr>
        <w:t xml:space="preserve">e had worked for the respondent for over </w:t>
      </w:r>
      <w:r w:rsidR="00A266F5" w:rsidRPr="00162700">
        <w:rPr>
          <w:rFonts w:asciiTheme="majorHAnsi" w:hAnsiTheme="majorHAnsi" w:cstheme="majorHAnsi"/>
          <w:sz w:val="26"/>
          <w:szCs w:val="26"/>
        </w:rPr>
        <w:t>2</w:t>
      </w:r>
      <w:r w:rsidRPr="00162700">
        <w:rPr>
          <w:rFonts w:asciiTheme="majorHAnsi" w:hAnsiTheme="majorHAnsi" w:cstheme="majorHAnsi"/>
          <w:sz w:val="26"/>
          <w:szCs w:val="26"/>
        </w:rPr>
        <w:t xml:space="preserve"> year</w:t>
      </w:r>
      <w:r w:rsidR="00A266F5" w:rsidRPr="00162700">
        <w:rPr>
          <w:rFonts w:asciiTheme="majorHAnsi" w:hAnsiTheme="majorHAnsi" w:cstheme="majorHAnsi"/>
          <w:sz w:val="26"/>
          <w:szCs w:val="26"/>
        </w:rPr>
        <w:t>s</w:t>
      </w:r>
      <w:r w:rsidRPr="00162700">
        <w:rPr>
          <w:rFonts w:asciiTheme="majorHAnsi" w:hAnsiTheme="majorHAnsi" w:cstheme="majorHAnsi"/>
          <w:sz w:val="26"/>
          <w:szCs w:val="26"/>
        </w:rPr>
        <w:t xml:space="preserve"> and </w:t>
      </w:r>
      <w:r w:rsidR="00A266F5" w:rsidRPr="00162700">
        <w:rPr>
          <w:rFonts w:asciiTheme="majorHAnsi" w:hAnsiTheme="majorHAnsi" w:cstheme="majorHAnsi"/>
          <w:sz w:val="26"/>
          <w:szCs w:val="26"/>
        </w:rPr>
        <w:t>11</w:t>
      </w:r>
      <w:r w:rsidRPr="00162700">
        <w:rPr>
          <w:rFonts w:asciiTheme="majorHAnsi" w:hAnsiTheme="majorHAnsi" w:cstheme="majorHAnsi"/>
          <w:sz w:val="26"/>
          <w:szCs w:val="26"/>
        </w:rPr>
        <w:t xml:space="preserve"> months.  </w:t>
      </w:r>
      <w:r w:rsidR="00A266F5" w:rsidRPr="00162700">
        <w:rPr>
          <w:rFonts w:asciiTheme="majorHAnsi" w:hAnsiTheme="majorHAnsi" w:cstheme="majorHAnsi"/>
          <w:sz w:val="26"/>
          <w:szCs w:val="26"/>
        </w:rPr>
        <w:t>H</w:t>
      </w:r>
      <w:r w:rsidRPr="00162700">
        <w:rPr>
          <w:rFonts w:asciiTheme="majorHAnsi" w:hAnsiTheme="majorHAnsi" w:cstheme="majorHAnsi"/>
          <w:sz w:val="26"/>
          <w:szCs w:val="26"/>
        </w:rPr>
        <w:t xml:space="preserve">e </w:t>
      </w:r>
      <w:r w:rsidR="00A266F5" w:rsidRPr="00162700">
        <w:rPr>
          <w:rFonts w:asciiTheme="majorHAnsi" w:hAnsiTheme="majorHAnsi" w:cstheme="majorHAnsi"/>
          <w:sz w:val="26"/>
          <w:szCs w:val="26"/>
        </w:rPr>
        <w:t xml:space="preserve">did not </w:t>
      </w:r>
      <w:r w:rsidRPr="00162700">
        <w:rPr>
          <w:rFonts w:asciiTheme="majorHAnsi" w:hAnsiTheme="majorHAnsi" w:cstheme="majorHAnsi"/>
          <w:sz w:val="26"/>
          <w:szCs w:val="26"/>
        </w:rPr>
        <w:t>testif</w:t>
      </w:r>
      <w:r w:rsidR="00A266F5" w:rsidRPr="00162700">
        <w:rPr>
          <w:rFonts w:asciiTheme="majorHAnsi" w:hAnsiTheme="majorHAnsi" w:cstheme="majorHAnsi"/>
          <w:sz w:val="26"/>
          <w:szCs w:val="26"/>
        </w:rPr>
        <w:t>y as to his employability or future prospects of employment.</w:t>
      </w:r>
      <w:r w:rsidRPr="00162700">
        <w:rPr>
          <w:rFonts w:asciiTheme="majorHAnsi" w:hAnsiTheme="majorHAnsi" w:cstheme="majorHAnsi"/>
          <w:sz w:val="26"/>
          <w:szCs w:val="26"/>
        </w:rPr>
        <w:t xml:space="preserve"> It is </w:t>
      </w:r>
      <w:r w:rsidR="00A266F5" w:rsidRPr="00162700">
        <w:rPr>
          <w:rFonts w:asciiTheme="majorHAnsi" w:hAnsiTheme="majorHAnsi" w:cstheme="majorHAnsi"/>
          <w:sz w:val="26"/>
          <w:szCs w:val="26"/>
        </w:rPr>
        <w:t xml:space="preserve">not very discernible that the </w:t>
      </w:r>
      <w:r w:rsidR="00442BF7" w:rsidRPr="00162700">
        <w:rPr>
          <w:rFonts w:asciiTheme="majorHAnsi" w:hAnsiTheme="majorHAnsi" w:cstheme="majorHAnsi"/>
          <w:sz w:val="26"/>
          <w:szCs w:val="26"/>
        </w:rPr>
        <w:t>Claimant</w:t>
      </w:r>
      <w:r w:rsidR="00A266F5" w:rsidRPr="00162700">
        <w:rPr>
          <w:rFonts w:asciiTheme="majorHAnsi" w:hAnsiTheme="majorHAnsi" w:cstheme="majorHAnsi"/>
          <w:sz w:val="26"/>
          <w:szCs w:val="26"/>
        </w:rPr>
        <w:t xml:space="preserve"> would continue to work for the Respondent for a very long time. It is o</w:t>
      </w:r>
      <w:r w:rsidRPr="00162700">
        <w:rPr>
          <w:rFonts w:asciiTheme="majorHAnsi" w:hAnsiTheme="majorHAnsi" w:cstheme="majorHAnsi"/>
          <w:sz w:val="26"/>
          <w:szCs w:val="26"/>
        </w:rPr>
        <w:t>ur determ</w:t>
      </w:r>
      <w:r w:rsidR="00A266F5" w:rsidRPr="00162700">
        <w:rPr>
          <w:rFonts w:asciiTheme="majorHAnsi" w:hAnsiTheme="majorHAnsi" w:cstheme="majorHAnsi"/>
          <w:sz w:val="26"/>
          <w:szCs w:val="26"/>
        </w:rPr>
        <w:t>ination that on the basis of his</w:t>
      </w:r>
      <w:r w:rsidRPr="00162700">
        <w:rPr>
          <w:rFonts w:asciiTheme="majorHAnsi" w:hAnsiTheme="majorHAnsi" w:cstheme="majorHAnsi"/>
          <w:sz w:val="26"/>
          <w:szCs w:val="26"/>
        </w:rPr>
        <w:t xml:space="preserve"> monthly salary and in view of h</w:t>
      </w:r>
      <w:r w:rsidR="00A266F5" w:rsidRPr="00162700">
        <w:rPr>
          <w:rFonts w:asciiTheme="majorHAnsi" w:hAnsiTheme="majorHAnsi" w:cstheme="majorHAnsi"/>
          <w:sz w:val="26"/>
          <w:szCs w:val="26"/>
        </w:rPr>
        <w:t>is</w:t>
      </w:r>
      <w:r w:rsidRPr="00162700">
        <w:rPr>
          <w:rFonts w:asciiTheme="majorHAnsi" w:hAnsiTheme="majorHAnsi" w:cstheme="majorHAnsi"/>
          <w:sz w:val="26"/>
          <w:szCs w:val="26"/>
        </w:rPr>
        <w:t xml:space="preserve"> position as</w:t>
      </w:r>
      <w:r w:rsidR="00A266F5" w:rsidRPr="00162700">
        <w:rPr>
          <w:rFonts w:asciiTheme="majorHAnsi" w:hAnsiTheme="majorHAnsi" w:cstheme="majorHAnsi"/>
          <w:sz w:val="26"/>
          <w:szCs w:val="26"/>
        </w:rPr>
        <w:t xml:space="preserve"> a machine operator and taking into account his age</w:t>
      </w:r>
      <w:r w:rsidRPr="00162700">
        <w:rPr>
          <w:rFonts w:asciiTheme="majorHAnsi" w:hAnsiTheme="majorHAnsi" w:cstheme="majorHAnsi"/>
          <w:sz w:val="26"/>
          <w:szCs w:val="26"/>
        </w:rPr>
        <w:t xml:space="preserve">, the sum of </w:t>
      </w:r>
      <w:r w:rsidR="00A266F5" w:rsidRPr="00162700">
        <w:rPr>
          <w:rFonts w:asciiTheme="majorHAnsi" w:hAnsiTheme="majorHAnsi" w:cstheme="majorHAnsi"/>
          <w:b/>
          <w:sz w:val="26"/>
          <w:szCs w:val="26"/>
        </w:rPr>
        <w:t>UGX 9</w:t>
      </w:r>
      <w:r w:rsidRPr="00162700">
        <w:rPr>
          <w:rFonts w:asciiTheme="majorHAnsi" w:hAnsiTheme="majorHAnsi" w:cstheme="majorHAnsi"/>
          <w:b/>
          <w:sz w:val="26"/>
          <w:szCs w:val="26"/>
        </w:rPr>
        <w:t>,</w:t>
      </w:r>
      <w:r w:rsidR="00A266F5" w:rsidRPr="00162700">
        <w:rPr>
          <w:rFonts w:asciiTheme="majorHAnsi" w:hAnsiTheme="majorHAnsi" w:cstheme="majorHAnsi"/>
          <w:b/>
          <w:sz w:val="26"/>
          <w:szCs w:val="26"/>
        </w:rPr>
        <w:t>276</w:t>
      </w:r>
      <w:r w:rsidRPr="00162700">
        <w:rPr>
          <w:rFonts w:asciiTheme="majorHAnsi" w:hAnsiTheme="majorHAnsi" w:cstheme="majorHAnsi"/>
          <w:b/>
          <w:sz w:val="26"/>
          <w:szCs w:val="26"/>
        </w:rPr>
        <w:t>,000</w:t>
      </w:r>
      <w:r w:rsidRPr="00162700">
        <w:rPr>
          <w:rFonts w:asciiTheme="majorHAnsi" w:hAnsiTheme="majorHAnsi" w:cstheme="majorHAnsi"/>
          <w:sz w:val="26"/>
          <w:szCs w:val="26"/>
        </w:rPr>
        <w:t xml:space="preserve"> as general damages, will suffice.  And it is so </w:t>
      </w:r>
      <w:r w:rsidR="00A266F5" w:rsidRPr="00162700">
        <w:rPr>
          <w:rFonts w:asciiTheme="majorHAnsi" w:hAnsiTheme="majorHAnsi" w:cstheme="majorHAnsi"/>
          <w:sz w:val="26"/>
          <w:szCs w:val="26"/>
        </w:rPr>
        <w:t>awarded.</w:t>
      </w:r>
    </w:p>
    <w:p w14:paraId="7FBE0DAF" w14:textId="04FAD28E" w:rsidR="00503198" w:rsidRPr="00162700" w:rsidRDefault="00D96E46" w:rsidP="00D96E46">
      <w:pPr>
        <w:tabs>
          <w:tab w:val="left" w:pos="2010"/>
        </w:tabs>
        <w:spacing w:after="0" w:line="120" w:lineRule="auto"/>
        <w:jc w:val="both"/>
        <w:rPr>
          <w:rFonts w:asciiTheme="majorHAnsi" w:hAnsiTheme="majorHAnsi" w:cstheme="majorHAnsi"/>
          <w:sz w:val="26"/>
          <w:szCs w:val="26"/>
        </w:rPr>
      </w:pPr>
      <w:r>
        <w:rPr>
          <w:rFonts w:asciiTheme="majorHAnsi" w:hAnsiTheme="majorHAnsi" w:cstheme="majorHAnsi"/>
          <w:sz w:val="26"/>
          <w:szCs w:val="26"/>
        </w:rPr>
        <w:tab/>
      </w:r>
    </w:p>
    <w:p w14:paraId="391FEF7B" w14:textId="77777777" w:rsidR="00503198" w:rsidRPr="00162700" w:rsidRDefault="00503198" w:rsidP="00D96E46">
      <w:pPr>
        <w:spacing w:after="0" w:line="360" w:lineRule="auto"/>
        <w:jc w:val="both"/>
        <w:rPr>
          <w:rFonts w:asciiTheme="majorHAnsi" w:hAnsiTheme="majorHAnsi" w:cstheme="majorHAnsi"/>
          <w:b/>
          <w:sz w:val="26"/>
          <w:szCs w:val="26"/>
          <w:u w:val="single"/>
        </w:rPr>
      </w:pPr>
      <w:r w:rsidRPr="00162700">
        <w:rPr>
          <w:rFonts w:asciiTheme="majorHAnsi" w:hAnsiTheme="majorHAnsi" w:cstheme="majorHAnsi"/>
          <w:sz w:val="26"/>
          <w:szCs w:val="26"/>
        </w:rPr>
        <w:tab/>
      </w:r>
      <w:r w:rsidRPr="00162700">
        <w:rPr>
          <w:rFonts w:asciiTheme="majorHAnsi" w:hAnsiTheme="majorHAnsi" w:cstheme="majorHAnsi"/>
          <w:b/>
          <w:sz w:val="26"/>
          <w:szCs w:val="26"/>
          <w:u w:val="single"/>
        </w:rPr>
        <w:t>Aggravated Damages</w:t>
      </w:r>
    </w:p>
    <w:p w14:paraId="193313BC" w14:textId="5C93AAFF" w:rsidR="00503198" w:rsidRPr="00162700" w:rsidRDefault="00503198" w:rsidP="00503198">
      <w:pPr>
        <w:spacing w:after="0" w:line="276" w:lineRule="auto"/>
        <w:ind w:left="720" w:hanging="720"/>
        <w:jc w:val="both"/>
        <w:rPr>
          <w:rFonts w:asciiTheme="majorHAnsi" w:hAnsiTheme="majorHAnsi" w:cstheme="majorHAnsi"/>
          <w:sz w:val="26"/>
          <w:szCs w:val="26"/>
        </w:rPr>
      </w:pPr>
      <w:r w:rsidRPr="00AC1D9B">
        <w:rPr>
          <w:rFonts w:asciiTheme="majorHAnsi" w:hAnsiTheme="majorHAnsi" w:cstheme="majorHAnsi"/>
          <w:sz w:val="26"/>
          <w:szCs w:val="26"/>
        </w:rPr>
        <w:t>[</w:t>
      </w:r>
      <w:r w:rsidR="00A266F5" w:rsidRPr="00AC1D9B">
        <w:rPr>
          <w:rFonts w:asciiTheme="majorHAnsi" w:hAnsiTheme="majorHAnsi" w:cstheme="majorHAnsi"/>
          <w:sz w:val="26"/>
          <w:szCs w:val="26"/>
        </w:rPr>
        <w:t>3</w:t>
      </w:r>
      <w:r w:rsidR="00AC1D9B" w:rsidRPr="00AC1D9B">
        <w:rPr>
          <w:rFonts w:asciiTheme="majorHAnsi" w:hAnsiTheme="majorHAnsi" w:cstheme="majorHAnsi"/>
          <w:sz w:val="26"/>
          <w:szCs w:val="26"/>
        </w:rPr>
        <w:t>3</w:t>
      </w:r>
      <w:r w:rsidRPr="00AC1D9B">
        <w:rPr>
          <w:rFonts w:asciiTheme="majorHAnsi" w:hAnsiTheme="majorHAnsi" w:cstheme="majorHAnsi"/>
          <w:sz w:val="26"/>
          <w:szCs w:val="26"/>
        </w:rPr>
        <w:t>]</w:t>
      </w:r>
      <w:r w:rsidRPr="00162700">
        <w:rPr>
          <w:rFonts w:asciiTheme="majorHAnsi" w:hAnsiTheme="majorHAnsi" w:cstheme="majorHAnsi"/>
          <w:sz w:val="26"/>
          <w:szCs w:val="26"/>
        </w:rPr>
        <w:tab/>
        <w:t xml:space="preserve">The </w:t>
      </w:r>
      <w:r w:rsidR="00442BF7" w:rsidRPr="00162700">
        <w:rPr>
          <w:rFonts w:asciiTheme="majorHAnsi" w:hAnsiTheme="majorHAnsi" w:cstheme="majorHAnsi"/>
          <w:sz w:val="26"/>
          <w:szCs w:val="26"/>
        </w:rPr>
        <w:t>Claimant</w:t>
      </w:r>
      <w:r w:rsidRPr="00162700">
        <w:rPr>
          <w:rFonts w:asciiTheme="majorHAnsi" w:hAnsiTheme="majorHAnsi" w:cstheme="majorHAnsi"/>
          <w:sz w:val="26"/>
          <w:szCs w:val="26"/>
        </w:rPr>
        <w:t xml:space="preserve"> listed aggravated damages as one of the remedies sought. Aggravated damages are extra compensation to a plaintiff for injury to his feelings and dignity caused by the manner in which the defendant acted. Lord Delvin, in </w:t>
      </w:r>
      <w:proofErr w:type="spellStart"/>
      <w:r w:rsidRPr="00162700">
        <w:rPr>
          <w:rFonts w:asciiTheme="majorHAnsi" w:hAnsiTheme="majorHAnsi" w:cstheme="majorHAnsi"/>
          <w:b/>
          <w:sz w:val="26"/>
          <w:szCs w:val="26"/>
        </w:rPr>
        <w:t>Rookes</w:t>
      </w:r>
      <w:proofErr w:type="spellEnd"/>
      <w:r w:rsidRPr="00162700">
        <w:rPr>
          <w:rFonts w:asciiTheme="majorHAnsi" w:hAnsiTheme="majorHAnsi" w:cstheme="majorHAnsi"/>
          <w:b/>
          <w:sz w:val="26"/>
          <w:szCs w:val="26"/>
        </w:rPr>
        <w:t xml:space="preserve"> vs </w:t>
      </w:r>
      <w:proofErr w:type="spellStart"/>
      <w:r w:rsidRPr="00162700">
        <w:rPr>
          <w:rFonts w:asciiTheme="majorHAnsi" w:hAnsiTheme="majorHAnsi" w:cstheme="majorHAnsi"/>
          <w:b/>
          <w:sz w:val="26"/>
          <w:szCs w:val="26"/>
        </w:rPr>
        <w:t>Banard</w:t>
      </w:r>
      <w:proofErr w:type="spellEnd"/>
      <w:r w:rsidRPr="00162700">
        <w:rPr>
          <w:rFonts w:asciiTheme="majorHAnsi" w:hAnsiTheme="majorHAnsi" w:cstheme="majorHAnsi"/>
          <w:b/>
          <w:sz w:val="26"/>
          <w:szCs w:val="26"/>
        </w:rPr>
        <w:t xml:space="preserve"> [1964] A.C 1129</w:t>
      </w:r>
      <w:r w:rsidRPr="00162700">
        <w:rPr>
          <w:rFonts w:asciiTheme="majorHAnsi" w:hAnsiTheme="majorHAnsi" w:cstheme="majorHAnsi"/>
          <w:sz w:val="26"/>
          <w:szCs w:val="26"/>
        </w:rPr>
        <w:t xml:space="preserve"> suggested that aggravated damages are damages awarded for a tort as compensation for the plaintiff’s mental distress, where the manner in which the defendant has committed the tort or </w:t>
      </w:r>
      <w:r w:rsidRPr="00162700">
        <w:rPr>
          <w:rFonts w:asciiTheme="majorHAnsi" w:hAnsiTheme="majorHAnsi" w:cstheme="majorHAnsi"/>
          <w:sz w:val="26"/>
          <w:szCs w:val="26"/>
        </w:rPr>
        <w:lastRenderedPageBreak/>
        <w:t xml:space="preserve">his motives in so doing, or his conduct subsequent to the tort, has upset or outraged the plaintiff. In the case of </w:t>
      </w:r>
      <w:proofErr w:type="spellStart"/>
      <w:r w:rsidRPr="00162700">
        <w:rPr>
          <w:rFonts w:asciiTheme="majorHAnsi" w:hAnsiTheme="majorHAnsi" w:cstheme="majorHAnsi"/>
          <w:b/>
          <w:sz w:val="26"/>
          <w:szCs w:val="26"/>
        </w:rPr>
        <w:t>Stanbic</w:t>
      </w:r>
      <w:proofErr w:type="spellEnd"/>
      <w:r w:rsidRPr="00162700">
        <w:rPr>
          <w:rFonts w:asciiTheme="majorHAnsi" w:hAnsiTheme="majorHAnsi" w:cstheme="majorHAnsi"/>
          <w:b/>
          <w:sz w:val="26"/>
          <w:szCs w:val="26"/>
        </w:rPr>
        <w:t xml:space="preserve"> Bank(U) Ltd v </w:t>
      </w:r>
      <w:proofErr w:type="spellStart"/>
      <w:r w:rsidRPr="00162700">
        <w:rPr>
          <w:rFonts w:asciiTheme="majorHAnsi" w:hAnsiTheme="majorHAnsi" w:cstheme="majorHAnsi"/>
          <w:b/>
          <w:sz w:val="26"/>
          <w:szCs w:val="26"/>
        </w:rPr>
        <w:t>Okou</w:t>
      </w:r>
      <w:proofErr w:type="spellEnd"/>
      <w:r w:rsidRPr="00162700">
        <w:rPr>
          <w:rFonts w:asciiTheme="majorHAnsi" w:hAnsiTheme="majorHAnsi" w:cstheme="majorHAnsi"/>
          <w:b/>
          <w:sz w:val="26"/>
          <w:szCs w:val="26"/>
        </w:rPr>
        <w:t xml:space="preserve"> </w:t>
      </w:r>
      <w:r w:rsidRPr="00162700">
        <w:rPr>
          <w:rFonts w:asciiTheme="majorHAnsi" w:hAnsiTheme="majorHAnsi" w:cstheme="majorHAnsi"/>
          <w:sz w:val="26"/>
          <w:szCs w:val="26"/>
        </w:rPr>
        <w:t xml:space="preserve">(op </w:t>
      </w:r>
      <w:proofErr w:type="spellStart"/>
      <w:r w:rsidRPr="00162700">
        <w:rPr>
          <w:rFonts w:asciiTheme="majorHAnsi" w:hAnsiTheme="majorHAnsi" w:cstheme="majorHAnsi"/>
          <w:sz w:val="26"/>
          <w:szCs w:val="26"/>
        </w:rPr>
        <w:t>cit</w:t>
      </w:r>
      <w:proofErr w:type="spellEnd"/>
      <w:r w:rsidRPr="00162700">
        <w:rPr>
          <w:rFonts w:asciiTheme="majorHAnsi" w:hAnsiTheme="majorHAnsi" w:cstheme="majorHAnsi"/>
          <w:sz w:val="26"/>
          <w:szCs w:val="26"/>
        </w:rPr>
        <w:t xml:space="preserve">) the Court of Appeal considering the decision in </w:t>
      </w:r>
      <w:r w:rsidRPr="00162700">
        <w:rPr>
          <w:rFonts w:asciiTheme="majorHAnsi" w:hAnsiTheme="majorHAnsi" w:cstheme="majorHAnsi"/>
          <w:b/>
          <w:sz w:val="26"/>
          <w:szCs w:val="26"/>
        </w:rPr>
        <w:t xml:space="preserve">Bank of Uganda v Betty </w:t>
      </w:r>
      <w:proofErr w:type="spellStart"/>
      <w:r w:rsidRPr="00162700">
        <w:rPr>
          <w:rFonts w:asciiTheme="majorHAnsi" w:hAnsiTheme="majorHAnsi" w:cstheme="majorHAnsi"/>
          <w:b/>
          <w:sz w:val="26"/>
          <w:szCs w:val="26"/>
        </w:rPr>
        <w:t>Tinkamayire</w:t>
      </w:r>
      <w:proofErr w:type="spellEnd"/>
      <w:r w:rsidRPr="00162700">
        <w:rPr>
          <w:rStyle w:val="FootnoteReference"/>
          <w:rFonts w:asciiTheme="majorHAnsi" w:hAnsiTheme="majorHAnsi" w:cstheme="majorHAnsi"/>
          <w:sz w:val="26"/>
          <w:szCs w:val="26"/>
        </w:rPr>
        <w:footnoteReference w:id="9"/>
      </w:r>
      <w:r w:rsidRPr="00162700">
        <w:rPr>
          <w:rFonts w:asciiTheme="majorHAnsi" w:hAnsiTheme="majorHAnsi" w:cstheme="majorHAnsi"/>
          <w:sz w:val="26"/>
          <w:szCs w:val="26"/>
        </w:rPr>
        <w:t xml:space="preserve"> observing the illegalities and wrongs of the employer, found the lack of compassion, callousness and indifference to the good and devoted services of the employee to be aggravating circumstances. Considering the facts of the case before us, we have not found any aggravating factors present to warrant an award of aggravated damages. We decline to award any aggravated damages under this head of claim.</w:t>
      </w:r>
    </w:p>
    <w:p w14:paraId="5788C2CD" w14:textId="77777777" w:rsidR="00503198" w:rsidRPr="00162700" w:rsidRDefault="00503198" w:rsidP="00D96E46">
      <w:pPr>
        <w:spacing w:after="0" w:line="120" w:lineRule="auto"/>
        <w:ind w:firstLine="720"/>
        <w:jc w:val="both"/>
        <w:rPr>
          <w:rFonts w:asciiTheme="majorHAnsi" w:hAnsiTheme="majorHAnsi" w:cstheme="majorHAnsi"/>
          <w:b/>
          <w:sz w:val="26"/>
          <w:szCs w:val="26"/>
        </w:rPr>
      </w:pPr>
    </w:p>
    <w:p w14:paraId="34A61275" w14:textId="77777777" w:rsidR="00A266F5" w:rsidRPr="00A35939" w:rsidRDefault="00A266F5" w:rsidP="00D96E46">
      <w:pPr>
        <w:spacing w:after="0" w:line="360" w:lineRule="auto"/>
        <w:ind w:firstLine="720"/>
        <w:jc w:val="both"/>
        <w:rPr>
          <w:rFonts w:asciiTheme="majorHAnsi" w:hAnsiTheme="majorHAnsi" w:cstheme="majorHAnsi"/>
          <w:b/>
          <w:sz w:val="26"/>
          <w:szCs w:val="26"/>
          <w:u w:val="single"/>
        </w:rPr>
      </w:pPr>
      <w:r w:rsidRPr="00A35939">
        <w:rPr>
          <w:rFonts w:asciiTheme="majorHAnsi" w:hAnsiTheme="majorHAnsi" w:cstheme="majorHAnsi"/>
          <w:b/>
          <w:sz w:val="26"/>
          <w:szCs w:val="26"/>
          <w:u w:val="single"/>
        </w:rPr>
        <w:t>Punitive Damages</w:t>
      </w:r>
    </w:p>
    <w:p w14:paraId="6B418965" w14:textId="1EAEBF44" w:rsidR="00A266F5" w:rsidRPr="00162700" w:rsidRDefault="00A266F5" w:rsidP="00A71AB8">
      <w:pPr>
        <w:spacing w:after="0" w:line="240" w:lineRule="auto"/>
        <w:ind w:left="720" w:hanging="720"/>
        <w:jc w:val="both"/>
        <w:rPr>
          <w:rFonts w:asciiTheme="majorHAnsi" w:hAnsiTheme="majorHAnsi" w:cstheme="majorHAnsi"/>
          <w:sz w:val="26"/>
          <w:szCs w:val="26"/>
        </w:rPr>
      </w:pPr>
      <w:r w:rsidRPr="00AC1D9B">
        <w:rPr>
          <w:rFonts w:asciiTheme="majorHAnsi" w:hAnsiTheme="majorHAnsi" w:cstheme="majorHAnsi"/>
          <w:sz w:val="26"/>
          <w:szCs w:val="26"/>
        </w:rPr>
        <w:t>[3</w:t>
      </w:r>
      <w:r w:rsidR="00AC1D9B" w:rsidRPr="00AC1D9B">
        <w:rPr>
          <w:rFonts w:asciiTheme="majorHAnsi" w:hAnsiTheme="majorHAnsi" w:cstheme="majorHAnsi"/>
          <w:sz w:val="26"/>
          <w:szCs w:val="26"/>
        </w:rPr>
        <w:t>4</w:t>
      </w:r>
      <w:r w:rsidRPr="00AC1D9B">
        <w:rPr>
          <w:rFonts w:asciiTheme="majorHAnsi" w:hAnsiTheme="majorHAnsi" w:cstheme="majorHAnsi"/>
          <w:sz w:val="26"/>
          <w:szCs w:val="26"/>
        </w:rPr>
        <w:t>]</w:t>
      </w:r>
      <w:r w:rsidRPr="00162700">
        <w:rPr>
          <w:rFonts w:asciiTheme="majorHAnsi" w:hAnsiTheme="majorHAnsi" w:cstheme="majorHAnsi"/>
          <w:b/>
          <w:sz w:val="26"/>
          <w:szCs w:val="26"/>
        </w:rPr>
        <w:tab/>
      </w:r>
      <w:r w:rsidRPr="00162700">
        <w:rPr>
          <w:rFonts w:asciiTheme="majorHAnsi" w:hAnsiTheme="majorHAnsi" w:cstheme="majorHAnsi"/>
          <w:sz w:val="26"/>
          <w:szCs w:val="26"/>
        </w:rPr>
        <w:t>In the case of</w:t>
      </w:r>
      <w:r w:rsidRPr="00162700">
        <w:rPr>
          <w:rFonts w:asciiTheme="majorHAnsi" w:hAnsiTheme="majorHAnsi" w:cstheme="majorHAnsi"/>
          <w:b/>
          <w:sz w:val="26"/>
          <w:szCs w:val="26"/>
        </w:rPr>
        <w:t xml:space="preserve"> DFCU Bank Ltd v Donna </w:t>
      </w:r>
      <w:proofErr w:type="spellStart"/>
      <w:r w:rsidRPr="00162700">
        <w:rPr>
          <w:rFonts w:asciiTheme="majorHAnsi" w:hAnsiTheme="majorHAnsi" w:cstheme="majorHAnsi"/>
          <w:b/>
          <w:sz w:val="26"/>
          <w:szCs w:val="26"/>
        </w:rPr>
        <w:t>Kamuli</w:t>
      </w:r>
      <w:proofErr w:type="spellEnd"/>
      <w:r w:rsidR="00BF5BE3" w:rsidRPr="00162700">
        <w:rPr>
          <w:rFonts w:asciiTheme="majorHAnsi" w:hAnsiTheme="majorHAnsi" w:cstheme="majorHAnsi"/>
          <w:b/>
          <w:sz w:val="26"/>
          <w:szCs w:val="26"/>
        </w:rPr>
        <w:t xml:space="preserve"> (</w:t>
      </w:r>
      <w:proofErr w:type="spellStart"/>
      <w:r w:rsidR="00BF5BE3" w:rsidRPr="00162700">
        <w:rPr>
          <w:rFonts w:asciiTheme="majorHAnsi" w:hAnsiTheme="majorHAnsi" w:cstheme="majorHAnsi"/>
          <w:b/>
          <w:sz w:val="26"/>
          <w:szCs w:val="26"/>
        </w:rPr>
        <w:t>opcit</w:t>
      </w:r>
      <w:proofErr w:type="spellEnd"/>
      <w:r w:rsidR="00BF5BE3" w:rsidRPr="00162700">
        <w:rPr>
          <w:rFonts w:asciiTheme="majorHAnsi" w:hAnsiTheme="majorHAnsi" w:cstheme="majorHAnsi"/>
          <w:b/>
          <w:sz w:val="26"/>
          <w:szCs w:val="26"/>
        </w:rPr>
        <w:t>)</w:t>
      </w:r>
      <w:r w:rsidRPr="00162700">
        <w:rPr>
          <w:rFonts w:asciiTheme="majorHAnsi" w:hAnsiTheme="majorHAnsi" w:cstheme="majorHAnsi"/>
          <w:b/>
          <w:sz w:val="26"/>
          <w:szCs w:val="26"/>
        </w:rPr>
        <w:t xml:space="preserve">, </w:t>
      </w:r>
      <w:r w:rsidRPr="00162700">
        <w:rPr>
          <w:rFonts w:asciiTheme="majorHAnsi" w:hAnsiTheme="majorHAnsi" w:cstheme="majorHAnsi"/>
          <w:sz w:val="26"/>
          <w:szCs w:val="26"/>
        </w:rPr>
        <w:t xml:space="preserve">the Court of Appeal expressed the view that </w:t>
      </w:r>
      <w:r w:rsidR="00BF5BE3" w:rsidRPr="00162700">
        <w:rPr>
          <w:rFonts w:asciiTheme="majorHAnsi" w:hAnsiTheme="majorHAnsi" w:cstheme="majorHAnsi"/>
          <w:sz w:val="26"/>
          <w:szCs w:val="26"/>
        </w:rPr>
        <w:t>punitive damages can be awarded in employment disputes but with restraint and in exceptional case</w:t>
      </w:r>
      <w:r w:rsidR="00A71AB8">
        <w:rPr>
          <w:rFonts w:asciiTheme="majorHAnsi" w:hAnsiTheme="majorHAnsi" w:cstheme="majorHAnsi"/>
          <w:sz w:val="26"/>
          <w:szCs w:val="26"/>
        </w:rPr>
        <w:t>s</w:t>
      </w:r>
      <w:r w:rsidR="00BF5BE3" w:rsidRPr="00162700">
        <w:rPr>
          <w:rFonts w:asciiTheme="majorHAnsi" w:hAnsiTheme="majorHAnsi" w:cstheme="majorHAnsi"/>
          <w:sz w:val="26"/>
          <w:szCs w:val="26"/>
        </w:rPr>
        <w:t>. This is because punishment, ought, as much as possible, to be confined to criminal law and not the civil law of tort or contract</w:t>
      </w:r>
      <w:r w:rsidR="00A71AB8">
        <w:rPr>
          <w:rFonts w:asciiTheme="majorHAnsi" w:hAnsiTheme="majorHAnsi" w:cstheme="majorHAnsi"/>
          <w:b/>
          <w:sz w:val="26"/>
          <w:szCs w:val="26"/>
        </w:rPr>
        <w:t xml:space="preserve">. </w:t>
      </w:r>
      <w:r w:rsidR="00DF6EA9" w:rsidRPr="00162700">
        <w:rPr>
          <w:rFonts w:asciiTheme="majorHAnsi" w:hAnsiTheme="majorHAnsi"/>
          <w:sz w:val="26"/>
          <w:szCs w:val="26"/>
        </w:rPr>
        <w:t xml:space="preserve">Mr. </w:t>
      </w:r>
      <w:proofErr w:type="spellStart"/>
      <w:r w:rsidR="00BF5BE3" w:rsidRPr="00162700">
        <w:rPr>
          <w:rFonts w:asciiTheme="majorHAnsi" w:hAnsiTheme="majorHAnsi" w:cstheme="majorHAnsi"/>
          <w:sz w:val="26"/>
          <w:szCs w:val="26"/>
        </w:rPr>
        <w:t>Amanya</w:t>
      </w:r>
      <w:proofErr w:type="spellEnd"/>
      <w:r w:rsidR="00BF5BE3" w:rsidRPr="00162700">
        <w:rPr>
          <w:rFonts w:asciiTheme="majorHAnsi" w:hAnsiTheme="majorHAnsi" w:cstheme="majorHAnsi"/>
          <w:sz w:val="26"/>
          <w:szCs w:val="26"/>
        </w:rPr>
        <w:t xml:space="preserve"> suggested that the respondent had caused the </w:t>
      </w:r>
      <w:r w:rsidR="00442BF7" w:rsidRPr="00162700">
        <w:rPr>
          <w:rFonts w:asciiTheme="majorHAnsi" w:hAnsiTheme="majorHAnsi" w:cstheme="majorHAnsi"/>
          <w:sz w:val="26"/>
          <w:szCs w:val="26"/>
        </w:rPr>
        <w:t>Claimant</w:t>
      </w:r>
      <w:r w:rsidR="00A71AB8">
        <w:rPr>
          <w:rFonts w:asciiTheme="majorHAnsi" w:hAnsiTheme="majorHAnsi" w:cstheme="majorHAnsi"/>
          <w:sz w:val="26"/>
          <w:szCs w:val="26"/>
        </w:rPr>
        <w:t>’s</w:t>
      </w:r>
      <w:r w:rsidR="00BF5BE3" w:rsidRPr="00162700">
        <w:rPr>
          <w:rFonts w:asciiTheme="majorHAnsi" w:hAnsiTheme="majorHAnsi" w:cstheme="majorHAnsi"/>
          <w:sz w:val="26"/>
          <w:szCs w:val="26"/>
        </w:rPr>
        <w:t xml:space="preserve"> arrest and then terminated him. The </w:t>
      </w:r>
      <w:r w:rsidR="00A71AB8">
        <w:rPr>
          <w:rFonts w:asciiTheme="majorHAnsi" w:hAnsiTheme="majorHAnsi" w:cstheme="majorHAnsi"/>
          <w:sz w:val="26"/>
          <w:szCs w:val="26"/>
        </w:rPr>
        <w:t>Respondent</w:t>
      </w:r>
      <w:r w:rsidR="00BF5BE3" w:rsidRPr="00162700">
        <w:rPr>
          <w:rFonts w:asciiTheme="majorHAnsi" w:hAnsiTheme="majorHAnsi" w:cstheme="majorHAnsi"/>
          <w:sz w:val="26"/>
          <w:szCs w:val="26"/>
        </w:rPr>
        <w:t xml:space="preserve"> reported a case to the Uganda Police who arrested and detained the </w:t>
      </w:r>
      <w:r w:rsidR="00442BF7" w:rsidRPr="00162700">
        <w:rPr>
          <w:rFonts w:asciiTheme="majorHAnsi" w:hAnsiTheme="majorHAnsi" w:cstheme="majorHAnsi"/>
          <w:sz w:val="26"/>
          <w:szCs w:val="26"/>
        </w:rPr>
        <w:t>Claimant</w:t>
      </w:r>
      <w:r w:rsidR="00BF5BE3" w:rsidRPr="00162700">
        <w:rPr>
          <w:rFonts w:asciiTheme="majorHAnsi" w:hAnsiTheme="majorHAnsi" w:cstheme="majorHAnsi"/>
          <w:sz w:val="26"/>
          <w:szCs w:val="26"/>
        </w:rPr>
        <w:t>. He was later released. This did not, in our view, fetter the Respondent’s rights to conduct disciplinary proceedings and take a decision. The conduct is atoned by the award of general damages. In our view, we do not think this to be an exceptional case for the award of punitive damages and we decline to grant the prayer.</w:t>
      </w:r>
    </w:p>
    <w:p w14:paraId="4C40C8B9" w14:textId="77777777" w:rsidR="00A266F5" w:rsidRPr="00162700" w:rsidRDefault="00A266F5" w:rsidP="00503198">
      <w:pPr>
        <w:spacing w:after="0" w:line="276" w:lineRule="auto"/>
        <w:ind w:firstLine="720"/>
        <w:jc w:val="both"/>
        <w:rPr>
          <w:rFonts w:asciiTheme="majorHAnsi" w:hAnsiTheme="majorHAnsi" w:cstheme="majorHAnsi"/>
          <w:b/>
          <w:sz w:val="26"/>
          <w:szCs w:val="26"/>
        </w:rPr>
      </w:pPr>
    </w:p>
    <w:p w14:paraId="6C6143BC" w14:textId="77777777" w:rsidR="00BF5BE3" w:rsidRPr="00A71AB8" w:rsidRDefault="00BF5BE3" w:rsidP="00D96E46">
      <w:pPr>
        <w:spacing w:after="0" w:line="360" w:lineRule="auto"/>
        <w:ind w:firstLine="720"/>
        <w:jc w:val="both"/>
        <w:rPr>
          <w:rFonts w:asciiTheme="majorHAnsi" w:hAnsiTheme="majorHAnsi" w:cstheme="majorHAnsi"/>
          <w:b/>
          <w:sz w:val="26"/>
          <w:szCs w:val="26"/>
          <w:u w:val="single"/>
        </w:rPr>
      </w:pPr>
      <w:r w:rsidRPr="00A71AB8">
        <w:rPr>
          <w:rFonts w:asciiTheme="majorHAnsi" w:hAnsiTheme="majorHAnsi" w:cstheme="majorHAnsi"/>
          <w:b/>
          <w:sz w:val="26"/>
          <w:szCs w:val="26"/>
          <w:u w:val="single"/>
        </w:rPr>
        <w:t>Certificate of service</w:t>
      </w:r>
    </w:p>
    <w:p w14:paraId="6A707E07" w14:textId="7636A191" w:rsidR="00BF5BE3" w:rsidRPr="00162700" w:rsidRDefault="00BF5BE3" w:rsidP="00BF5BE3">
      <w:pPr>
        <w:spacing w:after="0" w:line="276" w:lineRule="auto"/>
        <w:ind w:left="720" w:hanging="720"/>
        <w:jc w:val="both"/>
        <w:rPr>
          <w:rFonts w:asciiTheme="majorHAnsi" w:hAnsiTheme="majorHAnsi" w:cstheme="majorHAnsi"/>
          <w:b/>
          <w:sz w:val="26"/>
          <w:szCs w:val="26"/>
        </w:rPr>
      </w:pPr>
      <w:r w:rsidRPr="00162700">
        <w:rPr>
          <w:rFonts w:asciiTheme="majorHAnsi" w:hAnsiTheme="majorHAnsi" w:cstheme="majorHAnsi"/>
          <w:b/>
          <w:sz w:val="26"/>
          <w:szCs w:val="26"/>
        </w:rPr>
        <w:t>[3</w:t>
      </w:r>
      <w:r w:rsidR="00AC1D9B">
        <w:rPr>
          <w:rFonts w:asciiTheme="majorHAnsi" w:hAnsiTheme="majorHAnsi" w:cstheme="majorHAnsi"/>
          <w:b/>
          <w:sz w:val="26"/>
          <w:szCs w:val="26"/>
        </w:rPr>
        <w:t>5</w:t>
      </w:r>
      <w:r w:rsidRPr="00162700">
        <w:rPr>
          <w:rFonts w:asciiTheme="majorHAnsi" w:hAnsiTheme="majorHAnsi" w:cstheme="majorHAnsi"/>
          <w:b/>
          <w:sz w:val="26"/>
          <w:szCs w:val="26"/>
        </w:rPr>
        <w:t>]</w:t>
      </w:r>
      <w:r w:rsidRPr="00162700">
        <w:rPr>
          <w:rFonts w:asciiTheme="majorHAnsi" w:hAnsiTheme="majorHAnsi" w:cstheme="majorHAnsi"/>
          <w:b/>
          <w:sz w:val="26"/>
          <w:szCs w:val="26"/>
        </w:rPr>
        <w:tab/>
      </w:r>
      <w:r w:rsidRPr="00162700">
        <w:rPr>
          <w:rFonts w:asciiTheme="majorHAnsi" w:hAnsiTheme="majorHAnsi" w:cstheme="majorHAnsi"/>
          <w:sz w:val="26"/>
          <w:szCs w:val="26"/>
        </w:rPr>
        <w:t xml:space="preserve">The certificate of service is a statutory right of every employee under </w:t>
      </w:r>
      <w:r w:rsidRPr="00A71AB8">
        <w:rPr>
          <w:rFonts w:asciiTheme="majorHAnsi" w:hAnsiTheme="majorHAnsi" w:cstheme="majorHAnsi"/>
          <w:b/>
          <w:sz w:val="26"/>
          <w:szCs w:val="26"/>
        </w:rPr>
        <w:t>Section 87EA.</w:t>
      </w:r>
      <w:r w:rsidRPr="00162700">
        <w:rPr>
          <w:rFonts w:asciiTheme="majorHAnsi" w:hAnsiTheme="majorHAnsi" w:cstheme="majorHAnsi"/>
          <w:sz w:val="26"/>
          <w:szCs w:val="26"/>
        </w:rPr>
        <w:t xml:space="preserve"> We order the Respondent to issue the same within 21 days </w:t>
      </w:r>
      <w:r w:rsidR="00A71AB8">
        <w:rPr>
          <w:rFonts w:asciiTheme="majorHAnsi" w:hAnsiTheme="majorHAnsi" w:cstheme="majorHAnsi"/>
          <w:sz w:val="26"/>
          <w:szCs w:val="26"/>
        </w:rPr>
        <w:t>from</w:t>
      </w:r>
      <w:r w:rsidRPr="00162700">
        <w:rPr>
          <w:rFonts w:asciiTheme="majorHAnsi" w:hAnsiTheme="majorHAnsi" w:cstheme="majorHAnsi"/>
          <w:sz w:val="26"/>
          <w:szCs w:val="26"/>
        </w:rPr>
        <w:t xml:space="preserve"> the date of this award</w:t>
      </w:r>
      <w:r w:rsidRPr="00162700">
        <w:rPr>
          <w:rFonts w:asciiTheme="majorHAnsi" w:hAnsiTheme="majorHAnsi" w:cstheme="majorHAnsi"/>
          <w:b/>
          <w:sz w:val="26"/>
          <w:szCs w:val="26"/>
        </w:rPr>
        <w:t xml:space="preserve">. </w:t>
      </w:r>
    </w:p>
    <w:p w14:paraId="789FC0C2" w14:textId="400AC104" w:rsidR="00BF5BE3" w:rsidRPr="00162700" w:rsidRDefault="00D96E46" w:rsidP="00D96E46">
      <w:pPr>
        <w:tabs>
          <w:tab w:val="left" w:pos="1140"/>
        </w:tabs>
        <w:spacing w:after="0" w:line="120" w:lineRule="auto"/>
        <w:ind w:left="720" w:hanging="720"/>
        <w:jc w:val="both"/>
        <w:rPr>
          <w:rFonts w:asciiTheme="majorHAnsi" w:hAnsiTheme="majorHAnsi" w:cstheme="majorHAnsi"/>
          <w:b/>
          <w:sz w:val="26"/>
          <w:szCs w:val="26"/>
        </w:rPr>
      </w:pPr>
      <w:r>
        <w:rPr>
          <w:rFonts w:asciiTheme="majorHAnsi" w:hAnsiTheme="majorHAnsi" w:cstheme="majorHAnsi"/>
          <w:b/>
          <w:sz w:val="26"/>
          <w:szCs w:val="26"/>
        </w:rPr>
        <w:tab/>
      </w:r>
    </w:p>
    <w:p w14:paraId="23B2DA19" w14:textId="77777777" w:rsidR="00503198" w:rsidRPr="00A71AB8" w:rsidRDefault="00503198" w:rsidP="00503198">
      <w:pPr>
        <w:spacing w:after="0" w:line="276" w:lineRule="auto"/>
        <w:ind w:firstLine="720"/>
        <w:jc w:val="both"/>
        <w:rPr>
          <w:rFonts w:asciiTheme="majorHAnsi" w:hAnsiTheme="majorHAnsi" w:cstheme="majorHAnsi"/>
          <w:b/>
          <w:sz w:val="26"/>
          <w:szCs w:val="26"/>
          <w:u w:val="single"/>
        </w:rPr>
      </w:pPr>
      <w:r w:rsidRPr="00A71AB8">
        <w:rPr>
          <w:rFonts w:asciiTheme="majorHAnsi" w:hAnsiTheme="majorHAnsi" w:cstheme="majorHAnsi"/>
          <w:b/>
          <w:sz w:val="26"/>
          <w:szCs w:val="26"/>
          <w:u w:val="single"/>
        </w:rPr>
        <w:t>Interest</w:t>
      </w:r>
    </w:p>
    <w:p w14:paraId="1F65C23B" w14:textId="60A5A174" w:rsidR="00503198" w:rsidRPr="00162700" w:rsidRDefault="00503198" w:rsidP="00503198">
      <w:pPr>
        <w:spacing w:after="0" w:line="276" w:lineRule="auto"/>
        <w:ind w:left="720" w:hanging="720"/>
        <w:jc w:val="both"/>
        <w:rPr>
          <w:rFonts w:asciiTheme="majorHAnsi" w:hAnsiTheme="majorHAnsi" w:cstheme="majorHAnsi"/>
          <w:sz w:val="26"/>
          <w:szCs w:val="26"/>
        </w:rPr>
      </w:pPr>
      <w:r w:rsidRPr="00162700">
        <w:rPr>
          <w:rFonts w:asciiTheme="majorHAnsi" w:hAnsiTheme="majorHAnsi" w:cstheme="majorHAnsi"/>
          <w:b/>
          <w:sz w:val="26"/>
          <w:szCs w:val="26"/>
        </w:rPr>
        <w:t>[</w:t>
      </w:r>
      <w:r w:rsidR="00A266F5" w:rsidRPr="00162700">
        <w:rPr>
          <w:rFonts w:asciiTheme="majorHAnsi" w:hAnsiTheme="majorHAnsi" w:cstheme="majorHAnsi"/>
          <w:b/>
          <w:sz w:val="26"/>
          <w:szCs w:val="26"/>
        </w:rPr>
        <w:t>3</w:t>
      </w:r>
      <w:r w:rsidR="00AC1D9B">
        <w:rPr>
          <w:rFonts w:asciiTheme="majorHAnsi" w:hAnsiTheme="majorHAnsi" w:cstheme="majorHAnsi"/>
          <w:b/>
          <w:sz w:val="26"/>
          <w:szCs w:val="26"/>
        </w:rPr>
        <w:t>6</w:t>
      </w:r>
      <w:r w:rsidRPr="00162700">
        <w:rPr>
          <w:rFonts w:asciiTheme="majorHAnsi" w:hAnsiTheme="majorHAnsi" w:cstheme="majorHAnsi"/>
          <w:b/>
          <w:sz w:val="26"/>
          <w:szCs w:val="26"/>
        </w:rPr>
        <w:t>]</w:t>
      </w:r>
      <w:r w:rsidRPr="00162700">
        <w:rPr>
          <w:rFonts w:asciiTheme="majorHAnsi" w:hAnsiTheme="majorHAnsi" w:cstheme="majorHAnsi"/>
          <w:sz w:val="26"/>
          <w:szCs w:val="26"/>
        </w:rPr>
        <w:tab/>
        <w:t>Given the inflationary nature of the currency, the total sum awarded in this Award shall a</w:t>
      </w:r>
      <w:r w:rsidR="00A266F5" w:rsidRPr="00162700">
        <w:rPr>
          <w:rFonts w:asciiTheme="majorHAnsi" w:hAnsiTheme="majorHAnsi" w:cstheme="majorHAnsi"/>
          <w:sz w:val="26"/>
          <w:szCs w:val="26"/>
        </w:rPr>
        <w:t>ttract interest at the rate of 1</w:t>
      </w:r>
      <w:r w:rsidRPr="00162700">
        <w:rPr>
          <w:rFonts w:asciiTheme="majorHAnsi" w:hAnsiTheme="majorHAnsi" w:cstheme="majorHAnsi"/>
          <w:sz w:val="26"/>
          <w:szCs w:val="26"/>
        </w:rPr>
        <w:t xml:space="preserve">5% per annum from </w:t>
      </w:r>
      <w:r w:rsidR="00547D0B">
        <w:rPr>
          <w:rFonts w:asciiTheme="majorHAnsi" w:hAnsiTheme="majorHAnsi" w:cstheme="majorHAnsi"/>
          <w:sz w:val="26"/>
          <w:szCs w:val="26"/>
        </w:rPr>
        <w:t xml:space="preserve">the </w:t>
      </w:r>
      <w:r w:rsidRPr="00162700">
        <w:rPr>
          <w:rFonts w:asciiTheme="majorHAnsi" w:hAnsiTheme="majorHAnsi" w:cstheme="majorHAnsi"/>
          <w:sz w:val="26"/>
          <w:szCs w:val="26"/>
        </w:rPr>
        <w:t>date of Award till payment in full.</w:t>
      </w:r>
    </w:p>
    <w:p w14:paraId="51B39E3B" w14:textId="77777777" w:rsidR="00D96E46" w:rsidRDefault="00503198" w:rsidP="00D96E46">
      <w:pPr>
        <w:spacing w:after="0" w:line="240" w:lineRule="auto"/>
        <w:jc w:val="both"/>
        <w:rPr>
          <w:rFonts w:asciiTheme="majorHAnsi" w:hAnsiTheme="majorHAnsi" w:cstheme="majorHAnsi"/>
          <w:b/>
          <w:sz w:val="26"/>
          <w:szCs w:val="26"/>
        </w:rPr>
      </w:pPr>
      <w:r w:rsidRPr="00162700">
        <w:rPr>
          <w:rFonts w:asciiTheme="majorHAnsi" w:hAnsiTheme="majorHAnsi" w:cstheme="majorHAnsi"/>
          <w:b/>
          <w:sz w:val="26"/>
          <w:szCs w:val="26"/>
        </w:rPr>
        <w:tab/>
      </w:r>
    </w:p>
    <w:p w14:paraId="2DBD20DB" w14:textId="72CA1D7D" w:rsidR="00503198" w:rsidRPr="00547D0B" w:rsidRDefault="00503198" w:rsidP="00D96E46">
      <w:pPr>
        <w:spacing w:line="276" w:lineRule="auto"/>
        <w:ind w:firstLine="720"/>
        <w:jc w:val="both"/>
        <w:rPr>
          <w:rFonts w:asciiTheme="majorHAnsi" w:hAnsiTheme="majorHAnsi" w:cstheme="majorHAnsi"/>
          <w:b/>
          <w:sz w:val="26"/>
          <w:szCs w:val="26"/>
          <w:u w:val="single"/>
        </w:rPr>
      </w:pPr>
      <w:r w:rsidRPr="00547D0B">
        <w:rPr>
          <w:rFonts w:asciiTheme="majorHAnsi" w:hAnsiTheme="majorHAnsi" w:cstheme="majorHAnsi"/>
          <w:b/>
          <w:sz w:val="26"/>
          <w:szCs w:val="26"/>
          <w:u w:val="single"/>
        </w:rPr>
        <w:t>Costs</w:t>
      </w:r>
    </w:p>
    <w:p w14:paraId="4BA23AB0" w14:textId="3C2E5777" w:rsidR="00503198" w:rsidRDefault="00A266F5" w:rsidP="00503198">
      <w:pPr>
        <w:spacing w:line="276" w:lineRule="auto"/>
        <w:ind w:left="720" w:hanging="720"/>
        <w:jc w:val="both"/>
        <w:rPr>
          <w:rFonts w:asciiTheme="majorHAnsi" w:hAnsiTheme="majorHAnsi" w:cstheme="majorHAnsi"/>
          <w:sz w:val="26"/>
          <w:szCs w:val="26"/>
        </w:rPr>
      </w:pPr>
      <w:r w:rsidRPr="00162700">
        <w:rPr>
          <w:rFonts w:asciiTheme="majorHAnsi" w:hAnsiTheme="majorHAnsi" w:cstheme="majorHAnsi"/>
          <w:b/>
          <w:sz w:val="26"/>
          <w:szCs w:val="26"/>
        </w:rPr>
        <w:t>[3</w:t>
      </w:r>
      <w:r w:rsidR="00AC1D9B">
        <w:rPr>
          <w:rFonts w:asciiTheme="majorHAnsi" w:hAnsiTheme="majorHAnsi" w:cstheme="majorHAnsi"/>
          <w:b/>
          <w:sz w:val="26"/>
          <w:szCs w:val="26"/>
        </w:rPr>
        <w:t>7</w:t>
      </w:r>
      <w:r w:rsidR="00503198" w:rsidRPr="00162700">
        <w:rPr>
          <w:rFonts w:asciiTheme="majorHAnsi" w:hAnsiTheme="majorHAnsi" w:cstheme="majorHAnsi"/>
          <w:b/>
          <w:sz w:val="26"/>
          <w:szCs w:val="26"/>
        </w:rPr>
        <w:t>]</w:t>
      </w:r>
      <w:r w:rsidR="00503198" w:rsidRPr="00162700">
        <w:rPr>
          <w:rFonts w:asciiTheme="majorHAnsi" w:hAnsiTheme="majorHAnsi" w:cstheme="majorHAnsi"/>
          <w:b/>
          <w:sz w:val="26"/>
          <w:szCs w:val="26"/>
        </w:rPr>
        <w:tab/>
      </w:r>
      <w:r w:rsidR="00503198" w:rsidRPr="00162700">
        <w:rPr>
          <w:rFonts w:asciiTheme="majorHAnsi" w:hAnsiTheme="majorHAnsi" w:cstheme="majorHAnsi"/>
          <w:sz w:val="26"/>
          <w:szCs w:val="26"/>
        </w:rPr>
        <w:t xml:space="preserve">In the case of </w:t>
      </w:r>
      <w:r w:rsidR="00503198" w:rsidRPr="00547D0B">
        <w:rPr>
          <w:rFonts w:asciiTheme="majorHAnsi" w:hAnsiTheme="majorHAnsi" w:cstheme="majorHAnsi"/>
          <w:b/>
          <w:sz w:val="26"/>
          <w:szCs w:val="26"/>
        </w:rPr>
        <w:t xml:space="preserve">Joseph </w:t>
      </w:r>
      <w:proofErr w:type="spellStart"/>
      <w:r w:rsidR="00503198" w:rsidRPr="00547D0B">
        <w:rPr>
          <w:rFonts w:asciiTheme="majorHAnsi" w:hAnsiTheme="majorHAnsi" w:cstheme="majorHAnsi"/>
          <w:b/>
          <w:sz w:val="26"/>
          <w:szCs w:val="26"/>
        </w:rPr>
        <w:t>Kalule</w:t>
      </w:r>
      <w:proofErr w:type="spellEnd"/>
      <w:r w:rsidR="00503198" w:rsidRPr="00547D0B">
        <w:rPr>
          <w:rFonts w:asciiTheme="majorHAnsi" w:hAnsiTheme="majorHAnsi" w:cstheme="majorHAnsi"/>
          <w:b/>
          <w:sz w:val="26"/>
          <w:szCs w:val="26"/>
        </w:rPr>
        <w:t xml:space="preserve"> v GIZ</w:t>
      </w:r>
      <w:r w:rsidR="00503198" w:rsidRPr="00162700">
        <w:rPr>
          <w:rStyle w:val="FootnoteReference"/>
          <w:rFonts w:asciiTheme="majorHAnsi" w:hAnsiTheme="majorHAnsi" w:cstheme="majorHAnsi"/>
          <w:sz w:val="26"/>
          <w:szCs w:val="26"/>
        </w:rPr>
        <w:footnoteReference w:id="10"/>
      </w:r>
      <w:r w:rsidR="00503198" w:rsidRPr="00162700">
        <w:rPr>
          <w:rFonts w:asciiTheme="majorHAnsi" w:hAnsiTheme="majorHAnsi" w:cstheme="majorHAnsi"/>
          <w:sz w:val="26"/>
          <w:szCs w:val="26"/>
        </w:rPr>
        <w:t xml:space="preserve"> we ruled that in the employment law practice, the grant of costs appears to be the exception</w:t>
      </w:r>
      <w:r w:rsidR="00547D0B">
        <w:rPr>
          <w:rFonts w:asciiTheme="majorHAnsi" w:hAnsiTheme="majorHAnsi" w:cstheme="majorHAnsi"/>
          <w:sz w:val="26"/>
          <w:szCs w:val="26"/>
        </w:rPr>
        <w:t>al</w:t>
      </w:r>
      <w:r w:rsidR="00503198" w:rsidRPr="00162700">
        <w:rPr>
          <w:rFonts w:asciiTheme="majorHAnsi" w:hAnsiTheme="majorHAnsi" w:cstheme="majorHAnsi"/>
          <w:sz w:val="26"/>
          <w:szCs w:val="26"/>
        </w:rPr>
        <w:t xml:space="preserve"> rather than the rule and will be granted to the successful party where there has been some form of misconduct, </w:t>
      </w:r>
      <w:r w:rsidR="00503198" w:rsidRPr="00162700">
        <w:rPr>
          <w:rFonts w:asciiTheme="majorHAnsi" w:hAnsiTheme="majorHAnsi" w:cstheme="majorHAnsi"/>
          <w:sz w:val="26"/>
          <w:szCs w:val="26"/>
        </w:rPr>
        <w:lastRenderedPageBreak/>
        <w:t xml:space="preserve">abusive, improper or unreasonable conduct. </w:t>
      </w:r>
      <w:r w:rsidR="00BF5BE3" w:rsidRPr="00162700">
        <w:rPr>
          <w:rFonts w:asciiTheme="majorHAnsi" w:hAnsiTheme="majorHAnsi" w:cstheme="majorHAnsi"/>
          <w:sz w:val="26"/>
          <w:szCs w:val="26"/>
        </w:rPr>
        <w:t xml:space="preserve">In the matter before us, we find that the Respondent ought to have been fairer to the </w:t>
      </w:r>
      <w:r w:rsidR="00442BF7" w:rsidRPr="00162700">
        <w:rPr>
          <w:rFonts w:asciiTheme="majorHAnsi" w:hAnsiTheme="majorHAnsi" w:cstheme="majorHAnsi"/>
          <w:sz w:val="26"/>
          <w:szCs w:val="26"/>
        </w:rPr>
        <w:t>Claimant</w:t>
      </w:r>
      <w:r w:rsidR="00BF5BE3" w:rsidRPr="00162700">
        <w:rPr>
          <w:rFonts w:asciiTheme="majorHAnsi" w:hAnsiTheme="majorHAnsi" w:cstheme="majorHAnsi"/>
          <w:sz w:val="26"/>
          <w:szCs w:val="26"/>
        </w:rPr>
        <w:t xml:space="preserve">. We grant </w:t>
      </w:r>
      <w:r w:rsidR="00503198" w:rsidRPr="00162700">
        <w:rPr>
          <w:rFonts w:asciiTheme="majorHAnsi" w:hAnsiTheme="majorHAnsi" w:cstheme="majorHAnsi"/>
          <w:sz w:val="26"/>
          <w:szCs w:val="26"/>
        </w:rPr>
        <w:t xml:space="preserve">costs to the </w:t>
      </w:r>
      <w:r w:rsidR="00442BF7" w:rsidRPr="00162700">
        <w:rPr>
          <w:rFonts w:asciiTheme="majorHAnsi" w:hAnsiTheme="majorHAnsi" w:cstheme="majorHAnsi"/>
          <w:sz w:val="26"/>
          <w:szCs w:val="26"/>
        </w:rPr>
        <w:t>Claimant</w:t>
      </w:r>
      <w:r w:rsidR="00503198" w:rsidRPr="00162700">
        <w:rPr>
          <w:rFonts w:asciiTheme="majorHAnsi" w:hAnsiTheme="majorHAnsi" w:cstheme="majorHAnsi"/>
          <w:sz w:val="26"/>
          <w:szCs w:val="26"/>
        </w:rPr>
        <w:t>.</w:t>
      </w:r>
    </w:p>
    <w:p w14:paraId="1A695C15" w14:textId="77777777" w:rsidR="00746B15" w:rsidRPr="00162700" w:rsidRDefault="00746B15" w:rsidP="00503198">
      <w:pPr>
        <w:spacing w:line="276" w:lineRule="auto"/>
        <w:ind w:left="720" w:hanging="720"/>
        <w:jc w:val="both"/>
        <w:rPr>
          <w:rFonts w:asciiTheme="majorHAnsi" w:hAnsiTheme="majorHAnsi" w:cstheme="majorHAnsi"/>
          <w:sz w:val="26"/>
          <w:szCs w:val="26"/>
        </w:rPr>
      </w:pPr>
    </w:p>
    <w:p w14:paraId="630F0906" w14:textId="3C5D8845" w:rsidR="00DF6EA9" w:rsidRPr="00A35939" w:rsidRDefault="00DF6EA9" w:rsidP="00DF6EA9">
      <w:pPr>
        <w:spacing w:after="200" w:line="240" w:lineRule="auto"/>
        <w:ind w:firstLine="720"/>
        <w:jc w:val="both"/>
        <w:rPr>
          <w:rFonts w:asciiTheme="majorHAnsi" w:hAnsiTheme="majorHAnsi"/>
          <w:sz w:val="26"/>
          <w:szCs w:val="26"/>
          <w:u w:val="single"/>
        </w:rPr>
      </w:pPr>
      <w:r w:rsidRPr="00A35939">
        <w:rPr>
          <w:rFonts w:asciiTheme="majorHAnsi" w:hAnsiTheme="majorHAnsi"/>
          <w:b/>
          <w:sz w:val="26"/>
          <w:szCs w:val="26"/>
          <w:u w:val="single"/>
        </w:rPr>
        <w:t>Orders of the Court</w:t>
      </w:r>
      <w:r w:rsidRPr="00A35939">
        <w:rPr>
          <w:rFonts w:asciiTheme="majorHAnsi" w:hAnsiTheme="majorHAnsi"/>
          <w:b/>
          <w:sz w:val="26"/>
          <w:szCs w:val="26"/>
        </w:rPr>
        <w:tab/>
      </w:r>
      <w:r w:rsidRPr="00A35939">
        <w:rPr>
          <w:rFonts w:asciiTheme="majorHAnsi" w:hAnsiTheme="majorHAnsi"/>
          <w:b/>
          <w:sz w:val="26"/>
          <w:szCs w:val="26"/>
        </w:rPr>
        <w:tab/>
      </w:r>
    </w:p>
    <w:p w14:paraId="52DA29E2" w14:textId="63FA38A1" w:rsidR="00DF6EA9" w:rsidRPr="00162700" w:rsidRDefault="00DF6EA9" w:rsidP="00DF6EA9">
      <w:pPr>
        <w:shd w:val="clear" w:color="auto" w:fill="FFFFFF"/>
        <w:spacing w:after="100" w:afterAutospacing="1" w:line="240" w:lineRule="auto"/>
        <w:jc w:val="both"/>
        <w:rPr>
          <w:rFonts w:asciiTheme="majorHAnsi" w:hAnsiTheme="majorHAnsi"/>
          <w:sz w:val="26"/>
          <w:szCs w:val="26"/>
        </w:rPr>
      </w:pPr>
      <w:r w:rsidRPr="00162700">
        <w:rPr>
          <w:rFonts w:asciiTheme="majorHAnsi" w:hAnsiTheme="majorHAnsi"/>
          <w:b/>
          <w:sz w:val="26"/>
          <w:szCs w:val="26"/>
        </w:rPr>
        <w:t>[</w:t>
      </w:r>
      <w:r w:rsidR="0015300F" w:rsidRPr="00162700">
        <w:rPr>
          <w:rFonts w:asciiTheme="majorHAnsi" w:eastAsia="Times New Roman" w:hAnsiTheme="majorHAnsi" w:cstheme="majorHAnsi"/>
          <w:b/>
          <w:sz w:val="26"/>
          <w:szCs w:val="26"/>
        </w:rPr>
        <w:t>3</w:t>
      </w:r>
      <w:r w:rsidR="00AC1D9B">
        <w:rPr>
          <w:rFonts w:asciiTheme="majorHAnsi" w:eastAsia="Times New Roman" w:hAnsiTheme="majorHAnsi" w:cstheme="majorHAnsi"/>
          <w:b/>
          <w:sz w:val="26"/>
          <w:szCs w:val="26"/>
        </w:rPr>
        <w:t>8</w:t>
      </w:r>
      <w:r w:rsidRPr="00162700">
        <w:rPr>
          <w:rFonts w:asciiTheme="majorHAnsi" w:hAnsiTheme="majorHAnsi"/>
          <w:b/>
          <w:sz w:val="26"/>
          <w:szCs w:val="26"/>
        </w:rPr>
        <w:t>]</w:t>
      </w:r>
      <w:r w:rsidRPr="00162700">
        <w:rPr>
          <w:rFonts w:asciiTheme="majorHAnsi" w:hAnsiTheme="majorHAnsi"/>
          <w:sz w:val="26"/>
          <w:szCs w:val="26"/>
        </w:rPr>
        <w:tab/>
        <w:t>The orders of this Court are as follows:</w:t>
      </w:r>
    </w:p>
    <w:p w14:paraId="3C1ECB75" w14:textId="77777777" w:rsidR="00D96E46" w:rsidRDefault="00DF6EA9" w:rsidP="00EB2202">
      <w:pPr>
        <w:pStyle w:val="ListParagraph"/>
        <w:numPr>
          <w:ilvl w:val="0"/>
          <w:numId w:val="1"/>
        </w:numPr>
        <w:shd w:val="clear" w:color="auto" w:fill="FFFFFF"/>
        <w:spacing w:after="0" w:line="240" w:lineRule="auto"/>
        <w:ind w:left="0" w:firstLine="0"/>
        <w:jc w:val="both"/>
        <w:rPr>
          <w:rFonts w:asciiTheme="majorHAnsi" w:hAnsiTheme="majorHAnsi"/>
          <w:sz w:val="26"/>
          <w:szCs w:val="26"/>
        </w:rPr>
      </w:pPr>
      <w:r w:rsidRPr="00162700">
        <w:rPr>
          <w:rFonts w:asciiTheme="majorHAnsi" w:hAnsiTheme="majorHAnsi"/>
          <w:sz w:val="26"/>
          <w:szCs w:val="26"/>
        </w:rPr>
        <w:t xml:space="preserve">It is declared that the </w:t>
      </w:r>
      <w:r w:rsidR="00442BF7" w:rsidRPr="00162700">
        <w:rPr>
          <w:rFonts w:asciiTheme="majorHAnsi" w:hAnsiTheme="majorHAnsi"/>
          <w:sz w:val="26"/>
          <w:szCs w:val="26"/>
        </w:rPr>
        <w:t>Claimant</w:t>
      </w:r>
      <w:r w:rsidRPr="00162700">
        <w:rPr>
          <w:rFonts w:asciiTheme="majorHAnsi" w:hAnsiTheme="majorHAnsi"/>
          <w:sz w:val="26"/>
          <w:szCs w:val="26"/>
        </w:rPr>
        <w:t xml:space="preserve"> was unlawfully terminated from employment </w:t>
      </w:r>
    </w:p>
    <w:p w14:paraId="1685A2DD" w14:textId="59E79F3B" w:rsidR="00DF6EA9" w:rsidRPr="00162700" w:rsidRDefault="00DF6EA9" w:rsidP="00EB2202">
      <w:pPr>
        <w:pStyle w:val="ListParagraph"/>
        <w:shd w:val="clear" w:color="auto" w:fill="FFFFFF"/>
        <w:spacing w:after="0" w:line="240" w:lineRule="auto"/>
        <w:ind w:left="0" w:firstLine="720"/>
        <w:jc w:val="both"/>
        <w:rPr>
          <w:rFonts w:asciiTheme="majorHAnsi" w:hAnsiTheme="majorHAnsi"/>
          <w:sz w:val="26"/>
          <w:szCs w:val="26"/>
        </w:rPr>
      </w:pPr>
      <w:proofErr w:type="gramStart"/>
      <w:r w:rsidRPr="00162700">
        <w:rPr>
          <w:rFonts w:asciiTheme="majorHAnsi" w:hAnsiTheme="majorHAnsi"/>
          <w:sz w:val="26"/>
          <w:szCs w:val="26"/>
        </w:rPr>
        <w:t>with</w:t>
      </w:r>
      <w:proofErr w:type="gramEnd"/>
      <w:r w:rsidRPr="00162700">
        <w:rPr>
          <w:rFonts w:asciiTheme="majorHAnsi" w:hAnsiTheme="majorHAnsi"/>
          <w:sz w:val="26"/>
          <w:szCs w:val="26"/>
        </w:rPr>
        <w:t xml:space="preserve"> the Respondent.</w:t>
      </w:r>
    </w:p>
    <w:p w14:paraId="7E246075" w14:textId="37C9B487" w:rsidR="00DF6EA9" w:rsidRPr="00162700" w:rsidRDefault="00DF6EA9" w:rsidP="00EB2202">
      <w:pPr>
        <w:pStyle w:val="ListParagraph"/>
        <w:numPr>
          <w:ilvl w:val="0"/>
          <w:numId w:val="1"/>
        </w:numPr>
        <w:shd w:val="clear" w:color="auto" w:fill="FFFFFF"/>
        <w:spacing w:after="0" w:line="276" w:lineRule="auto"/>
        <w:ind w:left="0" w:firstLine="0"/>
        <w:jc w:val="both"/>
        <w:rPr>
          <w:rFonts w:asciiTheme="majorHAnsi" w:hAnsiTheme="majorHAnsi"/>
          <w:sz w:val="26"/>
          <w:szCs w:val="26"/>
        </w:rPr>
      </w:pPr>
      <w:r w:rsidRPr="00162700">
        <w:rPr>
          <w:rFonts w:asciiTheme="majorHAnsi" w:hAnsiTheme="majorHAnsi"/>
          <w:sz w:val="26"/>
          <w:szCs w:val="26"/>
        </w:rPr>
        <w:t xml:space="preserve">The Respondent is ordered to pay to the </w:t>
      </w:r>
      <w:r w:rsidR="00442BF7" w:rsidRPr="00162700">
        <w:rPr>
          <w:rFonts w:asciiTheme="majorHAnsi" w:hAnsiTheme="majorHAnsi"/>
          <w:sz w:val="26"/>
          <w:szCs w:val="26"/>
        </w:rPr>
        <w:t>Claimant</w:t>
      </w:r>
      <w:r w:rsidRPr="00162700">
        <w:rPr>
          <w:rFonts w:asciiTheme="majorHAnsi" w:hAnsiTheme="majorHAnsi"/>
          <w:sz w:val="26"/>
          <w:szCs w:val="26"/>
        </w:rPr>
        <w:t xml:space="preserve"> the following sums:</w:t>
      </w:r>
    </w:p>
    <w:p w14:paraId="76FB684F" w14:textId="6E462BDB" w:rsidR="004A08C7" w:rsidRPr="00162700" w:rsidRDefault="004A08C7" w:rsidP="00EB2202">
      <w:pPr>
        <w:pStyle w:val="ListParagraph"/>
        <w:numPr>
          <w:ilvl w:val="0"/>
          <w:numId w:val="3"/>
        </w:numPr>
        <w:spacing w:after="0" w:line="276" w:lineRule="auto"/>
        <w:ind w:left="0" w:firstLine="0"/>
        <w:jc w:val="both"/>
        <w:rPr>
          <w:rFonts w:asciiTheme="majorHAnsi" w:hAnsiTheme="majorHAnsi"/>
          <w:sz w:val="26"/>
          <w:szCs w:val="26"/>
        </w:rPr>
      </w:pPr>
      <w:r w:rsidRPr="00162700">
        <w:rPr>
          <w:rFonts w:asciiTheme="majorHAnsi" w:hAnsiTheme="majorHAnsi" w:cstheme="majorHAnsi"/>
          <w:b/>
          <w:sz w:val="26"/>
          <w:szCs w:val="26"/>
        </w:rPr>
        <w:t>UGX 773,000/=</w:t>
      </w:r>
      <w:r w:rsidRPr="00162700">
        <w:rPr>
          <w:rFonts w:asciiTheme="majorHAnsi" w:hAnsiTheme="majorHAnsi"/>
          <w:sz w:val="26"/>
          <w:szCs w:val="26"/>
        </w:rPr>
        <w:t xml:space="preserve"> being full salary</w:t>
      </w:r>
      <w:r w:rsidRPr="00162700">
        <w:rPr>
          <w:rFonts w:asciiTheme="majorHAnsi" w:hAnsiTheme="majorHAnsi"/>
          <w:b/>
          <w:sz w:val="26"/>
          <w:szCs w:val="26"/>
        </w:rPr>
        <w:t xml:space="preserve"> </w:t>
      </w:r>
      <w:r w:rsidRPr="00162700">
        <w:rPr>
          <w:rFonts w:asciiTheme="majorHAnsi" w:hAnsiTheme="majorHAnsi"/>
          <w:sz w:val="26"/>
          <w:szCs w:val="26"/>
        </w:rPr>
        <w:t>for October 2020.</w:t>
      </w:r>
    </w:p>
    <w:p w14:paraId="175DEF72" w14:textId="17F1B4EB" w:rsidR="004A08C7" w:rsidRPr="00162700" w:rsidRDefault="004A08C7" w:rsidP="00EB2202">
      <w:pPr>
        <w:pStyle w:val="ListParagraph"/>
        <w:numPr>
          <w:ilvl w:val="0"/>
          <w:numId w:val="3"/>
        </w:numPr>
        <w:spacing w:after="0" w:line="276" w:lineRule="auto"/>
        <w:ind w:left="0" w:firstLine="0"/>
        <w:jc w:val="both"/>
        <w:rPr>
          <w:rFonts w:asciiTheme="majorHAnsi" w:hAnsiTheme="majorHAnsi"/>
          <w:sz w:val="26"/>
          <w:szCs w:val="26"/>
        </w:rPr>
      </w:pPr>
      <w:r w:rsidRPr="00162700">
        <w:rPr>
          <w:rFonts w:asciiTheme="majorHAnsi" w:hAnsiTheme="majorHAnsi" w:cstheme="majorHAnsi"/>
          <w:b/>
          <w:sz w:val="26"/>
          <w:szCs w:val="26"/>
        </w:rPr>
        <w:t>UGX 773,000/=</w:t>
      </w:r>
      <w:r w:rsidRPr="00162700">
        <w:rPr>
          <w:rFonts w:asciiTheme="majorHAnsi" w:hAnsiTheme="majorHAnsi"/>
          <w:sz w:val="26"/>
          <w:szCs w:val="26"/>
        </w:rPr>
        <w:t xml:space="preserve"> being one month’s salary</w:t>
      </w:r>
      <w:r w:rsidRPr="00162700">
        <w:rPr>
          <w:rFonts w:asciiTheme="majorHAnsi" w:hAnsiTheme="majorHAnsi"/>
          <w:b/>
          <w:sz w:val="26"/>
          <w:szCs w:val="26"/>
        </w:rPr>
        <w:t xml:space="preserve"> </w:t>
      </w:r>
      <w:r w:rsidRPr="00162700">
        <w:rPr>
          <w:rFonts w:asciiTheme="majorHAnsi" w:hAnsiTheme="majorHAnsi"/>
          <w:sz w:val="26"/>
          <w:szCs w:val="26"/>
        </w:rPr>
        <w:t>in lieu of notice.</w:t>
      </w:r>
    </w:p>
    <w:p w14:paraId="32218A5E" w14:textId="0A7ED302" w:rsidR="004A08C7" w:rsidRPr="00162700" w:rsidRDefault="004A08C7" w:rsidP="00EB2202">
      <w:pPr>
        <w:pStyle w:val="ListParagraph"/>
        <w:numPr>
          <w:ilvl w:val="0"/>
          <w:numId w:val="3"/>
        </w:numPr>
        <w:spacing w:after="0" w:line="276" w:lineRule="auto"/>
        <w:ind w:left="0" w:firstLine="0"/>
        <w:jc w:val="both"/>
        <w:rPr>
          <w:rFonts w:asciiTheme="majorHAnsi" w:hAnsiTheme="majorHAnsi"/>
          <w:sz w:val="26"/>
          <w:szCs w:val="26"/>
        </w:rPr>
      </w:pPr>
      <w:r w:rsidRPr="00162700">
        <w:rPr>
          <w:rFonts w:asciiTheme="majorHAnsi" w:hAnsiTheme="majorHAnsi" w:cstheme="majorHAnsi"/>
          <w:b/>
          <w:sz w:val="26"/>
          <w:szCs w:val="26"/>
        </w:rPr>
        <w:t>UGX 773,000/=</w:t>
      </w:r>
      <w:r w:rsidRPr="00162700">
        <w:rPr>
          <w:rFonts w:asciiTheme="majorHAnsi" w:hAnsiTheme="majorHAnsi"/>
          <w:sz w:val="26"/>
          <w:szCs w:val="26"/>
        </w:rPr>
        <w:t xml:space="preserve"> being four week’s pay for failure to hold a disciplinary hearing.</w:t>
      </w:r>
    </w:p>
    <w:p w14:paraId="7A7D1D33" w14:textId="19F5A9D4" w:rsidR="004A08C7" w:rsidRPr="00162700" w:rsidRDefault="00DF6EA9" w:rsidP="00EB2202">
      <w:pPr>
        <w:pStyle w:val="ListParagraph"/>
        <w:numPr>
          <w:ilvl w:val="0"/>
          <w:numId w:val="3"/>
        </w:numPr>
        <w:shd w:val="clear" w:color="auto" w:fill="FFFFFF"/>
        <w:spacing w:after="0" w:line="276" w:lineRule="auto"/>
        <w:ind w:left="0" w:firstLine="0"/>
        <w:jc w:val="both"/>
        <w:rPr>
          <w:rFonts w:asciiTheme="majorHAnsi" w:hAnsiTheme="majorHAnsi"/>
          <w:sz w:val="26"/>
          <w:szCs w:val="26"/>
        </w:rPr>
      </w:pPr>
      <w:r w:rsidRPr="00162700">
        <w:rPr>
          <w:rFonts w:asciiTheme="majorHAnsi" w:hAnsiTheme="majorHAnsi"/>
          <w:b/>
          <w:sz w:val="26"/>
          <w:szCs w:val="26"/>
        </w:rPr>
        <w:t xml:space="preserve">UGX </w:t>
      </w:r>
      <w:r w:rsidR="004A08C7" w:rsidRPr="00162700">
        <w:rPr>
          <w:rFonts w:asciiTheme="majorHAnsi" w:hAnsiTheme="majorHAnsi" w:cstheme="majorHAnsi"/>
          <w:b/>
          <w:sz w:val="26"/>
          <w:szCs w:val="26"/>
        </w:rPr>
        <w:t>2,254,587/=</w:t>
      </w:r>
      <w:r w:rsidR="00547D0B">
        <w:rPr>
          <w:rFonts w:asciiTheme="majorHAnsi" w:hAnsiTheme="majorHAnsi" w:cstheme="majorHAnsi"/>
          <w:b/>
          <w:sz w:val="26"/>
          <w:szCs w:val="26"/>
        </w:rPr>
        <w:t xml:space="preserve"> </w:t>
      </w:r>
      <w:r w:rsidRPr="00162700">
        <w:rPr>
          <w:rFonts w:asciiTheme="majorHAnsi" w:hAnsiTheme="majorHAnsi"/>
          <w:sz w:val="26"/>
          <w:szCs w:val="26"/>
        </w:rPr>
        <w:t>as severance allowance</w:t>
      </w:r>
      <w:r w:rsidR="004A08C7" w:rsidRPr="00162700">
        <w:rPr>
          <w:rFonts w:asciiTheme="majorHAnsi" w:hAnsiTheme="majorHAnsi"/>
          <w:sz w:val="26"/>
          <w:szCs w:val="26"/>
        </w:rPr>
        <w:t xml:space="preserve"> and;</w:t>
      </w:r>
    </w:p>
    <w:p w14:paraId="07DF30D7" w14:textId="7483B876" w:rsidR="00DF6EA9" w:rsidRPr="00162700" w:rsidRDefault="004A08C7" w:rsidP="00EB2202">
      <w:pPr>
        <w:pStyle w:val="ListParagraph"/>
        <w:numPr>
          <w:ilvl w:val="0"/>
          <w:numId w:val="3"/>
        </w:numPr>
        <w:shd w:val="clear" w:color="auto" w:fill="FFFFFF"/>
        <w:spacing w:after="0" w:line="276" w:lineRule="auto"/>
        <w:ind w:left="0" w:firstLine="0"/>
        <w:jc w:val="both"/>
        <w:rPr>
          <w:rFonts w:asciiTheme="majorHAnsi" w:hAnsiTheme="majorHAnsi"/>
          <w:sz w:val="26"/>
          <w:szCs w:val="26"/>
        </w:rPr>
      </w:pPr>
      <w:r w:rsidRPr="00162700">
        <w:rPr>
          <w:rFonts w:asciiTheme="majorHAnsi" w:hAnsiTheme="majorHAnsi"/>
          <w:b/>
          <w:sz w:val="26"/>
          <w:szCs w:val="26"/>
        </w:rPr>
        <w:t xml:space="preserve">UGX </w:t>
      </w:r>
      <w:r w:rsidR="00E8586A" w:rsidRPr="00162700">
        <w:rPr>
          <w:rFonts w:asciiTheme="majorHAnsi" w:hAnsiTheme="majorHAnsi" w:cstheme="majorHAnsi"/>
          <w:b/>
          <w:sz w:val="26"/>
          <w:szCs w:val="26"/>
        </w:rPr>
        <w:t>9,276,000</w:t>
      </w:r>
      <w:r w:rsidR="00DF6EA9" w:rsidRPr="00162700">
        <w:rPr>
          <w:rFonts w:asciiTheme="majorHAnsi" w:hAnsiTheme="majorHAnsi"/>
          <w:b/>
          <w:sz w:val="26"/>
          <w:szCs w:val="26"/>
        </w:rPr>
        <w:t xml:space="preserve">/= </w:t>
      </w:r>
      <w:r w:rsidR="00DF6EA9" w:rsidRPr="00162700">
        <w:rPr>
          <w:rFonts w:asciiTheme="majorHAnsi" w:hAnsiTheme="majorHAnsi"/>
          <w:sz w:val="26"/>
          <w:szCs w:val="26"/>
        </w:rPr>
        <w:t>in general damages</w:t>
      </w:r>
      <w:r w:rsidRPr="00162700">
        <w:rPr>
          <w:rFonts w:asciiTheme="majorHAnsi" w:hAnsiTheme="majorHAnsi"/>
          <w:sz w:val="26"/>
          <w:szCs w:val="26"/>
        </w:rPr>
        <w:t>.</w:t>
      </w:r>
    </w:p>
    <w:p w14:paraId="0A2E7F07" w14:textId="77777777" w:rsidR="00EB2202" w:rsidRDefault="004A08C7" w:rsidP="00EB2202">
      <w:pPr>
        <w:pStyle w:val="ListParagraph"/>
        <w:numPr>
          <w:ilvl w:val="0"/>
          <w:numId w:val="1"/>
        </w:numPr>
        <w:shd w:val="clear" w:color="auto" w:fill="FFFFFF"/>
        <w:spacing w:after="0" w:line="240" w:lineRule="auto"/>
        <w:ind w:left="0" w:firstLine="0"/>
        <w:jc w:val="both"/>
        <w:rPr>
          <w:rFonts w:asciiTheme="majorHAnsi" w:hAnsiTheme="majorHAnsi"/>
          <w:sz w:val="26"/>
          <w:szCs w:val="26"/>
        </w:rPr>
      </w:pPr>
      <w:r w:rsidRPr="00162700">
        <w:rPr>
          <w:rFonts w:asciiTheme="majorHAnsi" w:hAnsiTheme="majorHAnsi"/>
          <w:sz w:val="26"/>
          <w:szCs w:val="26"/>
        </w:rPr>
        <w:t xml:space="preserve">The </w:t>
      </w:r>
      <w:r w:rsidR="00442BF7" w:rsidRPr="00162700">
        <w:rPr>
          <w:rFonts w:asciiTheme="majorHAnsi" w:hAnsiTheme="majorHAnsi"/>
          <w:sz w:val="26"/>
          <w:szCs w:val="26"/>
        </w:rPr>
        <w:t>Claimant</w:t>
      </w:r>
      <w:r w:rsidRPr="00162700">
        <w:rPr>
          <w:rFonts w:asciiTheme="majorHAnsi" w:hAnsiTheme="majorHAnsi"/>
          <w:sz w:val="26"/>
          <w:szCs w:val="26"/>
        </w:rPr>
        <w:t xml:space="preserve"> shall have costs of the claim.</w:t>
      </w:r>
    </w:p>
    <w:p w14:paraId="3ED2AE8A" w14:textId="34CBF0CE" w:rsidR="004A08C7" w:rsidRPr="00EB2202" w:rsidRDefault="004A08C7" w:rsidP="00EB2202">
      <w:pPr>
        <w:pStyle w:val="ListParagraph"/>
        <w:numPr>
          <w:ilvl w:val="0"/>
          <w:numId w:val="1"/>
        </w:numPr>
        <w:shd w:val="clear" w:color="auto" w:fill="FFFFFF"/>
        <w:spacing w:after="0" w:line="240" w:lineRule="auto"/>
        <w:ind w:left="720"/>
        <w:jc w:val="both"/>
        <w:rPr>
          <w:rFonts w:asciiTheme="majorHAnsi" w:hAnsiTheme="majorHAnsi"/>
          <w:sz w:val="26"/>
          <w:szCs w:val="26"/>
        </w:rPr>
      </w:pPr>
      <w:r w:rsidRPr="00EB2202">
        <w:rPr>
          <w:rFonts w:asciiTheme="majorHAnsi" w:hAnsiTheme="majorHAnsi"/>
          <w:sz w:val="26"/>
          <w:szCs w:val="26"/>
        </w:rPr>
        <w:t xml:space="preserve">The sums in paragraph 2 shall attract interest at the rate of 15% </w:t>
      </w:r>
      <w:proofErr w:type="spellStart"/>
      <w:r w:rsidRPr="00EB2202">
        <w:rPr>
          <w:rFonts w:asciiTheme="majorHAnsi" w:hAnsiTheme="majorHAnsi"/>
          <w:sz w:val="26"/>
          <w:szCs w:val="26"/>
        </w:rPr>
        <w:t>p.a</w:t>
      </w:r>
      <w:proofErr w:type="spellEnd"/>
      <w:r w:rsidRPr="00EB2202">
        <w:rPr>
          <w:rFonts w:asciiTheme="majorHAnsi" w:hAnsiTheme="majorHAnsi"/>
          <w:sz w:val="26"/>
          <w:szCs w:val="26"/>
        </w:rPr>
        <w:t xml:space="preserve"> from the date of this award until payment in full.</w:t>
      </w:r>
    </w:p>
    <w:p w14:paraId="585F5B99" w14:textId="77777777" w:rsidR="00D96E46" w:rsidRDefault="004A08C7" w:rsidP="00EB2202">
      <w:pPr>
        <w:pStyle w:val="ListParagraph"/>
        <w:numPr>
          <w:ilvl w:val="0"/>
          <w:numId w:val="1"/>
        </w:numPr>
        <w:shd w:val="clear" w:color="auto" w:fill="FFFFFF"/>
        <w:spacing w:after="0" w:line="240" w:lineRule="auto"/>
        <w:ind w:left="0" w:firstLine="0"/>
        <w:jc w:val="both"/>
        <w:rPr>
          <w:rFonts w:asciiTheme="majorHAnsi" w:hAnsiTheme="majorHAnsi"/>
          <w:sz w:val="26"/>
          <w:szCs w:val="26"/>
        </w:rPr>
      </w:pPr>
      <w:r w:rsidRPr="00162700">
        <w:rPr>
          <w:rFonts w:asciiTheme="majorHAnsi" w:hAnsiTheme="majorHAnsi"/>
          <w:sz w:val="26"/>
          <w:szCs w:val="26"/>
        </w:rPr>
        <w:t xml:space="preserve">The Respondent is ordered to deliver a certificate of service to the </w:t>
      </w:r>
      <w:r w:rsidR="00442BF7" w:rsidRPr="00162700">
        <w:rPr>
          <w:rFonts w:asciiTheme="majorHAnsi" w:hAnsiTheme="majorHAnsi"/>
          <w:sz w:val="26"/>
          <w:szCs w:val="26"/>
        </w:rPr>
        <w:t>Claimant</w:t>
      </w:r>
      <w:r w:rsidRPr="00162700">
        <w:rPr>
          <w:rFonts w:asciiTheme="majorHAnsi" w:hAnsiTheme="majorHAnsi"/>
          <w:sz w:val="26"/>
          <w:szCs w:val="26"/>
        </w:rPr>
        <w:t xml:space="preserve"> </w:t>
      </w:r>
    </w:p>
    <w:p w14:paraId="26DC676A" w14:textId="73F8E74F" w:rsidR="004A08C7" w:rsidRPr="00162700" w:rsidRDefault="004A08C7" w:rsidP="00EB2202">
      <w:pPr>
        <w:pStyle w:val="ListParagraph"/>
        <w:shd w:val="clear" w:color="auto" w:fill="FFFFFF"/>
        <w:spacing w:after="0" w:line="240" w:lineRule="auto"/>
        <w:ind w:left="0" w:firstLine="720"/>
        <w:jc w:val="both"/>
        <w:rPr>
          <w:rFonts w:asciiTheme="majorHAnsi" w:hAnsiTheme="majorHAnsi"/>
          <w:sz w:val="26"/>
          <w:szCs w:val="26"/>
        </w:rPr>
      </w:pPr>
      <w:proofErr w:type="gramStart"/>
      <w:r w:rsidRPr="00162700">
        <w:rPr>
          <w:rFonts w:asciiTheme="majorHAnsi" w:hAnsiTheme="majorHAnsi"/>
          <w:sz w:val="26"/>
          <w:szCs w:val="26"/>
        </w:rPr>
        <w:t>within</w:t>
      </w:r>
      <w:proofErr w:type="gramEnd"/>
      <w:r w:rsidRPr="00162700">
        <w:rPr>
          <w:rFonts w:asciiTheme="majorHAnsi" w:hAnsiTheme="majorHAnsi"/>
          <w:sz w:val="26"/>
          <w:szCs w:val="26"/>
        </w:rPr>
        <w:t xml:space="preserve"> 21 days of this order.</w:t>
      </w:r>
    </w:p>
    <w:p w14:paraId="553B2152" w14:textId="77777777" w:rsidR="00EB2202" w:rsidRDefault="00EB2202" w:rsidP="00EB2202">
      <w:pPr>
        <w:shd w:val="clear" w:color="auto" w:fill="FFFFFF"/>
        <w:spacing w:after="0" w:line="120" w:lineRule="auto"/>
        <w:jc w:val="both"/>
        <w:rPr>
          <w:rFonts w:asciiTheme="majorHAnsi" w:hAnsiTheme="majorHAnsi"/>
          <w:b/>
          <w:sz w:val="26"/>
          <w:szCs w:val="26"/>
        </w:rPr>
      </w:pPr>
    </w:p>
    <w:p w14:paraId="18616912" w14:textId="77777777" w:rsidR="00DF6EA9" w:rsidRPr="00162700" w:rsidRDefault="00DF6EA9" w:rsidP="00DF6EA9">
      <w:pPr>
        <w:shd w:val="clear" w:color="auto" w:fill="FFFFFF"/>
        <w:spacing w:after="100" w:afterAutospacing="1" w:line="240" w:lineRule="auto"/>
        <w:jc w:val="both"/>
        <w:rPr>
          <w:rFonts w:asciiTheme="majorHAnsi" w:hAnsiTheme="majorHAnsi"/>
          <w:b/>
          <w:sz w:val="26"/>
          <w:szCs w:val="26"/>
        </w:rPr>
      </w:pPr>
      <w:r w:rsidRPr="00162700">
        <w:rPr>
          <w:rFonts w:asciiTheme="majorHAnsi" w:hAnsiTheme="majorHAnsi"/>
          <w:b/>
          <w:sz w:val="26"/>
          <w:szCs w:val="26"/>
        </w:rPr>
        <w:t xml:space="preserve">It is so ordered. </w:t>
      </w:r>
    </w:p>
    <w:p w14:paraId="6C089D85" w14:textId="7056F689" w:rsidR="00DF6EA9" w:rsidRPr="00162700" w:rsidRDefault="00DF6EA9" w:rsidP="00DF6EA9">
      <w:pPr>
        <w:shd w:val="clear" w:color="auto" w:fill="FFFFFF"/>
        <w:spacing w:after="100" w:afterAutospacing="1" w:line="240" w:lineRule="auto"/>
        <w:jc w:val="both"/>
        <w:rPr>
          <w:rFonts w:asciiTheme="majorHAnsi" w:hAnsiTheme="majorHAnsi"/>
          <w:b/>
          <w:sz w:val="26"/>
          <w:szCs w:val="26"/>
        </w:rPr>
      </w:pPr>
      <w:proofErr w:type="gramStart"/>
      <w:r w:rsidRPr="00162700">
        <w:rPr>
          <w:rFonts w:asciiTheme="majorHAnsi" w:hAnsiTheme="majorHAnsi"/>
          <w:b/>
          <w:sz w:val="26"/>
          <w:szCs w:val="26"/>
        </w:rPr>
        <w:t xml:space="preserve">Delivered </w:t>
      </w:r>
      <w:r w:rsidR="0075675C">
        <w:rPr>
          <w:rFonts w:asciiTheme="majorHAnsi" w:hAnsiTheme="majorHAnsi"/>
          <w:b/>
          <w:sz w:val="26"/>
          <w:szCs w:val="26"/>
        </w:rPr>
        <w:t xml:space="preserve"> and</w:t>
      </w:r>
      <w:proofErr w:type="gramEnd"/>
      <w:r w:rsidR="0075675C">
        <w:rPr>
          <w:rFonts w:asciiTheme="majorHAnsi" w:hAnsiTheme="majorHAnsi"/>
          <w:b/>
          <w:sz w:val="26"/>
          <w:szCs w:val="26"/>
        </w:rPr>
        <w:t xml:space="preserve"> dated </w:t>
      </w:r>
      <w:r w:rsidRPr="00162700">
        <w:rPr>
          <w:rFonts w:asciiTheme="majorHAnsi" w:hAnsiTheme="majorHAnsi"/>
          <w:b/>
          <w:sz w:val="26"/>
          <w:szCs w:val="26"/>
        </w:rPr>
        <w:t>at Kampala this ____day of____________2023</w:t>
      </w:r>
    </w:p>
    <w:p w14:paraId="218FEA2F" w14:textId="77777777" w:rsidR="00DF6EA9" w:rsidRPr="00547D0B" w:rsidRDefault="00DF6EA9" w:rsidP="00547D0B">
      <w:pPr>
        <w:spacing w:after="0" w:line="360" w:lineRule="auto"/>
        <w:jc w:val="both"/>
        <w:rPr>
          <w:rFonts w:asciiTheme="majorHAnsi" w:hAnsiTheme="majorHAnsi"/>
          <w:b/>
          <w:sz w:val="26"/>
          <w:szCs w:val="26"/>
          <w:u w:val="single"/>
        </w:rPr>
      </w:pPr>
      <w:r w:rsidRPr="00547D0B">
        <w:rPr>
          <w:rFonts w:asciiTheme="majorHAnsi" w:hAnsiTheme="majorHAnsi"/>
          <w:b/>
          <w:sz w:val="26"/>
          <w:szCs w:val="26"/>
          <w:u w:val="single"/>
        </w:rPr>
        <w:t>SIGNED BY:</w:t>
      </w:r>
    </w:p>
    <w:p w14:paraId="11E354A3" w14:textId="01FFDFA0" w:rsidR="00DF6EA9" w:rsidRPr="00162700" w:rsidRDefault="00547D0B" w:rsidP="00DF6EA9">
      <w:pPr>
        <w:spacing w:after="0" w:line="240" w:lineRule="auto"/>
        <w:jc w:val="both"/>
        <w:rPr>
          <w:rFonts w:asciiTheme="majorHAnsi" w:hAnsiTheme="majorHAnsi"/>
          <w:b/>
          <w:sz w:val="26"/>
          <w:szCs w:val="26"/>
        </w:rPr>
      </w:pPr>
      <w:r w:rsidRPr="00162700">
        <w:rPr>
          <w:rFonts w:asciiTheme="majorHAnsi" w:hAnsiTheme="majorHAnsi"/>
          <w:b/>
          <w:sz w:val="26"/>
          <w:szCs w:val="26"/>
        </w:rPr>
        <w:t>T</w:t>
      </w:r>
      <w:r w:rsidRPr="00547D0B">
        <w:rPr>
          <w:rFonts w:asciiTheme="majorHAnsi" w:hAnsiTheme="majorHAnsi"/>
          <w:sz w:val="26"/>
          <w:szCs w:val="26"/>
        </w:rPr>
        <w:t xml:space="preserve">HE HON. </w:t>
      </w:r>
      <w:r w:rsidR="00D37DB8">
        <w:rPr>
          <w:rFonts w:asciiTheme="majorHAnsi" w:hAnsiTheme="majorHAnsi"/>
          <w:sz w:val="26"/>
          <w:szCs w:val="26"/>
        </w:rPr>
        <w:t xml:space="preserve">MR. </w:t>
      </w:r>
      <w:r w:rsidRPr="00547D0B">
        <w:rPr>
          <w:rFonts w:asciiTheme="majorHAnsi" w:hAnsiTheme="majorHAnsi"/>
          <w:sz w:val="26"/>
          <w:szCs w:val="26"/>
        </w:rPr>
        <w:t xml:space="preserve">JUSTICE ANTHONY WABWIRE MUSANA, </w:t>
      </w:r>
      <w:r w:rsidR="00DF6EA9" w:rsidRPr="00162700">
        <w:rPr>
          <w:rFonts w:asciiTheme="majorHAnsi" w:hAnsiTheme="majorHAnsi"/>
          <w:b/>
          <w:sz w:val="26"/>
          <w:szCs w:val="26"/>
        </w:rPr>
        <w:t>___________________</w:t>
      </w:r>
    </w:p>
    <w:p w14:paraId="59329EFF" w14:textId="77777777" w:rsidR="00DF6EA9" w:rsidRPr="00162700" w:rsidRDefault="00DF6EA9" w:rsidP="00DF6EA9">
      <w:pPr>
        <w:spacing w:line="240" w:lineRule="auto"/>
        <w:rPr>
          <w:rFonts w:asciiTheme="majorHAnsi" w:hAnsiTheme="majorHAnsi"/>
          <w:b/>
          <w:sz w:val="26"/>
          <w:szCs w:val="26"/>
        </w:rPr>
      </w:pPr>
      <w:r w:rsidRPr="00162700">
        <w:rPr>
          <w:rFonts w:asciiTheme="majorHAnsi" w:hAnsiTheme="majorHAnsi"/>
          <w:b/>
          <w:sz w:val="26"/>
          <w:szCs w:val="26"/>
        </w:rPr>
        <w:t>JUDGE, INDUSTRIAL COURT</w:t>
      </w:r>
    </w:p>
    <w:p w14:paraId="45B75C97" w14:textId="77777777" w:rsidR="00D37DB8" w:rsidRDefault="00D37DB8" w:rsidP="00D37DB8">
      <w:pPr>
        <w:spacing w:after="0" w:line="240" w:lineRule="auto"/>
        <w:rPr>
          <w:rFonts w:asciiTheme="majorHAnsi" w:hAnsiTheme="majorHAnsi"/>
          <w:b/>
          <w:sz w:val="26"/>
          <w:szCs w:val="26"/>
          <w:u w:val="single"/>
        </w:rPr>
      </w:pPr>
    </w:p>
    <w:p w14:paraId="5A561928" w14:textId="2FC6C47B" w:rsidR="00DF6EA9" w:rsidRPr="00162700" w:rsidRDefault="00DF6EA9" w:rsidP="00DF6EA9">
      <w:pPr>
        <w:spacing w:line="240" w:lineRule="auto"/>
        <w:rPr>
          <w:rFonts w:asciiTheme="majorHAnsi" w:hAnsiTheme="majorHAnsi"/>
          <w:b/>
          <w:sz w:val="26"/>
          <w:szCs w:val="26"/>
          <w:u w:val="single"/>
        </w:rPr>
      </w:pPr>
      <w:r w:rsidRPr="00162700">
        <w:rPr>
          <w:rFonts w:asciiTheme="majorHAnsi" w:hAnsiTheme="majorHAnsi"/>
          <w:b/>
          <w:sz w:val="26"/>
          <w:szCs w:val="26"/>
          <w:u w:val="single"/>
        </w:rPr>
        <w:t>THE PANELISTS AGREE</w:t>
      </w:r>
      <w:r w:rsidR="00982C65">
        <w:rPr>
          <w:rFonts w:asciiTheme="majorHAnsi" w:hAnsiTheme="majorHAnsi"/>
          <w:b/>
          <w:sz w:val="26"/>
          <w:szCs w:val="26"/>
          <w:u w:val="single"/>
        </w:rPr>
        <w:t>:</w:t>
      </w:r>
    </w:p>
    <w:p w14:paraId="340FEBA6" w14:textId="7BA4F2B4" w:rsidR="00DF6EA9" w:rsidRPr="00ED5F11" w:rsidRDefault="00ED5F11" w:rsidP="00D37DB8">
      <w:pPr>
        <w:pStyle w:val="ListParagraph"/>
        <w:numPr>
          <w:ilvl w:val="0"/>
          <w:numId w:val="2"/>
        </w:numPr>
        <w:spacing w:line="480" w:lineRule="auto"/>
        <w:jc w:val="both"/>
        <w:rPr>
          <w:rFonts w:asciiTheme="majorHAnsi" w:hAnsiTheme="majorHAnsi"/>
          <w:sz w:val="26"/>
          <w:szCs w:val="26"/>
        </w:rPr>
      </w:pPr>
      <w:r w:rsidRPr="00ED5F11">
        <w:rPr>
          <w:rFonts w:asciiTheme="majorHAnsi" w:hAnsiTheme="majorHAnsi"/>
          <w:sz w:val="26"/>
          <w:szCs w:val="26"/>
        </w:rPr>
        <w:t>HON</w:t>
      </w:r>
      <w:r w:rsidR="00DF6EA9" w:rsidRPr="00ED5F11">
        <w:rPr>
          <w:rFonts w:asciiTheme="majorHAnsi" w:hAnsiTheme="majorHAnsi"/>
          <w:sz w:val="26"/>
          <w:szCs w:val="26"/>
        </w:rPr>
        <w:t>. CAN AMOS LAPENGA,</w:t>
      </w:r>
      <w:r w:rsidR="00DF6EA9" w:rsidRPr="00ED5F11">
        <w:rPr>
          <w:rFonts w:asciiTheme="majorHAnsi" w:hAnsiTheme="majorHAnsi"/>
          <w:sz w:val="26"/>
          <w:szCs w:val="26"/>
        </w:rPr>
        <w:tab/>
      </w:r>
      <w:r w:rsidR="00DF6EA9" w:rsidRPr="00ED5F11">
        <w:rPr>
          <w:rFonts w:asciiTheme="majorHAnsi" w:hAnsiTheme="majorHAnsi"/>
          <w:sz w:val="26"/>
          <w:szCs w:val="26"/>
        </w:rPr>
        <w:tab/>
      </w:r>
      <w:r w:rsidR="00DF6EA9" w:rsidRPr="00ED5F11">
        <w:rPr>
          <w:rFonts w:asciiTheme="majorHAnsi" w:hAnsiTheme="majorHAnsi"/>
          <w:sz w:val="26"/>
          <w:szCs w:val="26"/>
        </w:rPr>
        <w:tab/>
      </w:r>
      <w:r w:rsidR="00D37DB8">
        <w:rPr>
          <w:rFonts w:asciiTheme="majorHAnsi" w:hAnsiTheme="majorHAnsi"/>
          <w:sz w:val="26"/>
          <w:szCs w:val="26"/>
        </w:rPr>
        <w:tab/>
      </w:r>
      <w:r w:rsidR="00DF6EA9" w:rsidRPr="00ED5F11">
        <w:rPr>
          <w:rFonts w:asciiTheme="majorHAnsi" w:hAnsiTheme="majorHAnsi"/>
          <w:sz w:val="26"/>
          <w:szCs w:val="26"/>
        </w:rPr>
        <w:t>____________________</w:t>
      </w:r>
    </w:p>
    <w:p w14:paraId="1960E1CB" w14:textId="6D13E861" w:rsidR="00DF6EA9" w:rsidRPr="00ED5F11" w:rsidRDefault="00982C65" w:rsidP="00D37DB8">
      <w:pPr>
        <w:pStyle w:val="ListParagraph"/>
        <w:numPr>
          <w:ilvl w:val="0"/>
          <w:numId w:val="2"/>
        </w:numPr>
        <w:spacing w:line="480" w:lineRule="auto"/>
        <w:jc w:val="both"/>
        <w:rPr>
          <w:rFonts w:asciiTheme="majorHAnsi" w:hAnsiTheme="majorHAnsi"/>
          <w:sz w:val="26"/>
          <w:szCs w:val="26"/>
        </w:rPr>
      </w:pPr>
      <w:r w:rsidRPr="00ED5F11">
        <w:rPr>
          <w:rFonts w:asciiTheme="majorHAnsi" w:hAnsiTheme="majorHAnsi"/>
          <w:sz w:val="26"/>
          <w:szCs w:val="26"/>
        </w:rPr>
        <w:t>HON. SUSAN NABIRYE &amp;</w:t>
      </w:r>
      <w:r w:rsidR="00DF6EA9" w:rsidRPr="00ED5F11">
        <w:rPr>
          <w:rFonts w:asciiTheme="majorHAnsi" w:hAnsiTheme="majorHAnsi"/>
          <w:sz w:val="26"/>
          <w:szCs w:val="26"/>
        </w:rPr>
        <w:tab/>
      </w:r>
      <w:r w:rsidR="00DF6EA9" w:rsidRPr="00ED5F11">
        <w:rPr>
          <w:rFonts w:asciiTheme="majorHAnsi" w:hAnsiTheme="majorHAnsi"/>
          <w:sz w:val="26"/>
          <w:szCs w:val="26"/>
        </w:rPr>
        <w:tab/>
      </w:r>
      <w:r w:rsidR="00DF6EA9" w:rsidRPr="00ED5F11">
        <w:rPr>
          <w:rFonts w:asciiTheme="majorHAnsi" w:hAnsiTheme="majorHAnsi"/>
          <w:sz w:val="26"/>
          <w:szCs w:val="26"/>
        </w:rPr>
        <w:tab/>
      </w:r>
      <w:r w:rsidR="00DF6EA9" w:rsidRPr="00ED5F11">
        <w:rPr>
          <w:rFonts w:asciiTheme="majorHAnsi" w:hAnsiTheme="majorHAnsi"/>
          <w:sz w:val="26"/>
          <w:szCs w:val="26"/>
        </w:rPr>
        <w:tab/>
        <w:t>____________________</w:t>
      </w:r>
    </w:p>
    <w:p w14:paraId="29BC22F9" w14:textId="5383B889" w:rsidR="00DF6EA9" w:rsidRPr="00ED5F11" w:rsidRDefault="00D96E46" w:rsidP="00D37DB8">
      <w:pPr>
        <w:pStyle w:val="ListParagraph"/>
        <w:numPr>
          <w:ilvl w:val="0"/>
          <w:numId w:val="2"/>
        </w:numPr>
        <w:spacing w:line="480" w:lineRule="auto"/>
        <w:jc w:val="both"/>
        <w:rPr>
          <w:rFonts w:asciiTheme="majorHAnsi" w:hAnsiTheme="majorHAnsi"/>
          <w:sz w:val="26"/>
          <w:szCs w:val="26"/>
        </w:rPr>
      </w:pPr>
      <w:r w:rsidRPr="00ED5F11">
        <w:rPr>
          <w:rFonts w:asciiTheme="majorHAnsi" w:hAnsiTheme="majorHAnsi"/>
          <w:sz w:val="26"/>
          <w:szCs w:val="26"/>
        </w:rPr>
        <w:t xml:space="preserve">HON. JIMMY </w:t>
      </w:r>
      <w:r w:rsidR="00DF6EA9" w:rsidRPr="00ED5F11">
        <w:rPr>
          <w:rFonts w:asciiTheme="majorHAnsi" w:hAnsiTheme="majorHAnsi"/>
          <w:sz w:val="26"/>
          <w:szCs w:val="26"/>
        </w:rPr>
        <w:t>M</w:t>
      </w:r>
      <w:r w:rsidR="0083469B">
        <w:rPr>
          <w:rFonts w:asciiTheme="majorHAnsi" w:hAnsiTheme="majorHAnsi"/>
          <w:sz w:val="26"/>
          <w:szCs w:val="26"/>
        </w:rPr>
        <w:t xml:space="preserve">            </w:t>
      </w:r>
      <w:bookmarkStart w:id="0" w:name="_GoBack"/>
      <w:bookmarkEnd w:id="0"/>
      <w:r w:rsidR="00DF6EA9" w:rsidRPr="00ED5F11">
        <w:rPr>
          <w:rFonts w:asciiTheme="majorHAnsi" w:hAnsiTheme="majorHAnsi"/>
          <w:sz w:val="26"/>
          <w:szCs w:val="26"/>
        </w:rPr>
        <w:t>USIMBI.</w:t>
      </w:r>
      <w:r w:rsidR="00DF6EA9" w:rsidRPr="00ED5F11">
        <w:rPr>
          <w:rFonts w:asciiTheme="majorHAnsi" w:hAnsiTheme="majorHAnsi"/>
          <w:sz w:val="26"/>
          <w:szCs w:val="26"/>
        </w:rPr>
        <w:tab/>
      </w:r>
      <w:r w:rsidR="00DF6EA9" w:rsidRPr="00ED5F11">
        <w:rPr>
          <w:rFonts w:asciiTheme="majorHAnsi" w:hAnsiTheme="majorHAnsi"/>
          <w:sz w:val="26"/>
          <w:szCs w:val="26"/>
        </w:rPr>
        <w:tab/>
      </w:r>
      <w:r w:rsidR="00DF6EA9" w:rsidRPr="00ED5F11">
        <w:rPr>
          <w:rFonts w:asciiTheme="majorHAnsi" w:hAnsiTheme="majorHAnsi"/>
          <w:sz w:val="26"/>
          <w:szCs w:val="26"/>
        </w:rPr>
        <w:tab/>
      </w:r>
      <w:r w:rsidR="00DF6EA9" w:rsidRPr="00ED5F11">
        <w:rPr>
          <w:rFonts w:asciiTheme="majorHAnsi" w:hAnsiTheme="majorHAnsi"/>
          <w:sz w:val="26"/>
          <w:szCs w:val="26"/>
        </w:rPr>
        <w:tab/>
        <w:t>____________________</w:t>
      </w:r>
      <w:r w:rsidR="00DF6EA9" w:rsidRPr="00ED5F11">
        <w:rPr>
          <w:rFonts w:asciiTheme="majorHAnsi" w:hAnsiTheme="majorHAnsi"/>
          <w:sz w:val="26"/>
          <w:szCs w:val="26"/>
        </w:rPr>
        <w:tab/>
      </w:r>
    </w:p>
    <w:p w14:paraId="73058FD1" w14:textId="77777777" w:rsidR="00DF6EA9" w:rsidRPr="00162700" w:rsidRDefault="00DF6EA9" w:rsidP="00ED5F11">
      <w:pPr>
        <w:spacing w:after="120" w:line="240" w:lineRule="auto"/>
        <w:jc w:val="both"/>
        <w:rPr>
          <w:rFonts w:asciiTheme="majorHAnsi" w:hAnsiTheme="majorHAnsi"/>
          <w:sz w:val="26"/>
          <w:szCs w:val="26"/>
        </w:rPr>
      </w:pPr>
      <w:r w:rsidRPr="00162700">
        <w:rPr>
          <w:rFonts w:asciiTheme="majorHAnsi" w:hAnsiTheme="majorHAnsi"/>
          <w:sz w:val="26"/>
          <w:szCs w:val="26"/>
        </w:rPr>
        <w:t xml:space="preserve">Delivered in open Court in the presence of: </w:t>
      </w:r>
    </w:p>
    <w:p w14:paraId="376B4521" w14:textId="5CEFA342" w:rsidR="00DF6EA9" w:rsidRPr="00162700" w:rsidRDefault="00DF6EA9" w:rsidP="00ED5F11">
      <w:pPr>
        <w:spacing w:after="120" w:line="240" w:lineRule="auto"/>
        <w:jc w:val="both"/>
        <w:rPr>
          <w:rFonts w:asciiTheme="majorHAnsi" w:hAnsiTheme="majorHAnsi"/>
          <w:sz w:val="26"/>
          <w:szCs w:val="26"/>
        </w:rPr>
      </w:pPr>
      <w:r w:rsidRPr="00D96E46">
        <w:rPr>
          <w:rFonts w:asciiTheme="majorHAnsi" w:hAnsiTheme="majorHAnsi"/>
          <w:b/>
          <w:sz w:val="26"/>
          <w:szCs w:val="26"/>
        </w:rPr>
        <w:t xml:space="preserve">For the </w:t>
      </w:r>
      <w:r w:rsidR="00442BF7" w:rsidRPr="00D96E46">
        <w:rPr>
          <w:rFonts w:asciiTheme="majorHAnsi" w:hAnsiTheme="majorHAnsi"/>
          <w:b/>
          <w:sz w:val="26"/>
          <w:szCs w:val="26"/>
        </w:rPr>
        <w:t>Claimant</w:t>
      </w:r>
      <w:r w:rsidRPr="00D96E46">
        <w:rPr>
          <w:rFonts w:asciiTheme="majorHAnsi" w:hAnsiTheme="majorHAnsi"/>
          <w:b/>
          <w:sz w:val="26"/>
          <w:szCs w:val="26"/>
        </w:rPr>
        <w:t>:</w:t>
      </w:r>
      <w:r w:rsidR="00D96E46">
        <w:rPr>
          <w:rFonts w:asciiTheme="majorHAnsi" w:hAnsiTheme="majorHAnsi"/>
          <w:sz w:val="26"/>
          <w:szCs w:val="26"/>
        </w:rPr>
        <w:t xml:space="preserve"> Mr. Emmanuel </w:t>
      </w:r>
      <w:proofErr w:type="spellStart"/>
      <w:r w:rsidR="00D96E46">
        <w:rPr>
          <w:rFonts w:asciiTheme="majorHAnsi" w:hAnsiTheme="majorHAnsi"/>
          <w:sz w:val="26"/>
          <w:szCs w:val="26"/>
        </w:rPr>
        <w:t>Ssemwogerere</w:t>
      </w:r>
      <w:proofErr w:type="spellEnd"/>
      <w:r w:rsidR="00D96E46">
        <w:rPr>
          <w:rFonts w:asciiTheme="majorHAnsi" w:hAnsiTheme="majorHAnsi"/>
          <w:sz w:val="26"/>
          <w:szCs w:val="26"/>
        </w:rPr>
        <w:t xml:space="preserve"> holding brief for Mr. Joseph </w:t>
      </w:r>
      <w:proofErr w:type="spellStart"/>
      <w:r w:rsidR="00D96E46">
        <w:rPr>
          <w:rFonts w:asciiTheme="majorHAnsi" w:hAnsiTheme="majorHAnsi"/>
          <w:sz w:val="26"/>
          <w:szCs w:val="26"/>
        </w:rPr>
        <w:t>Amanya</w:t>
      </w:r>
      <w:proofErr w:type="spellEnd"/>
      <w:r w:rsidR="00D96E46">
        <w:rPr>
          <w:rFonts w:asciiTheme="majorHAnsi" w:hAnsiTheme="majorHAnsi"/>
          <w:sz w:val="26"/>
          <w:szCs w:val="26"/>
        </w:rPr>
        <w:t xml:space="preserve"> for the claimant and assisted by </w:t>
      </w:r>
      <w:r w:rsidR="0075675C">
        <w:rPr>
          <w:rFonts w:asciiTheme="majorHAnsi" w:hAnsiTheme="majorHAnsi"/>
          <w:sz w:val="26"/>
          <w:szCs w:val="26"/>
        </w:rPr>
        <w:t>Mr.</w:t>
      </w:r>
      <w:r w:rsidR="00D96E46">
        <w:rPr>
          <w:rFonts w:asciiTheme="majorHAnsi" w:hAnsiTheme="majorHAnsi"/>
          <w:sz w:val="26"/>
          <w:szCs w:val="26"/>
        </w:rPr>
        <w:t xml:space="preserve"> Norman </w:t>
      </w:r>
      <w:proofErr w:type="spellStart"/>
      <w:r w:rsidR="00D96E46">
        <w:rPr>
          <w:rFonts w:asciiTheme="majorHAnsi" w:hAnsiTheme="majorHAnsi"/>
          <w:sz w:val="26"/>
          <w:szCs w:val="26"/>
        </w:rPr>
        <w:t>Mubangizi</w:t>
      </w:r>
      <w:proofErr w:type="spellEnd"/>
      <w:r w:rsidR="00D96E46">
        <w:rPr>
          <w:rFonts w:asciiTheme="majorHAnsi" w:hAnsiTheme="majorHAnsi"/>
          <w:sz w:val="26"/>
          <w:szCs w:val="26"/>
        </w:rPr>
        <w:t>.</w:t>
      </w:r>
    </w:p>
    <w:p w14:paraId="2947D4BD" w14:textId="41FBD838" w:rsidR="00DF6EA9" w:rsidRPr="00D96E46" w:rsidRDefault="00DF6EA9" w:rsidP="00ED5F11">
      <w:pPr>
        <w:spacing w:after="120" w:line="240" w:lineRule="auto"/>
        <w:jc w:val="both"/>
        <w:rPr>
          <w:rFonts w:asciiTheme="majorHAnsi" w:hAnsiTheme="majorHAnsi"/>
          <w:sz w:val="26"/>
          <w:szCs w:val="26"/>
        </w:rPr>
      </w:pPr>
      <w:r w:rsidRPr="00D96E46">
        <w:rPr>
          <w:rFonts w:asciiTheme="majorHAnsi" w:hAnsiTheme="majorHAnsi"/>
          <w:b/>
          <w:sz w:val="26"/>
          <w:szCs w:val="26"/>
        </w:rPr>
        <w:t>For the Respondent:</w:t>
      </w:r>
      <w:r w:rsidR="00D96E46">
        <w:rPr>
          <w:rFonts w:asciiTheme="majorHAnsi" w:hAnsiTheme="majorHAnsi"/>
          <w:b/>
          <w:sz w:val="26"/>
          <w:szCs w:val="26"/>
        </w:rPr>
        <w:t xml:space="preserve">  </w:t>
      </w:r>
      <w:r w:rsidR="00D96E46">
        <w:rPr>
          <w:rFonts w:asciiTheme="majorHAnsi" w:hAnsiTheme="majorHAnsi"/>
          <w:sz w:val="26"/>
          <w:szCs w:val="26"/>
        </w:rPr>
        <w:t>Absent.</w:t>
      </w:r>
    </w:p>
    <w:p w14:paraId="654E8829" w14:textId="3530698B" w:rsidR="00442BF7" w:rsidRPr="00162700" w:rsidRDefault="00EB2202" w:rsidP="00ED5F11">
      <w:pPr>
        <w:spacing w:line="240" w:lineRule="auto"/>
        <w:jc w:val="both"/>
        <w:rPr>
          <w:rFonts w:asciiTheme="majorHAnsi" w:hAnsiTheme="majorHAnsi"/>
          <w:sz w:val="26"/>
          <w:szCs w:val="26"/>
        </w:rPr>
      </w:pPr>
      <w:r>
        <w:rPr>
          <w:rFonts w:asciiTheme="majorHAnsi" w:hAnsiTheme="majorHAnsi"/>
          <w:sz w:val="26"/>
          <w:szCs w:val="26"/>
        </w:rPr>
        <w:t xml:space="preserve">Court Clerk:  </w:t>
      </w:r>
      <w:r w:rsidR="00DF6EA9" w:rsidRPr="00EB2202">
        <w:rPr>
          <w:rFonts w:asciiTheme="majorHAnsi" w:hAnsiTheme="majorHAnsi"/>
          <w:b/>
          <w:sz w:val="26"/>
          <w:szCs w:val="26"/>
        </w:rPr>
        <w:t xml:space="preserve">Mr. Samuel </w:t>
      </w:r>
      <w:proofErr w:type="spellStart"/>
      <w:r w:rsidR="00DF6EA9" w:rsidRPr="00EB2202">
        <w:rPr>
          <w:rFonts w:asciiTheme="majorHAnsi" w:hAnsiTheme="majorHAnsi"/>
          <w:b/>
          <w:sz w:val="26"/>
          <w:szCs w:val="26"/>
        </w:rPr>
        <w:t>Mukiza</w:t>
      </w:r>
      <w:proofErr w:type="spellEnd"/>
      <w:r w:rsidR="00DF6EA9" w:rsidRPr="00EB2202">
        <w:rPr>
          <w:rFonts w:asciiTheme="majorHAnsi" w:hAnsiTheme="majorHAnsi"/>
          <w:b/>
          <w:sz w:val="26"/>
          <w:szCs w:val="26"/>
        </w:rPr>
        <w:t>.</w:t>
      </w:r>
    </w:p>
    <w:sectPr w:rsidR="00442BF7" w:rsidRPr="00162700" w:rsidSect="00D37DB8">
      <w:headerReference w:type="even" r:id="rId9"/>
      <w:headerReference w:type="default" r:id="rId10"/>
      <w:footerReference w:type="default" r:id="rId11"/>
      <w:headerReference w:type="first" r:id="rId12"/>
      <w:pgSz w:w="11907" w:h="16839" w:code="9"/>
      <w:pgMar w:top="1440" w:right="128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EBB4E" w14:textId="77777777" w:rsidR="00956D1B" w:rsidRDefault="00956D1B" w:rsidP="00DF6EA9">
      <w:pPr>
        <w:spacing w:after="0" w:line="240" w:lineRule="auto"/>
      </w:pPr>
      <w:r>
        <w:separator/>
      </w:r>
    </w:p>
  </w:endnote>
  <w:endnote w:type="continuationSeparator" w:id="0">
    <w:p w14:paraId="5CD2CC85" w14:textId="77777777" w:rsidR="00956D1B" w:rsidRDefault="00956D1B" w:rsidP="00DF6EA9">
      <w:pPr>
        <w:spacing w:after="0" w:line="240" w:lineRule="auto"/>
      </w:pPr>
      <w:r>
        <w:continuationSeparator/>
      </w:r>
    </w:p>
  </w:endnote>
  <w:endnote w:type="continuationNotice" w:id="1">
    <w:p w14:paraId="0B0B95B9" w14:textId="77777777" w:rsidR="00956D1B" w:rsidRDefault="00956D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6FC76" w14:textId="72659727" w:rsidR="00956D1B" w:rsidRDefault="00956D1B">
    <w:pPr>
      <w:pStyle w:val="Footer"/>
      <w:jc w:val="right"/>
    </w:pPr>
  </w:p>
  <w:p w14:paraId="79A01407" w14:textId="77777777" w:rsidR="00956D1B" w:rsidRDefault="00956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54C6B" w14:textId="77777777" w:rsidR="00956D1B" w:rsidRDefault="00956D1B" w:rsidP="00DF6EA9">
      <w:pPr>
        <w:spacing w:after="0" w:line="240" w:lineRule="auto"/>
      </w:pPr>
      <w:r>
        <w:separator/>
      </w:r>
    </w:p>
  </w:footnote>
  <w:footnote w:type="continuationSeparator" w:id="0">
    <w:p w14:paraId="746FA8E8" w14:textId="77777777" w:rsidR="00956D1B" w:rsidRDefault="00956D1B" w:rsidP="00DF6EA9">
      <w:pPr>
        <w:spacing w:after="0" w:line="240" w:lineRule="auto"/>
      </w:pPr>
      <w:r>
        <w:continuationSeparator/>
      </w:r>
    </w:p>
  </w:footnote>
  <w:footnote w:type="continuationNotice" w:id="1">
    <w:p w14:paraId="4691F3CB" w14:textId="77777777" w:rsidR="00956D1B" w:rsidRDefault="00956D1B">
      <w:pPr>
        <w:spacing w:after="0" w:line="240" w:lineRule="auto"/>
      </w:pPr>
    </w:p>
  </w:footnote>
  <w:footnote w:id="2">
    <w:p w14:paraId="1D5DC31B" w14:textId="77777777" w:rsidR="00956D1B" w:rsidRPr="00A52DAE" w:rsidRDefault="00956D1B" w:rsidP="00881A48">
      <w:pPr>
        <w:pStyle w:val="FootnoteText"/>
        <w:rPr>
          <w:rFonts w:ascii="Times New Roman" w:hAnsi="Times New Roman" w:cs="Times New Roman"/>
          <w:sz w:val="18"/>
          <w:szCs w:val="18"/>
        </w:rPr>
      </w:pPr>
      <w:r w:rsidRPr="00881A48">
        <w:rPr>
          <w:rStyle w:val="FootnoteReference"/>
          <w:rFonts w:asciiTheme="majorHAnsi" w:hAnsiTheme="majorHAnsi" w:cstheme="majorHAnsi"/>
          <w:sz w:val="16"/>
          <w:szCs w:val="16"/>
        </w:rPr>
        <w:footnoteRef/>
      </w:r>
      <w:r w:rsidRPr="00881A48">
        <w:rPr>
          <w:rFonts w:asciiTheme="majorHAnsi" w:hAnsiTheme="majorHAnsi" w:cstheme="majorHAnsi"/>
          <w:sz w:val="16"/>
          <w:szCs w:val="16"/>
        </w:rPr>
        <w:t xml:space="preserve"> H.C.C.S No. 0133 of 2012</w:t>
      </w:r>
      <w:r>
        <w:rPr>
          <w:rFonts w:asciiTheme="majorHAnsi" w:hAnsiTheme="majorHAnsi" w:cstheme="majorHAnsi"/>
          <w:sz w:val="16"/>
          <w:szCs w:val="16"/>
        </w:rPr>
        <w:t xml:space="preserve">. This Court also cited its decision in the case of Airtel Ltd v Peter </w:t>
      </w:r>
      <w:proofErr w:type="spellStart"/>
      <w:r>
        <w:rPr>
          <w:rFonts w:asciiTheme="majorHAnsi" w:hAnsiTheme="majorHAnsi" w:cstheme="majorHAnsi"/>
          <w:sz w:val="16"/>
          <w:szCs w:val="16"/>
        </w:rPr>
        <w:t>Katongole</w:t>
      </w:r>
      <w:proofErr w:type="spellEnd"/>
      <w:r>
        <w:rPr>
          <w:rFonts w:asciiTheme="majorHAnsi" w:hAnsiTheme="majorHAnsi" w:cstheme="majorHAnsi"/>
          <w:sz w:val="16"/>
          <w:szCs w:val="16"/>
        </w:rPr>
        <w:t>. LDA 13 of 2022</w:t>
      </w:r>
    </w:p>
  </w:footnote>
  <w:footnote w:id="3">
    <w:p w14:paraId="0D0BA84B" w14:textId="3D50059D" w:rsidR="00956D1B" w:rsidRPr="00955919" w:rsidRDefault="00956D1B" w:rsidP="00D109B1">
      <w:pPr>
        <w:pStyle w:val="FootnoteText"/>
        <w:jc w:val="both"/>
        <w:rPr>
          <w:rFonts w:asciiTheme="majorHAnsi" w:hAnsiTheme="majorHAnsi" w:cstheme="majorHAnsi"/>
        </w:rPr>
      </w:pPr>
      <w:r w:rsidRPr="00955919">
        <w:rPr>
          <w:rStyle w:val="FootnoteReference"/>
          <w:rFonts w:asciiTheme="majorHAnsi" w:hAnsiTheme="majorHAnsi" w:cstheme="majorHAnsi"/>
        </w:rPr>
        <w:footnoteRef/>
      </w:r>
      <w:r w:rsidRPr="00955919">
        <w:rPr>
          <w:rFonts w:asciiTheme="majorHAnsi" w:hAnsiTheme="majorHAnsi" w:cstheme="majorHAnsi"/>
        </w:rPr>
        <w:t xml:space="preserve"> [1999] 1 EA 125 at 138. His Lordship referred to the Court of Appeal decision in </w:t>
      </w:r>
      <w:proofErr w:type="spellStart"/>
      <w:r w:rsidRPr="00955919">
        <w:rPr>
          <w:rFonts w:asciiTheme="majorHAnsi" w:hAnsiTheme="majorHAnsi" w:cstheme="majorHAnsi"/>
        </w:rPr>
        <w:t>Kabenge</w:t>
      </w:r>
      <w:proofErr w:type="spellEnd"/>
      <w:r w:rsidRPr="00955919">
        <w:rPr>
          <w:rFonts w:asciiTheme="majorHAnsi" w:hAnsiTheme="majorHAnsi" w:cstheme="majorHAnsi"/>
        </w:rPr>
        <w:t xml:space="preserve"> v Uganda Court of Appeal Criminal Appeal No 19 of 1977 (UR) and Supreme Court’s decision in </w:t>
      </w:r>
      <w:proofErr w:type="spellStart"/>
      <w:r w:rsidRPr="00955919">
        <w:rPr>
          <w:rFonts w:asciiTheme="majorHAnsi" w:hAnsiTheme="majorHAnsi" w:cstheme="majorHAnsi"/>
        </w:rPr>
        <w:t>Sowoabiri</w:t>
      </w:r>
      <w:proofErr w:type="spellEnd"/>
      <w:r w:rsidRPr="00955919">
        <w:rPr>
          <w:rFonts w:asciiTheme="majorHAnsi" w:hAnsiTheme="majorHAnsi" w:cstheme="majorHAnsi"/>
        </w:rPr>
        <w:t xml:space="preserve"> and another v Uganda Supreme Court Criminal Appeal No. 5 of 1990 (UR)</w:t>
      </w:r>
    </w:p>
  </w:footnote>
  <w:footnote w:id="4">
    <w:p w14:paraId="3F672A0E" w14:textId="77777777" w:rsidR="00956D1B" w:rsidRPr="00B8682E" w:rsidRDefault="00956D1B" w:rsidP="00DF6EA9">
      <w:pPr>
        <w:pStyle w:val="FootnoteText"/>
        <w:rPr>
          <w:rFonts w:asciiTheme="majorHAnsi" w:hAnsiTheme="majorHAnsi" w:cstheme="majorHAnsi"/>
        </w:rPr>
      </w:pPr>
      <w:r w:rsidRPr="00B8682E">
        <w:rPr>
          <w:rStyle w:val="FootnoteReference"/>
          <w:rFonts w:asciiTheme="majorHAnsi" w:hAnsiTheme="majorHAnsi" w:cstheme="majorHAnsi"/>
        </w:rPr>
        <w:footnoteRef/>
      </w:r>
      <w:r w:rsidRPr="00B8682E">
        <w:rPr>
          <w:rFonts w:asciiTheme="majorHAnsi" w:hAnsiTheme="majorHAnsi" w:cstheme="majorHAnsi"/>
        </w:rPr>
        <w:t xml:space="preserve"> [1959] 1 WLR 698</w:t>
      </w:r>
      <w:r>
        <w:rPr>
          <w:rFonts w:asciiTheme="majorHAnsi" w:hAnsiTheme="majorHAnsi" w:cstheme="majorHAnsi"/>
        </w:rPr>
        <w:t xml:space="preserve"> </w:t>
      </w:r>
      <w:r w:rsidRPr="00B8682E">
        <w:rPr>
          <w:rFonts w:asciiTheme="majorHAnsi" w:hAnsiTheme="majorHAnsi" w:cstheme="majorHAnsi"/>
        </w:rPr>
        <w:t xml:space="preserve">The passage is cited in the case of Airtel Uganda Ltd v Peter </w:t>
      </w:r>
      <w:proofErr w:type="spellStart"/>
      <w:r w:rsidRPr="00B8682E">
        <w:rPr>
          <w:rFonts w:asciiTheme="majorHAnsi" w:hAnsiTheme="majorHAnsi" w:cstheme="majorHAnsi"/>
        </w:rPr>
        <w:t>Katongole</w:t>
      </w:r>
      <w:proofErr w:type="spellEnd"/>
      <w:r w:rsidRPr="00B8682E">
        <w:rPr>
          <w:rFonts w:asciiTheme="majorHAnsi" w:hAnsiTheme="majorHAnsi" w:cstheme="majorHAnsi"/>
        </w:rPr>
        <w:t xml:space="preserve"> Labour Dispute Appeal No. 13 of 2022</w:t>
      </w:r>
    </w:p>
  </w:footnote>
  <w:footnote w:id="5">
    <w:p w14:paraId="21F08D21" w14:textId="77777777" w:rsidR="00956D1B" w:rsidRPr="00F1239D" w:rsidRDefault="00956D1B" w:rsidP="00DF6EA9">
      <w:pPr>
        <w:pStyle w:val="FootnoteText"/>
        <w:rPr>
          <w:rFonts w:ascii="Times New Roman" w:hAnsi="Times New Roman" w:cs="Times New Roman"/>
          <w:sz w:val="18"/>
          <w:szCs w:val="18"/>
        </w:rPr>
      </w:pPr>
      <w:r w:rsidRPr="00CD7954">
        <w:rPr>
          <w:rStyle w:val="FootnoteReference"/>
          <w:rFonts w:asciiTheme="majorHAnsi" w:hAnsiTheme="majorHAnsi"/>
        </w:rPr>
        <w:footnoteRef/>
      </w:r>
      <w:r w:rsidRPr="00CD7954">
        <w:rPr>
          <w:rFonts w:asciiTheme="majorHAnsi" w:hAnsiTheme="majorHAnsi"/>
        </w:rPr>
        <w:t xml:space="preserve"> Civil Appeal No. 36 of 2016</w:t>
      </w:r>
    </w:p>
  </w:footnote>
  <w:footnote w:id="6">
    <w:p w14:paraId="15EB982D" w14:textId="77777777" w:rsidR="00956D1B" w:rsidRPr="00E93D96" w:rsidRDefault="00956D1B" w:rsidP="00503198">
      <w:pPr>
        <w:pStyle w:val="FootnoteText"/>
        <w:rPr>
          <w:rFonts w:asciiTheme="majorHAnsi" w:hAnsiTheme="majorHAnsi" w:cstheme="majorHAnsi"/>
          <w:sz w:val="18"/>
          <w:szCs w:val="18"/>
        </w:rPr>
      </w:pPr>
      <w:r w:rsidRPr="00E93D96">
        <w:rPr>
          <w:rStyle w:val="FootnoteReference"/>
          <w:rFonts w:asciiTheme="majorHAnsi" w:hAnsiTheme="majorHAnsi" w:cstheme="majorHAnsi"/>
          <w:sz w:val="18"/>
          <w:szCs w:val="18"/>
        </w:rPr>
        <w:footnoteRef/>
      </w:r>
      <w:r w:rsidRPr="00E93D96">
        <w:rPr>
          <w:rFonts w:asciiTheme="majorHAnsi" w:hAnsiTheme="majorHAnsi" w:cstheme="majorHAnsi"/>
          <w:sz w:val="18"/>
          <w:szCs w:val="18"/>
        </w:rPr>
        <w:t xml:space="preserve"> LDC 225 of 2019 </w:t>
      </w:r>
      <w:proofErr w:type="spellStart"/>
      <w:r w:rsidRPr="00E93D96">
        <w:rPr>
          <w:rFonts w:asciiTheme="majorHAnsi" w:hAnsiTheme="majorHAnsi" w:cstheme="majorHAnsi"/>
          <w:sz w:val="18"/>
          <w:szCs w:val="18"/>
        </w:rPr>
        <w:t>Olweny</w:t>
      </w:r>
      <w:proofErr w:type="spellEnd"/>
      <w:r w:rsidRPr="00E93D96">
        <w:rPr>
          <w:rFonts w:asciiTheme="majorHAnsi" w:hAnsiTheme="majorHAnsi" w:cstheme="majorHAnsi"/>
          <w:sz w:val="18"/>
          <w:szCs w:val="18"/>
        </w:rPr>
        <w:t xml:space="preserve"> Moses vs Equity Bank Ltd</w:t>
      </w:r>
    </w:p>
  </w:footnote>
  <w:footnote w:id="7">
    <w:p w14:paraId="722B49F4" w14:textId="3D98B3DA" w:rsidR="00956D1B" w:rsidRPr="00FF6FD6" w:rsidRDefault="00956D1B" w:rsidP="00DF6EA9">
      <w:pPr>
        <w:pStyle w:val="FootnoteText"/>
        <w:rPr>
          <w:rFonts w:asciiTheme="majorHAnsi" w:hAnsiTheme="majorHAnsi"/>
          <w:sz w:val="16"/>
        </w:rPr>
      </w:pPr>
      <w:r w:rsidRPr="0015300F">
        <w:rPr>
          <w:rStyle w:val="FootnoteReference"/>
          <w:rFonts w:asciiTheme="majorHAnsi" w:hAnsiTheme="majorHAnsi" w:cstheme="majorHAnsi"/>
          <w:sz w:val="18"/>
          <w:szCs w:val="18"/>
        </w:rPr>
        <w:footnoteRef/>
      </w:r>
      <w:r w:rsidRPr="00E93D96">
        <w:rPr>
          <w:rFonts w:asciiTheme="majorHAnsi" w:hAnsiTheme="majorHAnsi" w:cstheme="majorHAnsi"/>
          <w:sz w:val="18"/>
          <w:szCs w:val="18"/>
        </w:rPr>
        <w:t xml:space="preserve"> LDR 002 of 2015</w:t>
      </w:r>
      <w:r w:rsidRPr="00FF6FD6">
        <w:rPr>
          <w:rFonts w:asciiTheme="majorHAnsi" w:hAnsiTheme="majorHAnsi"/>
          <w:sz w:val="16"/>
        </w:rPr>
        <w:t xml:space="preserve"> </w:t>
      </w:r>
    </w:p>
  </w:footnote>
  <w:footnote w:id="8">
    <w:p w14:paraId="558932B8" w14:textId="77777777" w:rsidR="00956D1B" w:rsidRPr="00A266F5" w:rsidRDefault="00956D1B">
      <w:pPr>
        <w:pStyle w:val="FootnoteText"/>
        <w:rPr>
          <w:rFonts w:asciiTheme="majorHAnsi" w:hAnsiTheme="majorHAnsi" w:cstheme="majorHAnsi"/>
          <w:sz w:val="16"/>
          <w:szCs w:val="16"/>
        </w:rPr>
      </w:pPr>
      <w:r w:rsidRPr="00A266F5">
        <w:rPr>
          <w:rStyle w:val="FootnoteReference"/>
          <w:rFonts w:asciiTheme="majorHAnsi" w:hAnsiTheme="majorHAnsi" w:cstheme="majorHAnsi"/>
          <w:sz w:val="16"/>
          <w:szCs w:val="16"/>
        </w:rPr>
        <w:footnoteRef/>
      </w:r>
      <w:r w:rsidRPr="00A266F5">
        <w:rPr>
          <w:rFonts w:asciiTheme="majorHAnsi" w:hAnsiTheme="majorHAnsi" w:cstheme="majorHAnsi"/>
          <w:sz w:val="16"/>
          <w:szCs w:val="16"/>
        </w:rPr>
        <w:t xml:space="preserve"> Civil Appeal No. 60 of 2020</w:t>
      </w:r>
    </w:p>
  </w:footnote>
  <w:footnote w:id="9">
    <w:p w14:paraId="0B6BA9CB" w14:textId="77777777" w:rsidR="00956D1B" w:rsidRDefault="00956D1B" w:rsidP="00503198">
      <w:pPr>
        <w:pStyle w:val="FootnoteText"/>
      </w:pPr>
      <w:r w:rsidRPr="00A266F5">
        <w:rPr>
          <w:rStyle w:val="FootnoteReference"/>
          <w:rFonts w:asciiTheme="majorHAnsi" w:hAnsiTheme="majorHAnsi" w:cstheme="majorHAnsi"/>
          <w:sz w:val="16"/>
          <w:szCs w:val="16"/>
        </w:rPr>
        <w:footnoteRef/>
      </w:r>
      <w:r w:rsidRPr="00A266F5">
        <w:rPr>
          <w:rFonts w:asciiTheme="majorHAnsi" w:hAnsiTheme="majorHAnsi" w:cstheme="majorHAnsi"/>
          <w:sz w:val="16"/>
          <w:szCs w:val="16"/>
        </w:rPr>
        <w:t xml:space="preserve"> S.C.C.A No 12 of 2007</w:t>
      </w:r>
    </w:p>
  </w:footnote>
  <w:footnote w:id="10">
    <w:p w14:paraId="39AFD058" w14:textId="77777777" w:rsidR="00956D1B" w:rsidRDefault="00956D1B" w:rsidP="00503198">
      <w:pPr>
        <w:pStyle w:val="FootnoteText"/>
      </w:pPr>
      <w:r>
        <w:rPr>
          <w:rStyle w:val="FootnoteReference"/>
        </w:rPr>
        <w:footnoteRef/>
      </w:r>
      <w:r>
        <w:t xml:space="preserve"> Labour Dispute Appeal No. 109 of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3A33" w14:textId="77777777" w:rsidR="00956D1B" w:rsidRDefault="00692A8F">
    <w:pPr>
      <w:pStyle w:val="Header"/>
    </w:pPr>
    <w:r>
      <w:rPr>
        <w:noProof/>
      </w:rPr>
      <w:pict w14:anchorId="295D41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0959157" o:spid="_x0000_s2050" type="#_x0000_t136" style="position:absolute;margin-left:0;margin-top:0;width:549.9pt;height:109.95pt;rotation:315;z-index:-251656192;mso-position-horizontal:center;mso-position-horizontal-relative:margin;mso-position-vertical:center;mso-position-vertical-relative:margin" o:allowincell="f" fillcolor="silver" stroked="f">
          <v:fill opacity=".5"/>
          <v:textpath style="font-family:&quot;Calibri&quot;;font-size:1pt" string="INDUSTRIAL COUR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56975"/>
      <w:docPartObj>
        <w:docPartGallery w:val="Page Numbers (Top of Page)"/>
        <w:docPartUnique/>
      </w:docPartObj>
    </w:sdtPr>
    <w:sdtEndPr/>
    <w:sdtContent>
      <w:p w14:paraId="1E12EB2D" w14:textId="77777777" w:rsidR="00956D1B" w:rsidRDefault="00956D1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92A8F">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2A8F">
          <w:rPr>
            <w:b/>
            <w:bCs/>
            <w:noProof/>
          </w:rPr>
          <w:t>12</w:t>
        </w:r>
        <w:r>
          <w:rPr>
            <w:b/>
            <w:bCs/>
            <w:sz w:val="24"/>
            <w:szCs w:val="24"/>
          </w:rPr>
          <w:fldChar w:fldCharType="end"/>
        </w:r>
      </w:p>
    </w:sdtContent>
  </w:sdt>
  <w:p w14:paraId="7148C9ED" w14:textId="77777777" w:rsidR="00956D1B" w:rsidRDefault="00692A8F">
    <w:pPr>
      <w:pStyle w:val="Header"/>
    </w:pPr>
    <w:r>
      <w:rPr>
        <w:noProof/>
      </w:rPr>
      <w:pict w14:anchorId="3FDEF5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0959158" o:spid="_x0000_s2051"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Calibri&quot;;font-size:1pt" string="INDUSTRIAL COUR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FB70C" w14:textId="77777777" w:rsidR="00956D1B" w:rsidRDefault="00692A8F">
    <w:pPr>
      <w:pStyle w:val="Header"/>
    </w:pPr>
    <w:r>
      <w:rPr>
        <w:noProof/>
      </w:rPr>
      <w:pict w14:anchorId="0CD953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0959156" o:spid="_x0000_s2049" type="#_x0000_t136" style="position:absolute;margin-left:0;margin-top:0;width:549.9pt;height:109.95pt;rotation:315;z-index:-251658240;mso-position-horizontal:center;mso-position-horizontal-relative:margin;mso-position-vertical:center;mso-position-vertical-relative:margin" o:allowincell="f" fillcolor="silver" stroked="f">
          <v:fill opacity=".5"/>
          <v:textpath style="font-family:&quot;Calibri&quot;;font-size:1pt" string="INDUSTRIAL COUR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41E3C"/>
    <w:multiLevelType w:val="hybridMultilevel"/>
    <w:tmpl w:val="B62417C0"/>
    <w:lvl w:ilvl="0" w:tplc="BA6E8D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86758"/>
    <w:multiLevelType w:val="hybridMultilevel"/>
    <w:tmpl w:val="F522C6A8"/>
    <w:lvl w:ilvl="0" w:tplc="D708E3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9B353F"/>
    <w:multiLevelType w:val="hybridMultilevel"/>
    <w:tmpl w:val="CE36A22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5E97049C"/>
    <w:multiLevelType w:val="hybridMultilevel"/>
    <w:tmpl w:val="B91A946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B06EED"/>
    <w:multiLevelType w:val="hybridMultilevel"/>
    <w:tmpl w:val="0C1AB5DC"/>
    <w:lvl w:ilvl="0" w:tplc="D278FE8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6723DEA"/>
    <w:multiLevelType w:val="hybridMultilevel"/>
    <w:tmpl w:val="B62417C0"/>
    <w:lvl w:ilvl="0" w:tplc="BA6E8D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08605B"/>
    <w:multiLevelType w:val="hybridMultilevel"/>
    <w:tmpl w:val="03369DB2"/>
    <w:lvl w:ilvl="0" w:tplc="3E96885C">
      <w:start w:val="1"/>
      <w:numFmt w:val="lowerRoman"/>
      <w:lvlText w:val="(%1)"/>
      <w:lvlJc w:val="left"/>
      <w:pPr>
        <w:ind w:left="810" w:hanging="72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2"/>
  </w:num>
  <w:num w:numId="3">
    <w:abstractNumId w:val="3"/>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EA9"/>
    <w:rsid w:val="00025D7A"/>
    <w:rsid w:val="000325A9"/>
    <w:rsid w:val="000363EB"/>
    <w:rsid w:val="00074397"/>
    <w:rsid w:val="00077F65"/>
    <w:rsid w:val="000A1D5C"/>
    <w:rsid w:val="00104088"/>
    <w:rsid w:val="001271D9"/>
    <w:rsid w:val="00143DF0"/>
    <w:rsid w:val="0015300F"/>
    <w:rsid w:val="00154A52"/>
    <w:rsid w:val="00162700"/>
    <w:rsid w:val="00180B99"/>
    <w:rsid w:val="001B54B7"/>
    <w:rsid w:val="001C5581"/>
    <w:rsid w:val="001D34FA"/>
    <w:rsid w:val="001D6252"/>
    <w:rsid w:val="002126D7"/>
    <w:rsid w:val="002209A4"/>
    <w:rsid w:val="002374F5"/>
    <w:rsid w:val="00282409"/>
    <w:rsid w:val="002E614F"/>
    <w:rsid w:val="00355C24"/>
    <w:rsid w:val="00372EFC"/>
    <w:rsid w:val="00382665"/>
    <w:rsid w:val="00385F9F"/>
    <w:rsid w:val="003959DB"/>
    <w:rsid w:val="003B66DA"/>
    <w:rsid w:val="003F0617"/>
    <w:rsid w:val="00431578"/>
    <w:rsid w:val="0043752B"/>
    <w:rsid w:val="00442BF7"/>
    <w:rsid w:val="004546B9"/>
    <w:rsid w:val="00484C05"/>
    <w:rsid w:val="004937F8"/>
    <w:rsid w:val="004A08C7"/>
    <w:rsid w:val="004F3C40"/>
    <w:rsid w:val="004F6C36"/>
    <w:rsid w:val="00503198"/>
    <w:rsid w:val="00530107"/>
    <w:rsid w:val="00547D0B"/>
    <w:rsid w:val="00567BBD"/>
    <w:rsid w:val="005A0067"/>
    <w:rsid w:val="005A29B5"/>
    <w:rsid w:val="005C2CA1"/>
    <w:rsid w:val="005F3A24"/>
    <w:rsid w:val="006179EF"/>
    <w:rsid w:val="006247B5"/>
    <w:rsid w:val="006363A0"/>
    <w:rsid w:val="00692A8F"/>
    <w:rsid w:val="006C668A"/>
    <w:rsid w:val="006F48E3"/>
    <w:rsid w:val="0071683F"/>
    <w:rsid w:val="00721F07"/>
    <w:rsid w:val="00742BEC"/>
    <w:rsid w:val="00746B15"/>
    <w:rsid w:val="0075675C"/>
    <w:rsid w:val="0078731D"/>
    <w:rsid w:val="007A6508"/>
    <w:rsid w:val="007F181B"/>
    <w:rsid w:val="008146B7"/>
    <w:rsid w:val="0083469B"/>
    <w:rsid w:val="008622F8"/>
    <w:rsid w:val="00864237"/>
    <w:rsid w:val="00867BD3"/>
    <w:rsid w:val="00881A48"/>
    <w:rsid w:val="00886088"/>
    <w:rsid w:val="008D1987"/>
    <w:rsid w:val="008E4B95"/>
    <w:rsid w:val="0090554F"/>
    <w:rsid w:val="0092764A"/>
    <w:rsid w:val="009453BD"/>
    <w:rsid w:val="00956D1B"/>
    <w:rsid w:val="00982C65"/>
    <w:rsid w:val="00991E10"/>
    <w:rsid w:val="009C0181"/>
    <w:rsid w:val="00A029CD"/>
    <w:rsid w:val="00A107F7"/>
    <w:rsid w:val="00A2082F"/>
    <w:rsid w:val="00A20F68"/>
    <w:rsid w:val="00A266F5"/>
    <w:rsid w:val="00A35939"/>
    <w:rsid w:val="00A71AB8"/>
    <w:rsid w:val="00AB0DED"/>
    <w:rsid w:val="00AC1D9B"/>
    <w:rsid w:val="00AF4159"/>
    <w:rsid w:val="00B051DB"/>
    <w:rsid w:val="00B55B72"/>
    <w:rsid w:val="00B60F39"/>
    <w:rsid w:val="00B6249D"/>
    <w:rsid w:val="00B722C1"/>
    <w:rsid w:val="00B8682E"/>
    <w:rsid w:val="00BB50F8"/>
    <w:rsid w:val="00BC58B0"/>
    <w:rsid w:val="00BE3957"/>
    <w:rsid w:val="00BF5BE3"/>
    <w:rsid w:val="00C47ED4"/>
    <w:rsid w:val="00C64BEF"/>
    <w:rsid w:val="00C754AF"/>
    <w:rsid w:val="00CA09E7"/>
    <w:rsid w:val="00CC178E"/>
    <w:rsid w:val="00CC2A76"/>
    <w:rsid w:val="00CC3E00"/>
    <w:rsid w:val="00CD7954"/>
    <w:rsid w:val="00D063E7"/>
    <w:rsid w:val="00D109B1"/>
    <w:rsid w:val="00D37DB8"/>
    <w:rsid w:val="00D403E5"/>
    <w:rsid w:val="00D96E46"/>
    <w:rsid w:val="00DF6EA9"/>
    <w:rsid w:val="00E23EBE"/>
    <w:rsid w:val="00E50FD5"/>
    <w:rsid w:val="00E65E15"/>
    <w:rsid w:val="00E70F9E"/>
    <w:rsid w:val="00E74A5A"/>
    <w:rsid w:val="00E8586A"/>
    <w:rsid w:val="00E93D96"/>
    <w:rsid w:val="00EB1194"/>
    <w:rsid w:val="00EB2202"/>
    <w:rsid w:val="00EC3244"/>
    <w:rsid w:val="00EC5C10"/>
    <w:rsid w:val="00ED5F11"/>
    <w:rsid w:val="00EF1C74"/>
    <w:rsid w:val="00F30396"/>
    <w:rsid w:val="00F41940"/>
    <w:rsid w:val="00F90234"/>
    <w:rsid w:val="00FE7C63"/>
    <w:rsid w:val="00FF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8EEBC17-514C-4ABE-81F8-0F52BA58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EA9"/>
    <w:pPr>
      <w:ind w:left="720"/>
      <w:contextualSpacing/>
    </w:pPr>
  </w:style>
  <w:style w:type="paragraph" w:styleId="Footer">
    <w:name w:val="footer"/>
    <w:basedOn w:val="Normal"/>
    <w:link w:val="FooterChar"/>
    <w:uiPriority w:val="99"/>
    <w:unhideWhenUsed/>
    <w:rsid w:val="00DF6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EA9"/>
  </w:style>
  <w:style w:type="paragraph" w:styleId="FootnoteText">
    <w:name w:val="footnote text"/>
    <w:basedOn w:val="Normal"/>
    <w:link w:val="FootnoteTextChar"/>
    <w:uiPriority w:val="99"/>
    <w:semiHidden/>
    <w:unhideWhenUsed/>
    <w:rsid w:val="00DF6E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EA9"/>
    <w:rPr>
      <w:sz w:val="20"/>
      <w:szCs w:val="20"/>
    </w:rPr>
  </w:style>
  <w:style w:type="character" w:styleId="FootnoteReference">
    <w:name w:val="footnote reference"/>
    <w:basedOn w:val="DefaultParagraphFont"/>
    <w:uiPriority w:val="99"/>
    <w:semiHidden/>
    <w:unhideWhenUsed/>
    <w:rsid w:val="00DF6EA9"/>
    <w:rPr>
      <w:vertAlign w:val="superscript"/>
    </w:rPr>
  </w:style>
  <w:style w:type="paragraph" w:customStyle="1" w:styleId="Default">
    <w:name w:val="Default"/>
    <w:rsid w:val="00DF6EA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F6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EA9"/>
  </w:style>
  <w:style w:type="paragraph" w:styleId="BalloonText">
    <w:name w:val="Balloon Text"/>
    <w:basedOn w:val="Normal"/>
    <w:link w:val="BalloonTextChar"/>
    <w:uiPriority w:val="99"/>
    <w:semiHidden/>
    <w:unhideWhenUsed/>
    <w:rsid w:val="009C0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181"/>
    <w:rPr>
      <w:rFonts w:ascii="Segoe UI" w:hAnsi="Segoe UI" w:cs="Segoe UI"/>
      <w:sz w:val="18"/>
      <w:szCs w:val="18"/>
    </w:rPr>
  </w:style>
  <w:style w:type="character" w:styleId="CommentReference">
    <w:name w:val="annotation reference"/>
    <w:basedOn w:val="DefaultParagraphFont"/>
    <w:uiPriority w:val="99"/>
    <w:semiHidden/>
    <w:unhideWhenUsed/>
    <w:rsid w:val="00442BF7"/>
    <w:rPr>
      <w:sz w:val="16"/>
      <w:szCs w:val="16"/>
    </w:rPr>
  </w:style>
  <w:style w:type="paragraph" w:styleId="CommentText">
    <w:name w:val="annotation text"/>
    <w:basedOn w:val="Normal"/>
    <w:link w:val="CommentTextChar"/>
    <w:uiPriority w:val="99"/>
    <w:semiHidden/>
    <w:unhideWhenUsed/>
    <w:rsid w:val="00442BF7"/>
    <w:pPr>
      <w:spacing w:line="240" w:lineRule="auto"/>
    </w:pPr>
    <w:rPr>
      <w:sz w:val="20"/>
      <w:szCs w:val="20"/>
    </w:rPr>
  </w:style>
  <w:style w:type="character" w:customStyle="1" w:styleId="CommentTextChar">
    <w:name w:val="Comment Text Char"/>
    <w:basedOn w:val="DefaultParagraphFont"/>
    <w:link w:val="CommentText"/>
    <w:uiPriority w:val="99"/>
    <w:semiHidden/>
    <w:rsid w:val="00442BF7"/>
    <w:rPr>
      <w:sz w:val="20"/>
      <w:szCs w:val="20"/>
    </w:rPr>
  </w:style>
  <w:style w:type="paragraph" w:styleId="CommentSubject">
    <w:name w:val="annotation subject"/>
    <w:basedOn w:val="CommentText"/>
    <w:next w:val="CommentText"/>
    <w:link w:val="CommentSubjectChar"/>
    <w:uiPriority w:val="99"/>
    <w:semiHidden/>
    <w:unhideWhenUsed/>
    <w:rsid w:val="00442BF7"/>
    <w:rPr>
      <w:b/>
      <w:bCs/>
    </w:rPr>
  </w:style>
  <w:style w:type="character" w:customStyle="1" w:styleId="CommentSubjectChar">
    <w:name w:val="Comment Subject Char"/>
    <w:basedOn w:val="CommentTextChar"/>
    <w:link w:val="CommentSubject"/>
    <w:uiPriority w:val="99"/>
    <w:semiHidden/>
    <w:rsid w:val="00442B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AA5DD-71A3-4A84-B8A2-074B2C9D9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12</Pages>
  <Words>4273</Words>
  <Characters>24358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mariamuhindo</cp:lastModifiedBy>
  <cp:revision>39</cp:revision>
  <cp:lastPrinted>2023-05-05T08:41:00Z</cp:lastPrinted>
  <dcterms:created xsi:type="dcterms:W3CDTF">2023-05-02T22:58:00Z</dcterms:created>
  <dcterms:modified xsi:type="dcterms:W3CDTF">2023-05-05T08:58:00Z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5c754c4e-4a91-457d-9d46-4c7a2385580c</vt:lpwstr>
  </property>
</Properties>
</file>